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D4BAF7" w14:textId="77777777" w:rsidR="00F038EA" w:rsidRDefault="000D299C">
      <w:pPr>
        <w:jc w:val="center"/>
        <w:rPr>
          <w:rFonts w:ascii="宋体" w:hAnsi="宋体"/>
        </w:rPr>
      </w:pPr>
      <w:r>
        <w:rPr>
          <w:rFonts w:ascii="宋体" w:hAnsi="宋体" w:hint="eastAsia"/>
        </w:rPr>
        <w:t xml:space="preserve">  </w:t>
      </w:r>
    </w:p>
    <w:p w14:paraId="4D154828" w14:textId="77777777" w:rsidR="00F038EA" w:rsidRDefault="00F038EA">
      <w:pPr>
        <w:jc w:val="center"/>
        <w:rPr>
          <w:rFonts w:ascii="宋体" w:hAnsi="宋体"/>
        </w:rPr>
      </w:pPr>
    </w:p>
    <w:p w14:paraId="447E09BD" w14:textId="77777777" w:rsidR="00F038EA" w:rsidRDefault="000D299C">
      <w:pPr>
        <w:jc w:val="center"/>
        <w:rPr>
          <w:rFonts w:ascii="仿宋" w:eastAsia="仿宋" w:hAnsi="仿宋"/>
          <w:b/>
        </w:rPr>
      </w:pPr>
      <w:r>
        <w:rPr>
          <w:rFonts w:ascii="仿宋" w:eastAsia="仿宋" w:hAnsi="仿宋" w:hint="eastAsia"/>
          <w:b/>
          <w:sz w:val="100"/>
        </w:rPr>
        <w:t>自主采购</w:t>
      </w:r>
    </w:p>
    <w:p w14:paraId="32485E05" w14:textId="77777777" w:rsidR="00F038EA" w:rsidRDefault="000D299C">
      <w:pPr>
        <w:jc w:val="center"/>
        <w:outlineLvl w:val="0"/>
        <w:rPr>
          <w:rFonts w:ascii="方正黑体_GBK" w:eastAsia="方正黑体_GBK" w:hAnsi="宋体"/>
          <w:spacing w:val="80"/>
          <w:sz w:val="112"/>
          <w:szCs w:val="112"/>
        </w:rPr>
      </w:pPr>
      <w:r>
        <w:rPr>
          <w:rFonts w:ascii="仿宋" w:eastAsia="仿宋" w:hAnsi="仿宋" w:hint="eastAsia"/>
          <w:b/>
          <w:spacing w:val="80"/>
          <w:sz w:val="112"/>
          <w:szCs w:val="112"/>
        </w:rPr>
        <w:t>竞争性磋商文件</w:t>
      </w:r>
    </w:p>
    <w:p w14:paraId="1D4BAECD" w14:textId="77777777" w:rsidR="00F038EA" w:rsidRDefault="00F038EA">
      <w:pPr>
        <w:spacing w:line="700" w:lineRule="exact"/>
        <w:jc w:val="center"/>
        <w:rPr>
          <w:rFonts w:ascii="黑体" w:eastAsia="黑体"/>
          <w:sz w:val="32"/>
        </w:rPr>
      </w:pPr>
    </w:p>
    <w:p w14:paraId="7B7D9ECC" w14:textId="77777777" w:rsidR="00F038EA" w:rsidRDefault="00F038EA">
      <w:pPr>
        <w:spacing w:line="700" w:lineRule="exact"/>
        <w:rPr>
          <w:rFonts w:ascii="黑体" w:eastAsia="黑体"/>
          <w:sz w:val="32"/>
        </w:rPr>
      </w:pPr>
    </w:p>
    <w:p w14:paraId="1D41FE62" w14:textId="77777777" w:rsidR="00F038EA" w:rsidRDefault="00F038EA">
      <w:pPr>
        <w:pStyle w:val="a4"/>
        <w:rPr>
          <w:rFonts w:ascii="黑体" w:eastAsia="黑体"/>
          <w:sz w:val="32"/>
        </w:rPr>
      </w:pPr>
    </w:p>
    <w:p w14:paraId="07C8BC43" w14:textId="77777777" w:rsidR="00F038EA" w:rsidRDefault="00F038EA">
      <w:pPr>
        <w:pStyle w:val="a4"/>
        <w:rPr>
          <w:rFonts w:ascii="黑体" w:eastAsia="黑体"/>
          <w:sz w:val="32"/>
        </w:rPr>
      </w:pPr>
    </w:p>
    <w:p w14:paraId="3AEB14D5" w14:textId="77777777" w:rsidR="00F038EA" w:rsidRDefault="000D299C">
      <w:pPr>
        <w:spacing w:line="700" w:lineRule="exac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项</w:t>
      </w:r>
      <w:r>
        <w:rPr>
          <w:rFonts w:ascii="仿宋" w:eastAsia="仿宋" w:hAnsi="仿宋" w:hint="eastAsia"/>
          <w:b/>
          <w:sz w:val="32"/>
          <w:szCs w:val="32"/>
        </w:rPr>
        <w:t xml:space="preserve"> </w:t>
      </w:r>
      <w:r>
        <w:rPr>
          <w:rFonts w:ascii="仿宋" w:eastAsia="仿宋" w:hAnsi="仿宋" w:hint="eastAsia"/>
          <w:b/>
          <w:sz w:val="32"/>
          <w:szCs w:val="32"/>
        </w:rPr>
        <w:t>目</w:t>
      </w:r>
      <w:r>
        <w:rPr>
          <w:rFonts w:ascii="仿宋" w:eastAsia="仿宋" w:hAnsi="仿宋" w:hint="eastAsia"/>
          <w:b/>
          <w:sz w:val="32"/>
          <w:szCs w:val="32"/>
        </w:rPr>
        <w:t xml:space="preserve"> </w:t>
      </w:r>
      <w:r>
        <w:rPr>
          <w:rFonts w:ascii="仿宋" w:eastAsia="仿宋" w:hAnsi="仿宋" w:hint="eastAsia"/>
          <w:b/>
          <w:sz w:val="32"/>
          <w:szCs w:val="32"/>
        </w:rPr>
        <w:t>编</w:t>
      </w:r>
      <w:r>
        <w:rPr>
          <w:rFonts w:ascii="仿宋" w:eastAsia="仿宋" w:hAnsi="仿宋" w:hint="eastAsia"/>
          <w:b/>
          <w:sz w:val="32"/>
          <w:szCs w:val="32"/>
        </w:rPr>
        <w:t xml:space="preserve"> </w:t>
      </w:r>
      <w:r>
        <w:rPr>
          <w:rFonts w:ascii="仿宋" w:eastAsia="仿宋" w:hAnsi="仿宋" w:hint="eastAsia"/>
          <w:b/>
          <w:sz w:val="32"/>
          <w:szCs w:val="32"/>
        </w:rPr>
        <w:t>号：</w:t>
      </w:r>
    </w:p>
    <w:p w14:paraId="678AF596" w14:textId="77777777" w:rsidR="00F038EA" w:rsidRDefault="000D299C">
      <w:pPr>
        <w:spacing w:line="700" w:lineRule="exac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项</w:t>
      </w:r>
      <w:r>
        <w:rPr>
          <w:rFonts w:ascii="仿宋" w:eastAsia="仿宋" w:hAnsi="仿宋" w:hint="eastAsia"/>
          <w:b/>
          <w:sz w:val="32"/>
          <w:szCs w:val="32"/>
        </w:rPr>
        <w:t xml:space="preserve"> </w:t>
      </w:r>
      <w:r>
        <w:rPr>
          <w:rFonts w:ascii="仿宋" w:eastAsia="仿宋" w:hAnsi="仿宋" w:hint="eastAsia"/>
          <w:b/>
          <w:sz w:val="32"/>
          <w:szCs w:val="32"/>
        </w:rPr>
        <w:t>目</w:t>
      </w:r>
      <w:r>
        <w:rPr>
          <w:rFonts w:ascii="仿宋" w:eastAsia="仿宋" w:hAnsi="仿宋" w:hint="eastAsia"/>
          <w:b/>
          <w:sz w:val="32"/>
          <w:szCs w:val="32"/>
        </w:rPr>
        <w:t xml:space="preserve"> </w:t>
      </w:r>
      <w:r>
        <w:rPr>
          <w:rFonts w:ascii="仿宋" w:eastAsia="仿宋" w:hAnsi="仿宋" w:hint="eastAsia"/>
          <w:b/>
          <w:sz w:val="32"/>
          <w:szCs w:val="32"/>
        </w:rPr>
        <w:t>名</w:t>
      </w:r>
      <w:r>
        <w:rPr>
          <w:rFonts w:ascii="仿宋" w:eastAsia="仿宋" w:hAnsi="仿宋" w:hint="eastAsia"/>
          <w:b/>
          <w:sz w:val="32"/>
          <w:szCs w:val="32"/>
        </w:rPr>
        <w:t xml:space="preserve"> </w:t>
      </w:r>
      <w:r>
        <w:rPr>
          <w:rFonts w:ascii="仿宋" w:eastAsia="仿宋" w:hAnsi="仿宋" w:hint="eastAsia"/>
          <w:b/>
          <w:sz w:val="32"/>
          <w:szCs w:val="32"/>
        </w:rPr>
        <w:t>称：</w:t>
      </w:r>
      <w:r>
        <w:rPr>
          <w:rFonts w:ascii="仿宋" w:eastAsia="仿宋" w:hAnsi="仿宋" w:hint="eastAsia"/>
          <w:b/>
          <w:sz w:val="32"/>
          <w:szCs w:val="32"/>
        </w:rPr>
        <w:t>2024</w:t>
      </w:r>
      <w:r>
        <w:rPr>
          <w:rFonts w:ascii="仿宋" w:eastAsia="仿宋" w:hAnsi="仿宋" w:hint="eastAsia"/>
          <w:b/>
          <w:sz w:val="32"/>
          <w:szCs w:val="32"/>
        </w:rPr>
        <w:t>年职业院校技能大赛教学能力比赛</w:t>
      </w:r>
    </w:p>
    <w:p w14:paraId="58FC5CE6" w14:textId="77777777" w:rsidR="00F038EA" w:rsidRDefault="000D299C">
      <w:pPr>
        <w:spacing w:line="700" w:lineRule="exact"/>
        <w:ind w:firstLineChars="900" w:firstLine="2891"/>
        <w:rPr>
          <w:rFonts w:ascii="仿宋" w:eastAsia="仿宋" w:hAnsi="仿宋"/>
          <w:b/>
          <w:bCs/>
          <w:sz w:val="32"/>
          <w:szCs w:val="32"/>
        </w:rPr>
      </w:pPr>
      <w:r>
        <w:rPr>
          <w:rFonts w:ascii="仿宋" w:eastAsia="仿宋" w:hAnsi="仿宋" w:hint="eastAsia"/>
          <w:b/>
          <w:sz w:val="32"/>
          <w:szCs w:val="32"/>
        </w:rPr>
        <w:t>参赛作品</w:t>
      </w:r>
      <w:r>
        <w:rPr>
          <w:rFonts w:ascii="仿宋" w:eastAsia="仿宋" w:hAnsi="仿宋" w:hint="eastAsia"/>
          <w:b/>
          <w:sz w:val="32"/>
          <w:szCs w:val="32"/>
        </w:rPr>
        <w:t>视频</w:t>
      </w:r>
      <w:r>
        <w:rPr>
          <w:rFonts w:ascii="仿宋" w:eastAsia="仿宋" w:hAnsi="仿宋" w:hint="eastAsia"/>
          <w:b/>
          <w:sz w:val="32"/>
          <w:szCs w:val="32"/>
        </w:rPr>
        <w:t>服务采购</w:t>
      </w:r>
      <w:r>
        <w:rPr>
          <w:rFonts w:ascii="仿宋" w:eastAsia="仿宋" w:hAnsi="仿宋" w:hint="eastAsia"/>
          <w:b/>
          <w:bCs/>
          <w:sz w:val="32"/>
          <w:szCs w:val="32"/>
        </w:rPr>
        <w:t>项目</w:t>
      </w:r>
    </w:p>
    <w:p w14:paraId="6484C27D" w14:textId="77777777" w:rsidR="00F038EA" w:rsidRDefault="00F038EA">
      <w:pPr>
        <w:spacing w:line="700" w:lineRule="exact"/>
        <w:rPr>
          <w:rFonts w:ascii="方正小标宋_GBK" w:eastAsia="方正小标宋_GBK" w:hAnsi="宋体"/>
          <w:sz w:val="36"/>
          <w:szCs w:val="30"/>
        </w:rPr>
      </w:pPr>
    </w:p>
    <w:p w14:paraId="54261491" w14:textId="77777777" w:rsidR="00F038EA" w:rsidRDefault="00F038EA">
      <w:pPr>
        <w:spacing w:line="700" w:lineRule="exact"/>
        <w:ind w:firstLineChars="486" w:firstLine="1750"/>
        <w:rPr>
          <w:rFonts w:ascii="方正小标宋_GBK" w:eastAsia="方正小标宋_GBK" w:hAnsi="宋体"/>
          <w:sz w:val="36"/>
          <w:szCs w:val="30"/>
        </w:rPr>
      </w:pPr>
    </w:p>
    <w:p w14:paraId="53EFF2BD" w14:textId="77777777" w:rsidR="00F038EA" w:rsidRDefault="00F038EA">
      <w:pPr>
        <w:spacing w:line="700" w:lineRule="exact"/>
        <w:ind w:firstLineChars="486" w:firstLine="1750"/>
        <w:rPr>
          <w:rFonts w:ascii="方正小标宋_GBK" w:eastAsia="方正小标宋_GBK" w:hAnsi="宋体"/>
          <w:sz w:val="36"/>
          <w:szCs w:val="30"/>
        </w:rPr>
      </w:pPr>
    </w:p>
    <w:p w14:paraId="3740245D" w14:textId="77777777" w:rsidR="00F038EA" w:rsidRDefault="00F038EA">
      <w:pPr>
        <w:spacing w:line="700" w:lineRule="exact"/>
        <w:ind w:firstLineChars="486" w:firstLine="1750"/>
        <w:rPr>
          <w:rFonts w:ascii="方正小标宋_GBK" w:eastAsia="方正小标宋_GBK" w:hAnsi="宋体"/>
          <w:sz w:val="36"/>
          <w:szCs w:val="30"/>
        </w:rPr>
      </w:pPr>
    </w:p>
    <w:p w14:paraId="32BFC63F" w14:textId="77777777" w:rsidR="00F038EA" w:rsidRDefault="000D299C">
      <w:pPr>
        <w:spacing w:line="700" w:lineRule="exact"/>
        <w:rPr>
          <w:rFonts w:ascii="仿宋" w:eastAsia="仿宋" w:hAnsi="仿宋"/>
          <w:b/>
          <w:sz w:val="32"/>
          <w:szCs w:val="32"/>
        </w:rPr>
      </w:pPr>
      <w:r>
        <w:rPr>
          <w:rFonts w:ascii="方正小标宋_GBK" w:eastAsia="方正小标宋_GBK" w:hAnsi="宋体" w:hint="eastAsia"/>
          <w:sz w:val="36"/>
          <w:szCs w:val="30"/>
        </w:rPr>
        <w:t xml:space="preserve">    </w:t>
      </w:r>
      <w:r>
        <w:rPr>
          <w:rFonts w:ascii="仿宋" w:eastAsia="仿宋" w:hAnsi="仿宋" w:hint="eastAsia"/>
          <w:b/>
          <w:sz w:val="36"/>
          <w:szCs w:val="30"/>
        </w:rPr>
        <w:t>采</w:t>
      </w:r>
      <w:r>
        <w:rPr>
          <w:rFonts w:ascii="仿宋" w:eastAsia="仿宋" w:hAnsi="仿宋" w:hint="eastAsia"/>
          <w:b/>
          <w:sz w:val="36"/>
          <w:szCs w:val="30"/>
        </w:rPr>
        <w:t xml:space="preserve">   </w:t>
      </w:r>
      <w:r>
        <w:rPr>
          <w:rFonts w:ascii="仿宋" w:eastAsia="仿宋" w:hAnsi="仿宋" w:hint="eastAsia"/>
          <w:b/>
          <w:sz w:val="36"/>
          <w:szCs w:val="30"/>
        </w:rPr>
        <w:t>购</w:t>
      </w:r>
      <w:r>
        <w:rPr>
          <w:rFonts w:ascii="仿宋" w:eastAsia="仿宋" w:hAnsi="仿宋" w:hint="eastAsia"/>
          <w:b/>
          <w:sz w:val="36"/>
          <w:szCs w:val="30"/>
        </w:rPr>
        <w:t xml:space="preserve">   </w:t>
      </w:r>
      <w:r>
        <w:rPr>
          <w:rFonts w:ascii="仿宋" w:eastAsia="仿宋" w:hAnsi="仿宋" w:hint="eastAsia"/>
          <w:b/>
          <w:sz w:val="36"/>
          <w:szCs w:val="30"/>
        </w:rPr>
        <w:t>人：</w:t>
      </w:r>
      <w:proofErr w:type="gramStart"/>
      <w:r>
        <w:rPr>
          <w:rFonts w:ascii="仿宋" w:eastAsia="仿宋" w:hAnsi="仿宋" w:hint="eastAsia"/>
          <w:b/>
          <w:sz w:val="32"/>
          <w:szCs w:val="32"/>
        </w:rPr>
        <w:t>重庆市</w:t>
      </w:r>
      <w:r>
        <w:rPr>
          <w:rFonts w:ascii="仿宋" w:eastAsia="仿宋" w:hAnsi="仿宋" w:hint="eastAsia"/>
          <w:b/>
          <w:sz w:val="32"/>
          <w:szCs w:val="32"/>
        </w:rPr>
        <w:t>经贸</w:t>
      </w:r>
      <w:proofErr w:type="gramEnd"/>
      <w:r>
        <w:rPr>
          <w:rFonts w:ascii="仿宋" w:eastAsia="仿宋" w:hAnsi="仿宋" w:hint="eastAsia"/>
          <w:b/>
          <w:sz w:val="32"/>
          <w:szCs w:val="32"/>
        </w:rPr>
        <w:t>中等专业学校</w:t>
      </w:r>
    </w:p>
    <w:p w14:paraId="02253D27" w14:textId="77777777" w:rsidR="00F038EA" w:rsidRDefault="00F038EA">
      <w:pPr>
        <w:spacing w:line="700" w:lineRule="exact"/>
        <w:rPr>
          <w:rFonts w:ascii="方正小标宋_GBK" w:eastAsia="方正小标宋_GBK" w:hAnsi="宋体"/>
          <w:sz w:val="36"/>
          <w:szCs w:val="30"/>
        </w:rPr>
      </w:pPr>
    </w:p>
    <w:p w14:paraId="69A7A19C" w14:textId="77777777" w:rsidR="00F038EA" w:rsidRDefault="000D299C">
      <w:pPr>
        <w:spacing w:line="720" w:lineRule="exact"/>
        <w:jc w:val="center"/>
        <w:outlineLvl w:val="0"/>
        <w:rPr>
          <w:rFonts w:ascii="方正黑体_GBK" w:eastAsia="方正黑体_GBK" w:hAnsi="宋体"/>
          <w:sz w:val="48"/>
          <w:szCs w:val="32"/>
        </w:rPr>
      </w:pPr>
      <w:r>
        <w:rPr>
          <w:rFonts w:ascii="仿宋" w:eastAsia="仿宋" w:hAnsi="仿宋" w:hint="eastAsia"/>
          <w:b/>
          <w:sz w:val="44"/>
        </w:rPr>
        <w:t>2024</w:t>
      </w:r>
      <w:r>
        <w:rPr>
          <w:rFonts w:ascii="仿宋" w:eastAsia="仿宋" w:hAnsi="仿宋" w:hint="eastAsia"/>
          <w:b/>
          <w:sz w:val="44"/>
        </w:rPr>
        <w:t>年</w:t>
      </w:r>
      <w:r>
        <w:rPr>
          <w:rFonts w:ascii="仿宋" w:eastAsia="仿宋" w:hAnsi="仿宋" w:hint="eastAsia"/>
          <w:b/>
          <w:sz w:val="44"/>
        </w:rPr>
        <w:t>6</w:t>
      </w:r>
      <w:r>
        <w:rPr>
          <w:rFonts w:ascii="仿宋" w:eastAsia="仿宋" w:hAnsi="仿宋" w:hint="eastAsia"/>
          <w:b/>
          <w:sz w:val="44"/>
        </w:rPr>
        <w:t>月</w:t>
      </w:r>
    </w:p>
    <w:p w14:paraId="5EEFD076" w14:textId="77777777" w:rsidR="00F038EA" w:rsidRDefault="00F038EA">
      <w:pPr>
        <w:spacing w:line="720" w:lineRule="exact"/>
        <w:outlineLvl w:val="0"/>
        <w:rPr>
          <w:rFonts w:ascii="方正黑体_GBK" w:eastAsia="方正黑体_GBK" w:hAnsi="宋体"/>
          <w:sz w:val="48"/>
          <w:szCs w:val="32"/>
        </w:rPr>
      </w:pPr>
    </w:p>
    <w:p w14:paraId="311D3A33" w14:textId="77777777" w:rsidR="00F038EA" w:rsidRDefault="00F038EA">
      <w:pPr>
        <w:pStyle w:val="a4"/>
      </w:pPr>
    </w:p>
    <w:p w14:paraId="494E8F9E" w14:textId="77777777" w:rsidR="00F038EA" w:rsidRDefault="00F038EA">
      <w:pPr>
        <w:spacing w:line="480" w:lineRule="exact"/>
        <w:outlineLvl w:val="0"/>
        <w:rPr>
          <w:rFonts w:ascii="方正黑体_GBK" w:eastAsia="方正黑体_GBK"/>
          <w:sz w:val="44"/>
          <w:szCs w:val="28"/>
        </w:rPr>
      </w:pPr>
    </w:p>
    <w:p w14:paraId="65E8791D" w14:textId="77777777" w:rsidR="00F038EA" w:rsidRDefault="000D299C">
      <w:pPr>
        <w:spacing w:line="480" w:lineRule="exact"/>
        <w:jc w:val="center"/>
        <w:outlineLvl w:val="0"/>
        <w:rPr>
          <w:rFonts w:ascii="方正黑体_GBK" w:eastAsia="方正黑体_GBK"/>
          <w:sz w:val="44"/>
          <w:szCs w:val="28"/>
        </w:rPr>
      </w:pPr>
      <w:r>
        <w:rPr>
          <w:rFonts w:ascii="方正黑体_GBK" w:eastAsia="方正黑体_GBK" w:hint="eastAsia"/>
          <w:sz w:val="44"/>
          <w:szCs w:val="28"/>
        </w:rPr>
        <w:t>目</w:t>
      </w:r>
      <w:r>
        <w:rPr>
          <w:rFonts w:ascii="方正黑体_GBK" w:eastAsia="方正黑体_GBK" w:hint="eastAsia"/>
          <w:sz w:val="44"/>
          <w:szCs w:val="28"/>
        </w:rPr>
        <w:t xml:space="preserve">   </w:t>
      </w:r>
      <w:r>
        <w:rPr>
          <w:rFonts w:ascii="方正黑体_GBK" w:eastAsia="方正黑体_GBK" w:hint="eastAsia"/>
          <w:sz w:val="44"/>
          <w:szCs w:val="28"/>
        </w:rPr>
        <w:t>录</w:t>
      </w:r>
    </w:p>
    <w:p w14:paraId="227B29C6" w14:textId="77777777" w:rsidR="00F038EA" w:rsidRDefault="000D299C">
      <w:pPr>
        <w:pStyle w:val="TOC2"/>
        <w:tabs>
          <w:tab w:val="right" w:leader="dot" w:pos="9412"/>
        </w:tabs>
        <w:ind w:left="560"/>
      </w:pPr>
      <w:r>
        <w:rPr>
          <w:rFonts w:ascii="方正仿宋_GBK" w:eastAsia="方正仿宋_GBK" w:hAnsi="宋体" w:hint="eastAsia"/>
          <w:sz w:val="21"/>
          <w:szCs w:val="21"/>
        </w:rPr>
        <w:fldChar w:fldCharType="begin"/>
      </w:r>
      <w:r>
        <w:rPr>
          <w:rFonts w:ascii="方正仿宋_GBK" w:eastAsia="方正仿宋_GBK" w:hAnsi="宋体" w:hint="eastAsia"/>
          <w:sz w:val="21"/>
          <w:szCs w:val="21"/>
        </w:rPr>
        <w:instrText xml:space="preserve"> TOC \o "1-3" \h \z </w:instrText>
      </w:r>
      <w:r>
        <w:rPr>
          <w:rFonts w:ascii="方正仿宋_GBK" w:eastAsia="方正仿宋_GBK" w:hAnsi="宋体" w:hint="eastAsia"/>
          <w:sz w:val="21"/>
          <w:szCs w:val="21"/>
        </w:rPr>
        <w:fldChar w:fldCharType="separate"/>
      </w:r>
      <w:hyperlink w:anchor="_Toc22212" w:history="1">
        <w:r>
          <w:rPr>
            <w:rFonts w:ascii="方正小标宋_GBK" w:eastAsia="方正小标宋_GBK" w:hAnsi="宋体" w:hint="eastAsia"/>
            <w:szCs w:val="30"/>
          </w:rPr>
          <w:t>第一篇</w:t>
        </w:r>
        <w:r>
          <w:rPr>
            <w:rFonts w:ascii="方正小标宋_GBK" w:eastAsia="方正小标宋_GBK" w:hAnsi="宋体" w:hint="eastAsia"/>
            <w:szCs w:val="30"/>
          </w:rPr>
          <w:t xml:space="preserve">  </w:t>
        </w:r>
        <w:r>
          <w:rPr>
            <w:rFonts w:ascii="方正小标宋_GBK" w:eastAsia="方正小标宋_GBK" w:hAnsi="宋体" w:hint="eastAsia"/>
            <w:szCs w:val="30"/>
          </w:rPr>
          <w:t>采购邀请书</w:t>
        </w:r>
        <w:r>
          <w:tab/>
        </w:r>
        <w:r>
          <w:fldChar w:fldCharType="begin"/>
        </w:r>
        <w:r>
          <w:instrText xml:space="preserve"> PAGEREF _Toc22212 \h </w:instrText>
        </w:r>
        <w:r>
          <w:fldChar w:fldCharType="separate"/>
        </w:r>
        <w:r>
          <w:t>- 4 -</w:t>
        </w:r>
        <w:r>
          <w:fldChar w:fldCharType="end"/>
        </w:r>
      </w:hyperlink>
    </w:p>
    <w:p w14:paraId="69FE5B68" w14:textId="77777777" w:rsidR="00F038EA" w:rsidRDefault="000D299C">
      <w:pPr>
        <w:pStyle w:val="TOC3"/>
        <w:tabs>
          <w:tab w:val="right" w:leader="dot" w:pos="9412"/>
        </w:tabs>
        <w:ind w:left="1120"/>
      </w:pPr>
      <w:hyperlink w:anchor="_Toc2880" w:history="1">
        <w:r>
          <w:rPr>
            <w:rFonts w:ascii="方正仿宋_GBK" w:eastAsia="方正仿宋_GBK" w:hint="eastAsia"/>
            <w:szCs w:val="24"/>
          </w:rPr>
          <w:t>一、</w:t>
        </w:r>
        <w:r>
          <w:rPr>
            <w:rFonts w:ascii="方正仿宋_GBK" w:eastAsia="方正仿宋_GBK" w:hAnsi="宋体" w:hint="eastAsia"/>
            <w:szCs w:val="24"/>
          </w:rPr>
          <w:t>竞争性磋商</w:t>
        </w:r>
        <w:r>
          <w:rPr>
            <w:rFonts w:ascii="方正仿宋_GBK" w:eastAsia="方正仿宋_GBK" w:hint="eastAsia"/>
            <w:szCs w:val="24"/>
          </w:rPr>
          <w:t>内容</w:t>
        </w:r>
        <w:r>
          <w:tab/>
        </w:r>
        <w:r>
          <w:fldChar w:fldCharType="begin"/>
        </w:r>
        <w:r>
          <w:instrText xml:space="preserve"> PAGEREF _Toc2880 \h </w:instrText>
        </w:r>
        <w:r>
          <w:fldChar w:fldCharType="separate"/>
        </w:r>
        <w:r>
          <w:t>- 4 -</w:t>
        </w:r>
        <w:r>
          <w:fldChar w:fldCharType="end"/>
        </w:r>
      </w:hyperlink>
    </w:p>
    <w:p w14:paraId="5E0593C0" w14:textId="77777777" w:rsidR="00F038EA" w:rsidRDefault="000D299C">
      <w:pPr>
        <w:pStyle w:val="TOC3"/>
        <w:tabs>
          <w:tab w:val="right" w:leader="dot" w:pos="9412"/>
        </w:tabs>
        <w:ind w:left="1120"/>
      </w:pPr>
      <w:hyperlink w:anchor="_Toc21647" w:history="1">
        <w:r>
          <w:rPr>
            <w:rFonts w:ascii="方正仿宋_GBK" w:eastAsia="方正仿宋_GBK" w:hint="eastAsia"/>
            <w:szCs w:val="24"/>
          </w:rPr>
          <w:t>二、资金来源</w:t>
        </w:r>
        <w:r>
          <w:tab/>
        </w:r>
        <w:r>
          <w:fldChar w:fldCharType="begin"/>
        </w:r>
        <w:r>
          <w:instrText xml:space="preserve"> PAGEREF _Toc21647 \h </w:instrText>
        </w:r>
        <w:r>
          <w:fldChar w:fldCharType="separate"/>
        </w:r>
        <w:r>
          <w:t>- 4 -</w:t>
        </w:r>
        <w:r>
          <w:fldChar w:fldCharType="end"/>
        </w:r>
      </w:hyperlink>
    </w:p>
    <w:p w14:paraId="170206F7" w14:textId="77777777" w:rsidR="00F038EA" w:rsidRDefault="000D299C">
      <w:pPr>
        <w:pStyle w:val="TOC3"/>
        <w:tabs>
          <w:tab w:val="right" w:leader="dot" w:pos="9412"/>
        </w:tabs>
        <w:ind w:left="1120"/>
      </w:pPr>
      <w:hyperlink w:anchor="_Toc22221" w:history="1">
        <w:r>
          <w:rPr>
            <w:rFonts w:ascii="方正仿宋_GBK" w:eastAsia="方正仿宋_GBK" w:hint="eastAsia"/>
            <w:szCs w:val="24"/>
          </w:rPr>
          <w:t>三、供应商资格条件</w:t>
        </w:r>
        <w:r>
          <w:tab/>
        </w:r>
        <w:r>
          <w:fldChar w:fldCharType="begin"/>
        </w:r>
        <w:r>
          <w:instrText xml:space="preserve"> PAGEREF _Toc22221 \h </w:instrText>
        </w:r>
        <w:r>
          <w:fldChar w:fldCharType="separate"/>
        </w:r>
        <w:r>
          <w:t>- 4 -</w:t>
        </w:r>
        <w:r>
          <w:fldChar w:fldCharType="end"/>
        </w:r>
      </w:hyperlink>
    </w:p>
    <w:p w14:paraId="43D1FFE1" w14:textId="77777777" w:rsidR="00F038EA" w:rsidRDefault="000D299C">
      <w:pPr>
        <w:pStyle w:val="TOC3"/>
        <w:tabs>
          <w:tab w:val="right" w:leader="dot" w:pos="9412"/>
        </w:tabs>
        <w:ind w:left="1120"/>
      </w:pPr>
      <w:hyperlink w:anchor="_Toc15940" w:history="1">
        <w:r>
          <w:rPr>
            <w:rFonts w:ascii="方正仿宋_GBK" w:eastAsia="方正仿宋_GBK" w:hint="eastAsia"/>
            <w:szCs w:val="24"/>
          </w:rPr>
          <w:t>四、磋商有关说明</w:t>
        </w:r>
        <w:r>
          <w:tab/>
        </w:r>
        <w:r>
          <w:fldChar w:fldCharType="begin"/>
        </w:r>
        <w:r>
          <w:instrText xml:space="preserve"> </w:instrText>
        </w:r>
        <w:r>
          <w:instrText xml:space="preserve">PAGEREF _Toc15940 \h </w:instrText>
        </w:r>
        <w:r>
          <w:fldChar w:fldCharType="separate"/>
        </w:r>
        <w:r>
          <w:t>- 4 -</w:t>
        </w:r>
        <w:r>
          <w:fldChar w:fldCharType="end"/>
        </w:r>
      </w:hyperlink>
    </w:p>
    <w:p w14:paraId="6A5245E2" w14:textId="77777777" w:rsidR="00F038EA" w:rsidRDefault="000D299C">
      <w:pPr>
        <w:pStyle w:val="TOC3"/>
        <w:tabs>
          <w:tab w:val="right" w:leader="dot" w:pos="9412"/>
        </w:tabs>
        <w:ind w:left="1120"/>
      </w:pPr>
      <w:hyperlink w:anchor="_Toc25405" w:history="1">
        <w:r>
          <w:rPr>
            <w:rFonts w:ascii="方正仿宋_GBK" w:eastAsia="方正仿宋_GBK" w:hint="eastAsia"/>
            <w:szCs w:val="24"/>
          </w:rPr>
          <w:t>五、磋商保证金</w:t>
        </w:r>
        <w:r>
          <w:tab/>
        </w:r>
        <w:r>
          <w:fldChar w:fldCharType="begin"/>
        </w:r>
        <w:r>
          <w:instrText xml:space="preserve"> PAGEREF _Toc25405 \h </w:instrText>
        </w:r>
        <w:r>
          <w:fldChar w:fldCharType="separate"/>
        </w:r>
        <w:r>
          <w:t>- 5 -</w:t>
        </w:r>
        <w:r>
          <w:fldChar w:fldCharType="end"/>
        </w:r>
      </w:hyperlink>
    </w:p>
    <w:p w14:paraId="714FE58F" w14:textId="77777777" w:rsidR="00F038EA" w:rsidRDefault="000D299C">
      <w:pPr>
        <w:pStyle w:val="TOC3"/>
        <w:tabs>
          <w:tab w:val="right" w:leader="dot" w:pos="9412"/>
        </w:tabs>
        <w:ind w:left="1120"/>
      </w:pPr>
      <w:hyperlink w:anchor="_Toc12391" w:history="1">
        <w:r>
          <w:rPr>
            <w:rFonts w:ascii="方正仿宋_GBK" w:eastAsia="方正仿宋_GBK" w:hAnsi="宋体" w:hint="eastAsia"/>
            <w:szCs w:val="24"/>
          </w:rPr>
          <w:t>六、其它有关规定</w:t>
        </w:r>
        <w:r>
          <w:tab/>
        </w:r>
        <w:r>
          <w:fldChar w:fldCharType="begin"/>
        </w:r>
        <w:r>
          <w:instrText xml:space="preserve"> PA</w:instrText>
        </w:r>
        <w:r>
          <w:instrText xml:space="preserve">GEREF _Toc12391 \h </w:instrText>
        </w:r>
        <w:r>
          <w:fldChar w:fldCharType="separate"/>
        </w:r>
        <w:r>
          <w:t>- 5 -</w:t>
        </w:r>
        <w:r>
          <w:fldChar w:fldCharType="end"/>
        </w:r>
      </w:hyperlink>
    </w:p>
    <w:p w14:paraId="2126A5D3" w14:textId="77777777" w:rsidR="00F038EA" w:rsidRDefault="000D299C">
      <w:pPr>
        <w:pStyle w:val="TOC3"/>
        <w:tabs>
          <w:tab w:val="right" w:leader="dot" w:pos="9412"/>
        </w:tabs>
        <w:ind w:left="1120"/>
      </w:pPr>
      <w:hyperlink w:anchor="_Toc27157" w:history="1">
        <w:r>
          <w:rPr>
            <w:rFonts w:ascii="方正仿宋_GBK" w:eastAsia="方正仿宋_GBK" w:hAnsi="宋体" w:hint="eastAsia"/>
            <w:szCs w:val="24"/>
          </w:rPr>
          <w:t>七、联系方式</w:t>
        </w:r>
        <w:r>
          <w:tab/>
        </w:r>
        <w:r>
          <w:fldChar w:fldCharType="begin"/>
        </w:r>
        <w:r>
          <w:instrText xml:space="preserve"> PAGEREF _Toc27157 \h </w:instrText>
        </w:r>
        <w:r>
          <w:fldChar w:fldCharType="separate"/>
        </w:r>
        <w:r>
          <w:t>- 5 -</w:t>
        </w:r>
        <w:r>
          <w:fldChar w:fldCharType="end"/>
        </w:r>
      </w:hyperlink>
    </w:p>
    <w:p w14:paraId="62B44154" w14:textId="77777777" w:rsidR="00F038EA" w:rsidRDefault="000D299C">
      <w:pPr>
        <w:pStyle w:val="TOC2"/>
        <w:tabs>
          <w:tab w:val="right" w:leader="dot" w:pos="9412"/>
        </w:tabs>
        <w:ind w:left="560"/>
      </w:pPr>
      <w:hyperlink w:anchor="_Toc6455" w:history="1">
        <w:r>
          <w:rPr>
            <w:rFonts w:ascii="方正小标宋_GBK" w:eastAsia="方正小标宋_GBK" w:hAnsi="宋体" w:hint="eastAsia"/>
            <w:szCs w:val="30"/>
          </w:rPr>
          <w:t>第二篇</w:t>
        </w:r>
        <w:r>
          <w:rPr>
            <w:rFonts w:ascii="方正小标宋_GBK" w:eastAsia="方正小标宋_GBK" w:hAnsi="宋体" w:hint="eastAsia"/>
            <w:szCs w:val="30"/>
          </w:rPr>
          <w:t xml:space="preserve">  </w:t>
        </w:r>
        <w:r>
          <w:rPr>
            <w:rFonts w:ascii="方正小标宋_GBK" w:eastAsia="方正小标宋_GBK" w:hAnsi="宋体" w:hint="eastAsia"/>
            <w:szCs w:val="30"/>
          </w:rPr>
          <w:t>项目技术需求</w:t>
        </w:r>
        <w:r>
          <w:tab/>
        </w:r>
        <w:r>
          <w:fldChar w:fldCharType="begin"/>
        </w:r>
        <w:r>
          <w:instrText xml:space="preserve"> PA</w:instrText>
        </w:r>
        <w:r>
          <w:instrText xml:space="preserve">GEREF _Toc6455 \h </w:instrText>
        </w:r>
        <w:r>
          <w:fldChar w:fldCharType="separate"/>
        </w:r>
        <w:r>
          <w:t>- 6 -</w:t>
        </w:r>
        <w:r>
          <w:fldChar w:fldCharType="end"/>
        </w:r>
      </w:hyperlink>
    </w:p>
    <w:p w14:paraId="383B1DC4" w14:textId="77777777" w:rsidR="00F038EA" w:rsidRDefault="000D299C">
      <w:pPr>
        <w:pStyle w:val="TOC3"/>
        <w:tabs>
          <w:tab w:val="right" w:leader="dot" w:pos="9412"/>
        </w:tabs>
        <w:ind w:left="1120"/>
      </w:pPr>
      <w:hyperlink w:anchor="_Toc30782" w:history="1">
        <w:r>
          <w:rPr>
            <w:rFonts w:ascii="方正仿宋_GBK" w:eastAsia="方正仿宋_GBK" w:hAnsi="宋体" w:hint="eastAsia"/>
            <w:szCs w:val="24"/>
          </w:rPr>
          <w:t>一、招标项目一览表</w:t>
        </w:r>
        <w:r>
          <w:tab/>
        </w:r>
        <w:r>
          <w:fldChar w:fldCharType="begin"/>
        </w:r>
        <w:r>
          <w:instrText xml:space="preserve"> PAGEREF _Toc30782 \h </w:instrText>
        </w:r>
        <w:r>
          <w:fldChar w:fldCharType="separate"/>
        </w:r>
        <w:r>
          <w:t>- 6 -</w:t>
        </w:r>
        <w:r>
          <w:fldChar w:fldCharType="end"/>
        </w:r>
      </w:hyperlink>
    </w:p>
    <w:p w14:paraId="4EF1B168" w14:textId="77777777" w:rsidR="00F038EA" w:rsidRDefault="000D299C">
      <w:pPr>
        <w:pStyle w:val="TOC3"/>
        <w:tabs>
          <w:tab w:val="right" w:leader="dot" w:pos="9412"/>
        </w:tabs>
        <w:ind w:left="1120"/>
      </w:pPr>
      <w:hyperlink w:anchor="_Toc21265" w:history="1">
        <w:r>
          <w:rPr>
            <w:rFonts w:ascii="方正仿宋_GBK" w:eastAsia="方正仿宋_GBK" w:hAnsi="宋体" w:hint="eastAsia"/>
            <w:szCs w:val="24"/>
          </w:rPr>
          <w:t>二、招标内容</w:t>
        </w:r>
        <w:r>
          <w:tab/>
        </w:r>
        <w:r>
          <w:fldChar w:fldCharType="begin"/>
        </w:r>
        <w:r>
          <w:instrText xml:space="preserve"> PAGEREF _Toc21265 \h </w:instrText>
        </w:r>
        <w:r>
          <w:fldChar w:fldCharType="separate"/>
        </w:r>
        <w:r>
          <w:t>- 6 -</w:t>
        </w:r>
        <w:r>
          <w:fldChar w:fldCharType="end"/>
        </w:r>
      </w:hyperlink>
    </w:p>
    <w:p w14:paraId="292FCE61" w14:textId="77777777" w:rsidR="00F038EA" w:rsidRDefault="000D299C">
      <w:pPr>
        <w:pStyle w:val="TOC2"/>
        <w:tabs>
          <w:tab w:val="right" w:leader="dot" w:pos="9412"/>
        </w:tabs>
        <w:ind w:left="560"/>
      </w:pPr>
      <w:hyperlink w:anchor="_Toc25426" w:history="1">
        <w:r>
          <w:rPr>
            <w:rFonts w:ascii="方正小标宋_GBK" w:eastAsia="方正小标宋_GBK" w:hAnsi="宋体" w:hint="eastAsia"/>
            <w:szCs w:val="30"/>
          </w:rPr>
          <w:t>第三篇</w:t>
        </w:r>
        <w:r>
          <w:rPr>
            <w:rFonts w:ascii="方正小标宋_GBK" w:eastAsia="方正小标宋_GBK" w:hAnsi="宋体" w:hint="eastAsia"/>
            <w:szCs w:val="30"/>
          </w:rPr>
          <w:t xml:space="preserve">  </w:t>
        </w:r>
        <w:r>
          <w:rPr>
            <w:rFonts w:ascii="方正小标宋_GBK" w:eastAsia="方正小标宋_GBK" w:hAnsi="宋体" w:hint="eastAsia"/>
            <w:szCs w:val="30"/>
          </w:rPr>
          <w:t>采购商务需求</w:t>
        </w:r>
        <w:r>
          <w:tab/>
        </w:r>
        <w:r>
          <w:fldChar w:fldCharType="begin"/>
        </w:r>
        <w:r>
          <w:instrText xml:space="preserve"> PAGEREF _Toc25426 \h </w:instrText>
        </w:r>
        <w:r>
          <w:fldChar w:fldCharType="separate"/>
        </w:r>
        <w:r>
          <w:t>- 9 -</w:t>
        </w:r>
        <w:r>
          <w:fldChar w:fldCharType="end"/>
        </w:r>
      </w:hyperlink>
    </w:p>
    <w:p w14:paraId="2A0D32C9" w14:textId="77777777" w:rsidR="00F038EA" w:rsidRDefault="000D299C">
      <w:pPr>
        <w:pStyle w:val="TOC3"/>
        <w:tabs>
          <w:tab w:val="right" w:leader="dot" w:pos="9412"/>
        </w:tabs>
        <w:ind w:left="1120"/>
      </w:pPr>
      <w:hyperlink w:anchor="_Toc30483" w:history="1">
        <w:r>
          <w:rPr>
            <w:rFonts w:ascii="方正仿宋_GBK" w:eastAsia="方正仿宋_GBK" w:hAnsi="宋体" w:hint="eastAsia"/>
            <w:bCs/>
            <w:szCs w:val="24"/>
          </w:rPr>
          <w:t>一、服务时间、地点及验收方式</w:t>
        </w:r>
        <w:r>
          <w:tab/>
        </w:r>
        <w:r>
          <w:fldChar w:fldCharType="begin"/>
        </w:r>
        <w:r>
          <w:instrText xml:space="preserve"> PAGEREF _Toc30483 \h </w:instrText>
        </w:r>
        <w:r>
          <w:fldChar w:fldCharType="separate"/>
        </w:r>
        <w:r>
          <w:t>- 9 -</w:t>
        </w:r>
        <w:r>
          <w:fldChar w:fldCharType="end"/>
        </w:r>
      </w:hyperlink>
    </w:p>
    <w:p w14:paraId="576210CD" w14:textId="77777777" w:rsidR="00F038EA" w:rsidRDefault="000D299C">
      <w:pPr>
        <w:pStyle w:val="TOC3"/>
        <w:tabs>
          <w:tab w:val="right" w:leader="dot" w:pos="9412"/>
        </w:tabs>
        <w:ind w:left="1120"/>
      </w:pPr>
      <w:hyperlink w:anchor="_Toc14905" w:history="1">
        <w:r>
          <w:rPr>
            <w:rFonts w:ascii="方正仿宋_GBK" w:eastAsia="方正仿宋_GBK" w:hAnsi="宋体" w:hint="eastAsia"/>
            <w:bCs/>
            <w:szCs w:val="24"/>
          </w:rPr>
          <w:t>二、报价要求</w:t>
        </w:r>
        <w:r>
          <w:tab/>
        </w:r>
        <w:r>
          <w:fldChar w:fldCharType="begin"/>
        </w:r>
        <w:r>
          <w:instrText xml:space="preserve"> PAGEREF _Toc14905 \h </w:instrText>
        </w:r>
        <w:r>
          <w:fldChar w:fldCharType="separate"/>
        </w:r>
        <w:r>
          <w:t>- 9 -</w:t>
        </w:r>
        <w:r>
          <w:fldChar w:fldCharType="end"/>
        </w:r>
      </w:hyperlink>
    </w:p>
    <w:p w14:paraId="682B62C2" w14:textId="77777777" w:rsidR="00F038EA" w:rsidRDefault="000D299C">
      <w:pPr>
        <w:pStyle w:val="TOC3"/>
        <w:tabs>
          <w:tab w:val="right" w:leader="dot" w:pos="9412"/>
        </w:tabs>
        <w:ind w:left="1120"/>
      </w:pPr>
      <w:hyperlink w:anchor="_Toc20923" w:history="1">
        <w:r>
          <w:rPr>
            <w:rFonts w:ascii="方正仿宋_GBK" w:eastAsia="方正仿宋_GBK" w:hAnsi="宋体" w:hint="eastAsia"/>
            <w:bCs/>
            <w:szCs w:val="24"/>
          </w:rPr>
          <w:t>三、付款方式</w:t>
        </w:r>
        <w:r>
          <w:tab/>
        </w:r>
        <w:r>
          <w:fldChar w:fldCharType="begin"/>
        </w:r>
        <w:r>
          <w:instrText xml:space="preserve"> PAGEREF _Toc20923 \h </w:instrText>
        </w:r>
        <w:r>
          <w:fldChar w:fldCharType="separate"/>
        </w:r>
        <w:r>
          <w:t>- 9 -</w:t>
        </w:r>
        <w:r>
          <w:fldChar w:fldCharType="end"/>
        </w:r>
      </w:hyperlink>
    </w:p>
    <w:p w14:paraId="6378A7F5" w14:textId="77777777" w:rsidR="00F038EA" w:rsidRDefault="000D299C">
      <w:pPr>
        <w:pStyle w:val="TOC3"/>
        <w:tabs>
          <w:tab w:val="right" w:leader="dot" w:pos="9412"/>
        </w:tabs>
        <w:ind w:left="1120"/>
      </w:pPr>
      <w:hyperlink w:anchor="_Toc5065" w:history="1">
        <w:r>
          <w:rPr>
            <w:rFonts w:ascii="方正仿宋_GBK" w:eastAsia="方正仿宋_GBK" w:hAnsi="宋体" w:hint="eastAsia"/>
            <w:bCs/>
            <w:szCs w:val="24"/>
          </w:rPr>
          <w:t>四、知识产权</w:t>
        </w:r>
        <w:r>
          <w:tab/>
        </w:r>
        <w:r>
          <w:fldChar w:fldCharType="begin"/>
        </w:r>
        <w:r>
          <w:instrText xml:space="preserve"> PAGEREF _Toc5065 \h </w:instrText>
        </w:r>
        <w:r>
          <w:fldChar w:fldCharType="separate"/>
        </w:r>
        <w:r>
          <w:t>- 9 -</w:t>
        </w:r>
        <w:r>
          <w:fldChar w:fldCharType="end"/>
        </w:r>
      </w:hyperlink>
    </w:p>
    <w:p w14:paraId="26D04908" w14:textId="77777777" w:rsidR="00F038EA" w:rsidRDefault="000D299C">
      <w:pPr>
        <w:pStyle w:val="TOC3"/>
        <w:tabs>
          <w:tab w:val="right" w:leader="dot" w:pos="9412"/>
        </w:tabs>
        <w:ind w:left="1120"/>
      </w:pPr>
      <w:hyperlink w:anchor="_Toc29075" w:history="1">
        <w:r>
          <w:rPr>
            <w:rFonts w:ascii="方正仿宋_GBK" w:eastAsia="方正仿宋_GBK" w:hAnsi="宋体" w:hint="eastAsia"/>
            <w:bCs/>
            <w:szCs w:val="24"/>
          </w:rPr>
          <w:t>五、其他</w:t>
        </w:r>
        <w:r>
          <w:tab/>
        </w:r>
        <w:r>
          <w:fldChar w:fldCharType="begin"/>
        </w:r>
        <w:r>
          <w:instrText xml:space="preserve"> PAGEREF _Toc29075 \h </w:instrText>
        </w:r>
        <w:r>
          <w:fldChar w:fldCharType="separate"/>
        </w:r>
        <w:r>
          <w:t>- 9 -</w:t>
        </w:r>
        <w:r>
          <w:fldChar w:fldCharType="end"/>
        </w:r>
      </w:hyperlink>
    </w:p>
    <w:p w14:paraId="1F8E8862" w14:textId="77777777" w:rsidR="00F038EA" w:rsidRDefault="000D299C">
      <w:pPr>
        <w:pStyle w:val="TOC2"/>
        <w:tabs>
          <w:tab w:val="right" w:leader="dot" w:pos="9412"/>
        </w:tabs>
        <w:ind w:left="560"/>
      </w:pPr>
      <w:hyperlink w:anchor="_Toc29509" w:history="1">
        <w:r>
          <w:rPr>
            <w:rFonts w:ascii="方正小标宋_GBK" w:eastAsia="方正小标宋_GBK" w:hAnsi="宋体" w:hint="eastAsia"/>
            <w:szCs w:val="30"/>
          </w:rPr>
          <w:t>第四篇</w:t>
        </w:r>
        <w:r>
          <w:rPr>
            <w:rFonts w:ascii="方正小标宋_GBK" w:eastAsia="方正小标宋_GBK" w:hAnsi="宋体" w:hint="eastAsia"/>
            <w:szCs w:val="30"/>
          </w:rPr>
          <w:t xml:space="preserve">  </w:t>
        </w:r>
        <w:r>
          <w:rPr>
            <w:rFonts w:ascii="方正小标宋_GBK" w:eastAsia="方正小标宋_GBK" w:hAnsi="宋体" w:hint="eastAsia"/>
            <w:szCs w:val="30"/>
          </w:rPr>
          <w:t>磋商程序及方法、评审标准、无效响应和</w:t>
        </w:r>
        <w:r>
          <w:rPr>
            <w:rFonts w:ascii="方正小标宋_GBK" w:eastAsia="方正小标宋_GBK" w:hint="eastAsia"/>
            <w:szCs w:val="36"/>
          </w:rPr>
          <w:t>采购终止</w:t>
        </w:r>
        <w:r>
          <w:tab/>
        </w:r>
        <w:r>
          <w:fldChar w:fldCharType="begin"/>
        </w:r>
        <w:r>
          <w:instrText xml:space="preserve"> PAGEREF _Toc29509 \h </w:instrText>
        </w:r>
        <w:r>
          <w:fldChar w:fldCharType="separate"/>
        </w:r>
        <w:r>
          <w:t>- 10 -</w:t>
        </w:r>
        <w:r>
          <w:fldChar w:fldCharType="end"/>
        </w:r>
      </w:hyperlink>
    </w:p>
    <w:p w14:paraId="3A12CE3A" w14:textId="77777777" w:rsidR="00F038EA" w:rsidRDefault="000D299C">
      <w:pPr>
        <w:pStyle w:val="TOC3"/>
        <w:tabs>
          <w:tab w:val="right" w:leader="dot" w:pos="9412"/>
        </w:tabs>
        <w:ind w:left="1120"/>
      </w:pPr>
      <w:hyperlink w:anchor="_Toc18478" w:history="1">
        <w:r>
          <w:rPr>
            <w:rFonts w:ascii="方正仿宋_GBK" w:eastAsia="方正仿宋_GBK" w:hAnsi="宋体" w:hint="eastAsia"/>
            <w:szCs w:val="24"/>
          </w:rPr>
          <w:t>一、磋商程序及方法</w:t>
        </w:r>
        <w:r>
          <w:tab/>
        </w:r>
        <w:r>
          <w:fldChar w:fldCharType="begin"/>
        </w:r>
        <w:r>
          <w:instrText xml:space="preserve"> PAGEREF _</w:instrText>
        </w:r>
        <w:r>
          <w:instrText xml:space="preserve">Toc18478 \h </w:instrText>
        </w:r>
        <w:r>
          <w:fldChar w:fldCharType="separate"/>
        </w:r>
        <w:r>
          <w:t>- 10 -</w:t>
        </w:r>
        <w:r>
          <w:fldChar w:fldCharType="end"/>
        </w:r>
      </w:hyperlink>
    </w:p>
    <w:p w14:paraId="7E7E4A81" w14:textId="77777777" w:rsidR="00F038EA" w:rsidRDefault="000D299C">
      <w:pPr>
        <w:pStyle w:val="TOC3"/>
        <w:tabs>
          <w:tab w:val="right" w:leader="dot" w:pos="9412"/>
        </w:tabs>
        <w:ind w:left="1120"/>
      </w:pPr>
      <w:hyperlink w:anchor="_Toc31212" w:history="1">
        <w:r>
          <w:rPr>
            <w:rFonts w:ascii="方正仿宋_GBK" w:eastAsia="方正仿宋_GBK" w:hAnsi="宋体" w:hint="eastAsia"/>
            <w:szCs w:val="24"/>
          </w:rPr>
          <w:t>二、</w:t>
        </w:r>
        <w:r>
          <w:rPr>
            <w:rFonts w:ascii="方正仿宋_GBK" w:eastAsia="方正仿宋_GBK" w:hint="eastAsia"/>
            <w:szCs w:val="24"/>
          </w:rPr>
          <w:t>评审标准</w:t>
        </w:r>
        <w:r>
          <w:tab/>
        </w:r>
        <w:r>
          <w:fldChar w:fldCharType="begin"/>
        </w:r>
        <w:r>
          <w:instrText xml:space="preserve"> PAGEREF _Toc31212 \h </w:instrText>
        </w:r>
        <w:r>
          <w:fldChar w:fldCharType="separate"/>
        </w:r>
        <w:r>
          <w:t>- 12 -</w:t>
        </w:r>
        <w:r>
          <w:fldChar w:fldCharType="end"/>
        </w:r>
      </w:hyperlink>
    </w:p>
    <w:p w14:paraId="4DFD22FC" w14:textId="77777777" w:rsidR="00F038EA" w:rsidRDefault="000D299C">
      <w:pPr>
        <w:pStyle w:val="TOC3"/>
        <w:tabs>
          <w:tab w:val="right" w:leader="dot" w:pos="9412"/>
        </w:tabs>
        <w:ind w:left="1120"/>
      </w:pPr>
      <w:hyperlink w:anchor="_Toc22517" w:history="1">
        <w:r>
          <w:rPr>
            <w:rFonts w:ascii="方正仿宋_GBK" w:eastAsia="方正仿宋_GBK" w:hint="eastAsia"/>
            <w:szCs w:val="24"/>
          </w:rPr>
          <w:t>三、无效响应</w:t>
        </w:r>
        <w:r>
          <w:tab/>
        </w:r>
        <w:r>
          <w:fldChar w:fldCharType="begin"/>
        </w:r>
        <w:r>
          <w:instrText xml:space="preserve"> PAGEREF _Toc</w:instrText>
        </w:r>
        <w:r>
          <w:instrText xml:space="preserve">22517 \h </w:instrText>
        </w:r>
        <w:r>
          <w:fldChar w:fldCharType="separate"/>
        </w:r>
        <w:r>
          <w:t>- 13 -</w:t>
        </w:r>
        <w:r>
          <w:fldChar w:fldCharType="end"/>
        </w:r>
      </w:hyperlink>
    </w:p>
    <w:p w14:paraId="0333FB96" w14:textId="77777777" w:rsidR="00F038EA" w:rsidRDefault="000D299C">
      <w:pPr>
        <w:pStyle w:val="TOC3"/>
        <w:tabs>
          <w:tab w:val="right" w:leader="dot" w:pos="9412"/>
        </w:tabs>
        <w:ind w:left="1120"/>
      </w:pPr>
      <w:hyperlink w:anchor="_Toc5630" w:history="1">
        <w:r>
          <w:rPr>
            <w:rFonts w:ascii="方正仿宋_GBK" w:eastAsia="方正仿宋_GBK" w:hint="eastAsia"/>
            <w:szCs w:val="24"/>
          </w:rPr>
          <w:t>四、采购终止</w:t>
        </w:r>
        <w:r>
          <w:tab/>
        </w:r>
        <w:r>
          <w:fldChar w:fldCharType="begin"/>
        </w:r>
        <w:r>
          <w:instrText xml:space="preserve"> PAGEREF _Toc5630 \h </w:instrText>
        </w:r>
        <w:r>
          <w:fldChar w:fldCharType="separate"/>
        </w:r>
        <w:r>
          <w:t>- 13 -</w:t>
        </w:r>
        <w:r>
          <w:fldChar w:fldCharType="end"/>
        </w:r>
      </w:hyperlink>
    </w:p>
    <w:p w14:paraId="7C475B64" w14:textId="77777777" w:rsidR="00F038EA" w:rsidRDefault="000D299C">
      <w:pPr>
        <w:pStyle w:val="TOC2"/>
        <w:tabs>
          <w:tab w:val="right" w:leader="dot" w:pos="9412"/>
        </w:tabs>
        <w:ind w:left="560"/>
      </w:pPr>
      <w:hyperlink w:anchor="_Toc32165" w:history="1">
        <w:r>
          <w:rPr>
            <w:rFonts w:ascii="方正小标宋_GBK" w:eastAsia="方正小标宋_GBK" w:hAnsi="宋体" w:hint="eastAsia"/>
            <w:szCs w:val="30"/>
          </w:rPr>
          <w:t>第五篇</w:t>
        </w:r>
        <w:r>
          <w:rPr>
            <w:rFonts w:ascii="方正小标宋_GBK" w:eastAsia="方正小标宋_GBK" w:hAnsi="宋体" w:hint="eastAsia"/>
            <w:szCs w:val="30"/>
          </w:rPr>
          <w:t xml:space="preserve">  </w:t>
        </w:r>
        <w:r>
          <w:rPr>
            <w:rFonts w:ascii="方正小标宋_GBK" w:eastAsia="方正小标宋_GBK" w:hAnsi="宋体" w:hint="eastAsia"/>
            <w:szCs w:val="30"/>
          </w:rPr>
          <w:t>供应商须知</w:t>
        </w:r>
        <w:r>
          <w:tab/>
        </w:r>
        <w:r>
          <w:fldChar w:fldCharType="begin"/>
        </w:r>
        <w:r>
          <w:instrText xml:space="preserve"> PAGEREF _Toc32165 \h </w:instrText>
        </w:r>
        <w:r>
          <w:fldChar w:fldCharType="separate"/>
        </w:r>
        <w:r>
          <w:t>- 15 -</w:t>
        </w:r>
        <w:r>
          <w:fldChar w:fldCharType="end"/>
        </w:r>
      </w:hyperlink>
    </w:p>
    <w:p w14:paraId="588A0A7C" w14:textId="77777777" w:rsidR="00F038EA" w:rsidRDefault="000D299C">
      <w:pPr>
        <w:pStyle w:val="TOC3"/>
        <w:tabs>
          <w:tab w:val="right" w:leader="dot" w:pos="9412"/>
        </w:tabs>
        <w:ind w:left="1120"/>
      </w:pPr>
      <w:hyperlink w:anchor="_Toc8924" w:history="1">
        <w:r>
          <w:rPr>
            <w:rFonts w:ascii="方正仿宋_GBK" w:eastAsia="方正仿宋_GBK" w:hint="eastAsia"/>
            <w:szCs w:val="24"/>
          </w:rPr>
          <w:t>一、磋商费用</w:t>
        </w:r>
        <w:r>
          <w:tab/>
        </w:r>
        <w:r>
          <w:fldChar w:fldCharType="begin"/>
        </w:r>
        <w:r>
          <w:instrText xml:space="preserve"> PAGEREF _Toc8924 \h </w:instrText>
        </w:r>
        <w:r>
          <w:fldChar w:fldCharType="separate"/>
        </w:r>
        <w:r>
          <w:t>- 15 -</w:t>
        </w:r>
        <w:r>
          <w:fldChar w:fldCharType="end"/>
        </w:r>
      </w:hyperlink>
    </w:p>
    <w:p w14:paraId="42C10AE4" w14:textId="77777777" w:rsidR="00F038EA" w:rsidRDefault="000D299C">
      <w:pPr>
        <w:pStyle w:val="TOC3"/>
        <w:tabs>
          <w:tab w:val="right" w:leader="dot" w:pos="9412"/>
        </w:tabs>
        <w:ind w:left="1120"/>
      </w:pPr>
      <w:hyperlink w:anchor="_Toc6758" w:history="1">
        <w:r>
          <w:rPr>
            <w:rFonts w:ascii="方正仿宋_GBK" w:eastAsia="方正仿宋_GBK" w:hint="eastAsia"/>
            <w:szCs w:val="24"/>
          </w:rPr>
          <w:t>二、竞争性磋商文件</w:t>
        </w:r>
        <w:r>
          <w:tab/>
        </w:r>
        <w:r>
          <w:fldChar w:fldCharType="begin"/>
        </w:r>
        <w:r>
          <w:instrText xml:space="preserve"> PAG</w:instrText>
        </w:r>
        <w:r>
          <w:instrText xml:space="preserve">EREF _Toc6758 \h </w:instrText>
        </w:r>
        <w:r>
          <w:fldChar w:fldCharType="separate"/>
        </w:r>
        <w:r>
          <w:t>- 15 -</w:t>
        </w:r>
        <w:r>
          <w:fldChar w:fldCharType="end"/>
        </w:r>
      </w:hyperlink>
    </w:p>
    <w:p w14:paraId="02CBB07D" w14:textId="77777777" w:rsidR="00F038EA" w:rsidRDefault="000D299C">
      <w:pPr>
        <w:pStyle w:val="TOC3"/>
        <w:tabs>
          <w:tab w:val="right" w:leader="dot" w:pos="9412"/>
        </w:tabs>
        <w:ind w:left="1120"/>
      </w:pPr>
      <w:hyperlink w:anchor="_Toc19243" w:history="1">
        <w:r>
          <w:rPr>
            <w:rFonts w:ascii="方正仿宋_GBK" w:eastAsia="方正仿宋_GBK" w:hint="eastAsia"/>
            <w:szCs w:val="24"/>
          </w:rPr>
          <w:t>三、磋商要求</w:t>
        </w:r>
        <w:r>
          <w:tab/>
        </w:r>
        <w:r>
          <w:fldChar w:fldCharType="begin"/>
        </w:r>
        <w:r>
          <w:instrText xml:space="preserve"> PAGEREF _Toc19243 \h </w:instrText>
        </w:r>
        <w:r>
          <w:fldChar w:fldCharType="separate"/>
        </w:r>
        <w:r>
          <w:t>- 15 -</w:t>
        </w:r>
        <w:r>
          <w:fldChar w:fldCharType="end"/>
        </w:r>
      </w:hyperlink>
    </w:p>
    <w:p w14:paraId="5B3E4EDA" w14:textId="77777777" w:rsidR="00F038EA" w:rsidRDefault="000D299C">
      <w:pPr>
        <w:pStyle w:val="TOC3"/>
        <w:tabs>
          <w:tab w:val="right" w:leader="dot" w:pos="9412"/>
        </w:tabs>
        <w:ind w:left="1120"/>
      </w:pPr>
      <w:hyperlink w:anchor="_Toc19423" w:history="1">
        <w:r>
          <w:rPr>
            <w:rFonts w:ascii="方正仿宋_GBK" w:eastAsia="方正仿宋_GBK" w:hint="eastAsia"/>
            <w:szCs w:val="24"/>
          </w:rPr>
          <w:t>四、成交供应商的确认和变更</w:t>
        </w:r>
        <w:r>
          <w:tab/>
        </w:r>
        <w:r>
          <w:fldChar w:fldCharType="begin"/>
        </w:r>
        <w:r>
          <w:instrText xml:space="preserve"> PAGEREF _Toc19423 \h </w:instrText>
        </w:r>
        <w:r>
          <w:fldChar w:fldCharType="separate"/>
        </w:r>
        <w:r>
          <w:t>- 16 -</w:t>
        </w:r>
        <w:r>
          <w:fldChar w:fldCharType="end"/>
        </w:r>
      </w:hyperlink>
    </w:p>
    <w:p w14:paraId="0063D7D2" w14:textId="77777777" w:rsidR="00F038EA" w:rsidRDefault="000D299C">
      <w:pPr>
        <w:pStyle w:val="TOC3"/>
        <w:tabs>
          <w:tab w:val="right" w:leader="dot" w:pos="9412"/>
        </w:tabs>
        <w:ind w:left="1120"/>
      </w:pPr>
      <w:hyperlink w:anchor="_Toc17708" w:history="1">
        <w:r>
          <w:rPr>
            <w:rFonts w:ascii="方正仿宋_GBK" w:eastAsia="方正仿宋_GBK" w:hint="eastAsia"/>
            <w:szCs w:val="24"/>
          </w:rPr>
          <w:t>五、成交通知</w:t>
        </w:r>
        <w:r>
          <w:tab/>
        </w:r>
        <w:r>
          <w:fldChar w:fldCharType="begin"/>
        </w:r>
        <w:r>
          <w:instrText xml:space="preserve"> PAGEREF _Toc17708 \h </w:instrText>
        </w:r>
        <w:r>
          <w:fldChar w:fldCharType="separate"/>
        </w:r>
        <w:r>
          <w:t>- 16 -</w:t>
        </w:r>
        <w:r>
          <w:fldChar w:fldCharType="end"/>
        </w:r>
      </w:hyperlink>
    </w:p>
    <w:p w14:paraId="115B3682" w14:textId="77777777" w:rsidR="00F038EA" w:rsidRDefault="000D299C">
      <w:pPr>
        <w:pStyle w:val="TOC3"/>
        <w:tabs>
          <w:tab w:val="right" w:leader="dot" w:pos="9412"/>
        </w:tabs>
        <w:ind w:left="1120"/>
      </w:pPr>
      <w:hyperlink w:anchor="_Toc2491" w:history="1">
        <w:r>
          <w:rPr>
            <w:rFonts w:ascii="方正仿宋_GBK" w:eastAsia="方正仿宋_GBK" w:hint="eastAsia"/>
            <w:szCs w:val="24"/>
          </w:rPr>
          <w:t>六、关于质疑和投诉</w:t>
        </w:r>
        <w:r>
          <w:tab/>
        </w:r>
        <w:r>
          <w:fldChar w:fldCharType="begin"/>
        </w:r>
        <w:r>
          <w:instrText xml:space="preserve"> PAGEREF _Toc2491 \h </w:instrText>
        </w:r>
        <w:r>
          <w:fldChar w:fldCharType="separate"/>
        </w:r>
        <w:r>
          <w:t>- 16 -</w:t>
        </w:r>
        <w:r>
          <w:fldChar w:fldCharType="end"/>
        </w:r>
      </w:hyperlink>
    </w:p>
    <w:p w14:paraId="7346DAF0" w14:textId="77777777" w:rsidR="00F038EA" w:rsidRDefault="000D299C">
      <w:pPr>
        <w:pStyle w:val="TOC3"/>
        <w:tabs>
          <w:tab w:val="right" w:leader="dot" w:pos="9412"/>
        </w:tabs>
        <w:ind w:left="1120"/>
      </w:pPr>
      <w:hyperlink w:anchor="_Toc670" w:history="1">
        <w:r>
          <w:rPr>
            <w:rFonts w:ascii="方正仿宋_GBK" w:eastAsia="方正仿宋_GBK" w:hint="eastAsia"/>
            <w:szCs w:val="24"/>
          </w:rPr>
          <w:t>七、签订合同</w:t>
        </w:r>
        <w:r>
          <w:tab/>
        </w:r>
        <w:r>
          <w:fldChar w:fldCharType="begin"/>
        </w:r>
        <w:r>
          <w:instrText xml:space="preserve"> PAGEREF _Toc670 \h </w:instrText>
        </w:r>
        <w:r>
          <w:fldChar w:fldCharType="separate"/>
        </w:r>
        <w:r>
          <w:t>- 18 -</w:t>
        </w:r>
        <w:r>
          <w:fldChar w:fldCharType="end"/>
        </w:r>
      </w:hyperlink>
    </w:p>
    <w:p w14:paraId="004A1CDD" w14:textId="77777777" w:rsidR="00F038EA" w:rsidRDefault="000D299C">
      <w:pPr>
        <w:pStyle w:val="TOC3"/>
        <w:tabs>
          <w:tab w:val="right" w:leader="dot" w:pos="9412"/>
        </w:tabs>
        <w:ind w:left="1120"/>
      </w:pPr>
      <w:hyperlink w:anchor="_Toc31859" w:history="1">
        <w:r>
          <w:rPr>
            <w:rFonts w:ascii="方正仿宋_GBK" w:eastAsia="方正仿宋_GBK" w:hint="eastAsia"/>
            <w:szCs w:val="24"/>
          </w:rPr>
          <w:t>八、银行信用贷款支持</w:t>
        </w:r>
        <w:r>
          <w:tab/>
        </w:r>
        <w:r>
          <w:fldChar w:fldCharType="begin"/>
        </w:r>
        <w:r>
          <w:instrText xml:space="preserve"> PAGEREF _Toc31859 \h </w:instrText>
        </w:r>
        <w:r>
          <w:fldChar w:fldCharType="separate"/>
        </w:r>
        <w:r>
          <w:t>- 18 -</w:t>
        </w:r>
        <w:r>
          <w:fldChar w:fldCharType="end"/>
        </w:r>
      </w:hyperlink>
    </w:p>
    <w:p w14:paraId="3641F0B9" w14:textId="77777777" w:rsidR="00F038EA" w:rsidRDefault="000D299C">
      <w:pPr>
        <w:pStyle w:val="TOC2"/>
        <w:tabs>
          <w:tab w:val="right" w:leader="dot" w:pos="9412"/>
        </w:tabs>
        <w:ind w:left="560"/>
      </w:pPr>
      <w:hyperlink w:anchor="_Toc30952" w:history="1">
        <w:r>
          <w:rPr>
            <w:rFonts w:ascii="方正小标宋_GBK" w:eastAsia="方正小标宋_GBK" w:hAnsi="宋体" w:hint="eastAsia"/>
            <w:szCs w:val="30"/>
          </w:rPr>
          <w:t>第六篇</w:t>
        </w:r>
        <w:r>
          <w:rPr>
            <w:rFonts w:ascii="方正小标宋_GBK" w:eastAsia="方正小标宋_GBK" w:hAnsi="宋体" w:hint="eastAsia"/>
            <w:szCs w:val="30"/>
          </w:rPr>
          <w:t xml:space="preserve">  </w:t>
        </w:r>
        <w:r>
          <w:rPr>
            <w:rFonts w:ascii="方正小标宋_GBK" w:eastAsia="方正小标宋_GBK" w:hAnsi="宋体" w:hint="eastAsia"/>
            <w:szCs w:val="30"/>
          </w:rPr>
          <w:t>合同草案条款</w:t>
        </w:r>
        <w:r>
          <w:tab/>
        </w:r>
        <w:r>
          <w:fldChar w:fldCharType="begin"/>
        </w:r>
        <w:r>
          <w:instrText xml:space="preserve"> PAGEREF _Toc30952 \h </w:instrText>
        </w:r>
        <w:r>
          <w:fldChar w:fldCharType="separate"/>
        </w:r>
        <w:r>
          <w:t>- 19 -</w:t>
        </w:r>
        <w:r>
          <w:fldChar w:fldCharType="end"/>
        </w:r>
      </w:hyperlink>
    </w:p>
    <w:p w14:paraId="1ABCCA05" w14:textId="77777777" w:rsidR="00F038EA" w:rsidRDefault="000D299C">
      <w:pPr>
        <w:pStyle w:val="TOC2"/>
        <w:tabs>
          <w:tab w:val="right" w:leader="dot" w:pos="9412"/>
        </w:tabs>
        <w:ind w:left="560"/>
      </w:pPr>
      <w:hyperlink w:anchor="_Toc16225" w:history="1">
        <w:r>
          <w:rPr>
            <w:rFonts w:ascii="方正小标宋_GBK" w:eastAsia="方正小标宋_GBK" w:hAnsi="宋体" w:hint="eastAsia"/>
            <w:szCs w:val="30"/>
          </w:rPr>
          <w:t>第七篇</w:t>
        </w:r>
        <w:r>
          <w:rPr>
            <w:rFonts w:ascii="方正小标宋_GBK" w:eastAsia="方正小标宋_GBK" w:hAnsi="宋体" w:hint="eastAsia"/>
            <w:szCs w:val="30"/>
          </w:rPr>
          <w:t xml:space="preserve">  </w:t>
        </w:r>
        <w:r>
          <w:rPr>
            <w:rFonts w:ascii="方正小标宋_GBK" w:eastAsia="方正小标宋_GBK" w:hAnsi="宋体" w:hint="eastAsia"/>
            <w:szCs w:val="30"/>
          </w:rPr>
          <w:t>响应文件编制要求</w:t>
        </w:r>
        <w:r>
          <w:tab/>
        </w:r>
        <w:r>
          <w:fldChar w:fldCharType="begin"/>
        </w:r>
        <w:r>
          <w:instrText xml:space="preserve"> PAGEREF _Toc16225 \h </w:instrText>
        </w:r>
        <w:r>
          <w:fldChar w:fldCharType="separate"/>
        </w:r>
        <w:r>
          <w:t>- 22 -</w:t>
        </w:r>
        <w:r>
          <w:fldChar w:fldCharType="end"/>
        </w:r>
      </w:hyperlink>
    </w:p>
    <w:p w14:paraId="579ED764" w14:textId="77777777" w:rsidR="00F038EA" w:rsidRDefault="000D299C">
      <w:pPr>
        <w:pStyle w:val="TOC3"/>
        <w:tabs>
          <w:tab w:val="right" w:leader="dot" w:pos="9412"/>
        </w:tabs>
        <w:ind w:left="1120"/>
      </w:pPr>
      <w:hyperlink w:anchor="_Toc2908" w:history="1">
        <w:r>
          <w:rPr>
            <w:rFonts w:ascii="方正仿宋_GBK" w:eastAsia="方正仿宋_GBK" w:hAnsi="宋体" w:hint="eastAsia"/>
            <w:szCs w:val="24"/>
          </w:rPr>
          <w:t>一、经济部分</w:t>
        </w:r>
        <w:r>
          <w:tab/>
        </w:r>
        <w:r>
          <w:fldChar w:fldCharType="begin"/>
        </w:r>
        <w:r>
          <w:instrText xml:space="preserve"> PAGEREF _Toc2908 \h </w:instrText>
        </w:r>
        <w:r>
          <w:fldChar w:fldCharType="separate"/>
        </w:r>
        <w:r>
          <w:t>- 23 -</w:t>
        </w:r>
        <w:r>
          <w:fldChar w:fldCharType="end"/>
        </w:r>
      </w:hyperlink>
    </w:p>
    <w:p w14:paraId="03B9EC4D" w14:textId="77777777" w:rsidR="00F038EA" w:rsidRDefault="000D299C">
      <w:pPr>
        <w:pStyle w:val="TOC3"/>
        <w:tabs>
          <w:tab w:val="right" w:leader="dot" w:pos="9412"/>
        </w:tabs>
        <w:ind w:left="1120"/>
      </w:pPr>
      <w:hyperlink w:anchor="_Toc4196" w:history="1">
        <w:r>
          <w:rPr>
            <w:rFonts w:ascii="方正仿宋_GBK" w:eastAsia="方正仿宋_GBK" w:hAnsi="宋体" w:hint="eastAsia"/>
            <w:szCs w:val="24"/>
          </w:rPr>
          <w:t>二、技术部分</w:t>
        </w:r>
        <w:r>
          <w:tab/>
        </w:r>
        <w:r>
          <w:fldChar w:fldCharType="begin"/>
        </w:r>
        <w:r>
          <w:instrText xml:space="preserve"> PAGEREF _Toc4196 \h </w:instrText>
        </w:r>
        <w:r>
          <w:fldChar w:fldCharType="separate"/>
        </w:r>
        <w:r>
          <w:t>- 25 -</w:t>
        </w:r>
        <w:r>
          <w:fldChar w:fldCharType="end"/>
        </w:r>
      </w:hyperlink>
    </w:p>
    <w:p w14:paraId="0EAAF8B4" w14:textId="77777777" w:rsidR="00F038EA" w:rsidRDefault="000D299C">
      <w:pPr>
        <w:pStyle w:val="TOC3"/>
        <w:tabs>
          <w:tab w:val="right" w:leader="dot" w:pos="9412"/>
        </w:tabs>
        <w:ind w:left="1120"/>
      </w:pPr>
      <w:hyperlink w:anchor="_Toc12501" w:history="1">
        <w:r>
          <w:rPr>
            <w:rFonts w:ascii="方正仿宋_GBK" w:eastAsia="方正仿宋_GBK" w:hAnsi="宋体" w:hint="eastAsia"/>
            <w:szCs w:val="24"/>
          </w:rPr>
          <w:t>三、商务部分</w:t>
        </w:r>
        <w:r>
          <w:tab/>
        </w:r>
        <w:r>
          <w:fldChar w:fldCharType="begin"/>
        </w:r>
        <w:r>
          <w:instrText xml:space="preserve"> PAGEREF _Toc12501 \h </w:instrText>
        </w:r>
        <w:r>
          <w:fldChar w:fldCharType="separate"/>
        </w:r>
        <w:r>
          <w:t>- 27 -</w:t>
        </w:r>
        <w:r>
          <w:fldChar w:fldCharType="end"/>
        </w:r>
      </w:hyperlink>
    </w:p>
    <w:p w14:paraId="5013C3BE" w14:textId="77777777" w:rsidR="00F038EA" w:rsidRDefault="000D299C">
      <w:pPr>
        <w:pStyle w:val="TOC3"/>
        <w:tabs>
          <w:tab w:val="right" w:leader="dot" w:pos="9412"/>
        </w:tabs>
        <w:ind w:left="1120"/>
      </w:pPr>
      <w:hyperlink w:anchor="_Toc16791" w:history="1">
        <w:r>
          <w:rPr>
            <w:rFonts w:ascii="方正仿宋_GBK" w:eastAsia="方正仿宋_GBK" w:hAnsi="宋体" w:hint="eastAsia"/>
            <w:szCs w:val="24"/>
          </w:rPr>
          <w:t>四、资格条件及其他</w:t>
        </w:r>
        <w:r>
          <w:tab/>
        </w:r>
        <w:r>
          <w:fldChar w:fldCharType="begin"/>
        </w:r>
        <w:r>
          <w:instrText xml:space="preserve"> PAGEREF _Toc16791 \h </w:instrText>
        </w:r>
        <w:r>
          <w:fldChar w:fldCharType="separate"/>
        </w:r>
        <w:r>
          <w:t>- 29 -</w:t>
        </w:r>
        <w:r>
          <w:fldChar w:fldCharType="end"/>
        </w:r>
      </w:hyperlink>
    </w:p>
    <w:p w14:paraId="21492C43" w14:textId="77777777" w:rsidR="00F038EA" w:rsidRDefault="000D299C">
      <w:pPr>
        <w:pStyle w:val="TOC3"/>
        <w:tabs>
          <w:tab w:val="right" w:leader="dot" w:pos="9412"/>
        </w:tabs>
        <w:ind w:left="1120"/>
      </w:pPr>
      <w:hyperlink w:anchor="_Toc30462" w:history="1">
        <w:r>
          <w:rPr>
            <w:rFonts w:ascii="方正仿宋_GBK" w:eastAsia="方正仿宋_GBK" w:hAnsi="宋体" w:hint="eastAsia"/>
            <w:szCs w:val="24"/>
          </w:rPr>
          <w:t>五、</w:t>
        </w:r>
        <w:r>
          <w:rPr>
            <w:rFonts w:ascii="方正仿宋_GBK" w:eastAsia="方正仿宋_GBK" w:hint="eastAsia"/>
            <w:szCs w:val="24"/>
          </w:rPr>
          <w:t>其他应提供的资料</w:t>
        </w:r>
        <w:r>
          <w:tab/>
        </w:r>
        <w:r>
          <w:fldChar w:fldCharType="begin"/>
        </w:r>
        <w:r>
          <w:instrText xml:space="preserve"> PAGEREF _Toc30462 \h </w:instrText>
        </w:r>
        <w:r>
          <w:fldChar w:fldCharType="separate"/>
        </w:r>
        <w:r>
          <w:t>- 34 -</w:t>
        </w:r>
        <w:r>
          <w:fldChar w:fldCharType="end"/>
        </w:r>
      </w:hyperlink>
    </w:p>
    <w:p w14:paraId="0F33D0D2" w14:textId="77777777" w:rsidR="00F038EA" w:rsidRDefault="000D299C">
      <w:pPr>
        <w:pStyle w:val="TOC2"/>
        <w:tabs>
          <w:tab w:val="right" w:leader="dot" w:pos="9402"/>
        </w:tabs>
        <w:spacing w:line="480" w:lineRule="exact"/>
        <w:ind w:left="560"/>
        <w:jc w:val="center"/>
        <w:rPr>
          <w:rFonts w:ascii="方正仿宋_GBK" w:eastAsia="方正仿宋_GBK" w:hAnsi="Calibri"/>
          <w:sz w:val="18"/>
          <w:szCs w:val="22"/>
        </w:rPr>
        <w:sectPr w:rsidR="00F038EA">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14:paraId="51DED0E5" w14:textId="77777777" w:rsidR="00F038EA" w:rsidRDefault="000D299C">
      <w:pPr>
        <w:pStyle w:val="23"/>
        <w:spacing w:line="360" w:lineRule="auto"/>
        <w:jc w:val="center"/>
        <w:rPr>
          <w:rFonts w:ascii="方正小标宋_GBK" w:eastAsia="方正小标宋_GBK" w:hAnsi="宋体"/>
          <w:b w:val="0"/>
          <w:szCs w:val="30"/>
        </w:rPr>
      </w:pPr>
      <w:bookmarkStart w:id="0" w:name="_Toc12789052"/>
      <w:bookmarkStart w:id="1" w:name="_Toc11641050"/>
      <w:bookmarkStart w:id="2" w:name="_Toc22212"/>
      <w:r>
        <w:rPr>
          <w:rFonts w:ascii="方正小标宋_GBK" w:eastAsia="方正小标宋_GBK" w:hAnsi="宋体" w:hint="eastAsia"/>
          <w:b w:val="0"/>
          <w:sz w:val="36"/>
          <w:szCs w:val="30"/>
        </w:rPr>
        <w:lastRenderedPageBreak/>
        <w:t>第一篇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采购邀请书</w:t>
      </w:r>
      <w:bookmarkEnd w:id="0"/>
      <w:bookmarkEnd w:id="1"/>
      <w:bookmarkEnd w:id="2"/>
    </w:p>
    <w:p w14:paraId="6C00BB67" w14:textId="77777777" w:rsidR="00F038EA" w:rsidRDefault="000D299C">
      <w:pPr>
        <w:snapToGrid w:val="0"/>
        <w:spacing w:line="400" w:lineRule="exact"/>
        <w:ind w:firstLineChars="200" w:firstLine="480"/>
        <w:rPr>
          <w:rFonts w:ascii="方正仿宋_GBK" w:eastAsia="方正仿宋_GBK" w:hAnsi="宋体"/>
          <w:sz w:val="24"/>
          <w:szCs w:val="24"/>
        </w:rPr>
      </w:pPr>
      <w:proofErr w:type="gramStart"/>
      <w:r>
        <w:rPr>
          <w:rFonts w:ascii="方正仿宋_GBK" w:eastAsia="方正仿宋_GBK" w:hAnsi="宋体" w:hint="eastAsia"/>
          <w:sz w:val="24"/>
          <w:szCs w:val="24"/>
        </w:rPr>
        <w:t>重庆市</w:t>
      </w:r>
      <w:r>
        <w:rPr>
          <w:rFonts w:ascii="方正仿宋_GBK" w:eastAsia="方正仿宋_GBK" w:hAnsi="宋体" w:hint="eastAsia"/>
          <w:sz w:val="24"/>
          <w:szCs w:val="24"/>
        </w:rPr>
        <w:t>经贸</w:t>
      </w:r>
      <w:proofErr w:type="gramEnd"/>
      <w:r>
        <w:rPr>
          <w:rFonts w:ascii="方正仿宋_GBK" w:eastAsia="方正仿宋_GBK" w:hAnsi="宋体" w:hint="eastAsia"/>
          <w:sz w:val="24"/>
          <w:szCs w:val="24"/>
        </w:rPr>
        <w:t>中等专业学校</w:t>
      </w:r>
      <w:r>
        <w:rPr>
          <w:rFonts w:ascii="方正仿宋_GBK" w:eastAsia="方正仿宋_GBK" w:hAnsi="宋体" w:hint="eastAsia"/>
          <w:sz w:val="24"/>
          <w:szCs w:val="24"/>
        </w:rPr>
        <w:t>对</w:t>
      </w:r>
      <w:r>
        <w:rPr>
          <w:rFonts w:ascii="方正仿宋_GBK" w:eastAsia="方正仿宋_GBK" w:hAnsi="宋体" w:hint="eastAsia"/>
          <w:sz w:val="24"/>
          <w:szCs w:val="24"/>
        </w:rPr>
        <w:t>2024</w:t>
      </w:r>
      <w:r>
        <w:rPr>
          <w:rFonts w:ascii="方正仿宋_GBK" w:eastAsia="方正仿宋_GBK" w:hAnsi="宋体" w:hint="eastAsia"/>
          <w:sz w:val="24"/>
          <w:szCs w:val="24"/>
        </w:rPr>
        <w:t>年职业院校技能大赛教学能力比赛参赛作品</w:t>
      </w:r>
      <w:r>
        <w:rPr>
          <w:rFonts w:ascii="方正仿宋_GBK" w:eastAsia="方正仿宋_GBK" w:hAnsi="宋体" w:hint="eastAsia"/>
          <w:sz w:val="24"/>
          <w:szCs w:val="24"/>
        </w:rPr>
        <w:t>视频</w:t>
      </w:r>
      <w:r>
        <w:rPr>
          <w:rFonts w:ascii="方正仿宋_GBK" w:eastAsia="方正仿宋_GBK" w:hAnsi="宋体" w:hint="eastAsia"/>
          <w:sz w:val="24"/>
          <w:szCs w:val="24"/>
        </w:rPr>
        <w:t>服务采购项目进行竞争性磋商采购。欢迎有资格的供应商前来参与磋商。</w:t>
      </w:r>
    </w:p>
    <w:p w14:paraId="732252EE" w14:textId="77777777" w:rsidR="00F038EA" w:rsidRDefault="000D299C">
      <w:pPr>
        <w:pStyle w:val="30"/>
        <w:spacing w:before="0" w:after="0" w:line="400" w:lineRule="exact"/>
        <w:rPr>
          <w:rFonts w:ascii="方正仿宋_GBK" w:eastAsia="方正仿宋_GBK"/>
          <w:sz w:val="24"/>
          <w:szCs w:val="24"/>
        </w:rPr>
      </w:pPr>
      <w:bookmarkStart w:id="3" w:name="_Toc313893526"/>
      <w:bookmarkStart w:id="4" w:name="_Toc2880"/>
      <w:bookmarkStart w:id="5" w:name="_Toc317775175"/>
      <w:r>
        <w:rPr>
          <w:rFonts w:ascii="方正仿宋_GBK" w:eastAsia="方正仿宋_GBK" w:hint="eastAsia"/>
          <w:sz w:val="24"/>
          <w:szCs w:val="24"/>
        </w:rPr>
        <w:t>一、</w:t>
      </w:r>
      <w:r>
        <w:rPr>
          <w:rFonts w:ascii="方正仿宋_GBK" w:eastAsia="方正仿宋_GBK" w:hAnsi="宋体" w:hint="eastAsia"/>
          <w:sz w:val="24"/>
          <w:szCs w:val="24"/>
        </w:rPr>
        <w:t>竞争性磋商</w:t>
      </w:r>
      <w:r>
        <w:rPr>
          <w:rFonts w:ascii="方正仿宋_GBK" w:eastAsia="方正仿宋_GBK" w:hint="eastAsia"/>
          <w:sz w:val="24"/>
          <w:szCs w:val="24"/>
        </w:rPr>
        <w:t>内容</w:t>
      </w:r>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0"/>
        <w:gridCol w:w="1391"/>
        <w:gridCol w:w="1276"/>
        <w:gridCol w:w="1410"/>
        <w:gridCol w:w="1410"/>
      </w:tblGrid>
      <w:tr w:rsidR="00F038EA" w14:paraId="3362A482" w14:textId="77777777">
        <w:trPr>
          <w:jc w:val="center"/>
        </w:trPr>
        <w:tc>
          <w:tcPr>
            <w:tcW w:w="3800" w:type="dxa"/>
            <w:vAlign w:val="center"/>
          </w:tcPr>
          <w:p w14:paraId="06D45FB0" w14:textId="77777777" w:rsidR="00F038EA" w:rsidRDefault="000D299C">
            <w:pPr>
              <w:pStyle w:val="af0"/>
              <w:spacing w:line="240" w:lineRule="atLeast"/>
              <w:ind w:left="0"/>
              <w:jc w:val="center"/>
              <w:outlineLvl w:val="0"/>
              <w:rPr>
                <w:rFonts w:ascii="仿宋" w:eastAsia="仿宋" w:hAnsi="仿宋"/>
                <w:b/>
                <w:sz w:val="21"/>
                <w:szCs w:val="21"/>
              </w:rPr>
            </w:pPr>
            <w:r>
              <w:rPr>
                <w:rFonts w:ascii="仿宋" w:eastAsia="仿宋" w:hAnsi="仿宋" w:hint="eastAsia"/>
                <w:b/>
                <w:sz w:val="21"/>
                <w:szCs w:val="21"/>
              </w:rPr>
              <w:t>分包号及分包名称</w:t>
            </w:r>
          </w:p>
        </w:tc>
        <w:tc>
          <w:tcPr>
            <w:tcW w:w="1391" w:type="dxa"/>
            <w:vAlign w:val="center"/>
          </w:tcPr>
          <w:p w14:paraId="1C6793B8" w14:textId="77777777" w:rsidR="00F038EA" w:rsidRDefault="000D299C">
            <w:pPr>
              <w:pStyle w:val="af0"/>
              <w:spacing w:line="240" w:lineRule="atLeast"/>
              <w:ind w:left="0"/>
              <w:outlineLvl w:val="0"/>
              <w:rPr>
                <w:rFonts w:ascii="仿宋" w:eastAsia="仿宋" w:hAnsi="仿宋"/>
                <w:b/>
                <w:sz w:val="21"/>
                <w:szCs w:val="21"/>
              </w:rPr>
            </w:pPr>
            <w:r>
              <w:rPr>
                <w:rFonts w:ascii="仿宋" w:eastAsia="仿宋" w:hAnsi="仿宋" w:hint="eastAsia"/>
                <w:b/>
                <w:sz w:val="21"/>
                <w:szCs w:val="21"/>
              </w:rPr>
              <w:t>服务最高限价（万元）</w:t>
            </w:r>
          </w:p>
        </w:tc>
        <w:tc>
          <w:tcPr>
            <w:tcW w:w="1276" w:type="dxa"/>
            <w:vAlign w:val="center"/>
          </w:tcPr>
          <w:p w14:paraId="4C9AB6D6" w14:textId="77777777" w:rsidR="00F038EA" w:rsidRDefault="000D299C">
            <w:pPr>
              <w:pStyle w:val="af0"/>
              <w:spacing w:line="240" w:lineRule="atLeast"/>
              <w:ind w:left="0"/>
              <w:jc w:val="center"/>
              <w:outlineLvl w:val="0"/>
              <w:rPr>
                <w:rFonts w:ascii="仿宋" w:eastAsia="仿宋" w:hAnsi="仿宋"/>
                <w:b/>
                <w:sz w:val="21"/>
                <w:szCs w:val="21"/>
              </w:rPr>
            </w:pPr>
            <w:r>
              <w:rPr>
                <w:rFonts w:ascii="仿宋" w:eastAsia="仿宋" w:hAnsi="仿宋" w:hint="eastAsia"/>
                <w:b/>
                <w:sz w:val="21"/>
                <w:szCs w:val="21"/>
              </w:rPr>
              <w:t>投标保证金</w:t>
            </w:r>
          </w:p>
          <w:p w14:paraId="66650409" w14:textId="77777777" w:rsidR="00F038EA" w:rsidRDefault="000D299C">
            <w:pPr>
              <w:pStyle w:val="af0"/>
              <w:spacing w:line="240" w:lineRule="atLeast"/>
              <w:ind w:left="0"/>
              <w:jc w:val="center"/>
              <w:outlineLvl w:val="0"/>
              <w:rPr>
                <w:rFonts w:ascii="仿宋" w:eastAsia="仿宋" w:hAnsi="仿宋"/>
                <w:b/>
                <w:sz w:val="21"/>
                <w:szCs w:val="21"/>
              </w:rPr>
            </w:pPr>
            <w:r>
              <w:rPr>
                <w:rFonts w:ascii="仿宋" w:eastAsia="仿宋" w:hAnsi="仿宋" w:hint="eastAsia"/>
                <w:b/>
                <w:sz w:val="21"/>
                <w:szCs w:val="21"/>
              </w:rPr>
              <w:t>（万元）</w:t>
            </w:r>
          </w:p>
        </w:tc>
        <w:tc>
          <w:tcPr>
            <w:tcW w:w="1410" w:type="dxa"/>
            <w:vAlign w:val="center"/>
          </w:tcPr>
          <w:p w14:paraId="4C58B45F" w14:textId="77777777" w:rsidR="00F038EA" w:rsidRDefault="000D299C">
            <w:pPr>
              <w:pStyle w:val="af0"/>
              <w:spacing w:line="240" w:lineRule="atLeast"/>
              <w:ind w:left="0"/>
              <w:jc w:val="center"/>
              <w:outlineLvl w:val="0"/>
              <w:rPr>
                <w:rFonts w:ascii="仿宋" w:eastAsia="仿宋" w:hAnsi="仿宋"/>
                <w:b/>
                <w:sz w:val="21"/>
                <w:szCs w:val="21"/>
              </w:rPr>
            </w:pPr>
            <w:r>
              <w:rPr>
                <w:rFonts w:ascii="仿宋" w:eastAsia="仿宋" w:hAnsi="仿宋" w:hint="eastAsia"/>
                <w:b/>
                <w:sz w:val="21"/>
                <w:szCs w:val="21"/>
              </w:rPr>
              <w:t>成交供应商数量（名）</w:t>
            </w:r>
          </w:p>
        </w:tc>
        <w:tc>
          <w:tcPr>
            <w:tcW w:w="1410" w:type="dxa"/>
            <w:vAlign w:val="center"/>
          </w:tcPr>
          <w:p w14:paraId="020C77F5" w14:textId="77777777" w:rsidR="00F038EA" w:rsidRDefault="000D299C">
            <w:pPr>
              <w:pStyle w:val="af0"/>
              <w:spacing w:line="240" w:lineRule="atLeast"/>
              <w:ind w:left="0"/>
              <w:jc w:val="center"/>
              <w:outlineLvl w:val="0"/>
              <w:rPr>
                <w:rFonts w:ascii="仿宋" w:eastAsia="仿宋" w:hAnsi="仿宋"/>
                <w:b/>
                <w:sz w:val="21"/>
                <w:szCs w:val="21"/>
              </w:rPr>
            </w:pPr>
            <w:r>
              <w:rPr>
                <w:rFonts w:ascii="仿宋" w:eastAsia="仿宋" w:hAnsi="仿宋" w:hint="eastAsia"/>
                <w:b/>
                <w:sz w:val="21"/>
                <w:szCs w:val="21"/>
              </w:rPr>
              <w:t>采购标的对应的中小企业划分标准所属行业</w:t>
            </w:r>
          </w:p>
        </w:tc>
      </w:tr>
      <w:tr w:rsidR="00F038EA" w14:paraId="06A4A589" w14:textId="77777777">
        <w:trPr>
          <w:trHeight w:val="443"/>
          <w:jc w:val="center"/>
        </w:trPr>
        <w:tc>
          <w:tcPr>
            <w:tcW w:w="3800" w:type="dxa"/>
            <w:vAlign w:val="center"/>
          </w:tcPr>
          <w:p w14:paraId="6A4DD309" w14:textId="77777777" w:rsidR="00F038EA" w:rsidRDefault="000D299C">
            <w:pPr>
              <w:spacing w:line="600" w:lineRule="exact"/>
              <w:jc w:val="center"/>
              <w:rPr>
                <w:rFonts w:ascii="仿宋" w:eastAsia="仿宋" w:hAnsi="仿宋"/>
                <w:sz w:val="21"/>
                <w:szCs w:val="21"/>
              </w:rPr>
            </w:pPr>
            <w:r>
              <w:rPr>
                <w:rFonts w:ascii="仿宋" w:eastAsia="仿宋" w:hAnsi="仿宋" w:hint="eastAsia"/>
                <w:sz w:val="21"/>
                <w:szCs w:val="21"/>
              </w:rPr>
              <w:t>2024</w:t>
            </w:r>
            <w:r>
              <w:rPr>
                <w:rFonts w:ascii="仿宋" w:eastAsia="仿宋" w:hAnsi="仿宋" w:hint="eastAsia"/>
                <w:sz w:val="21"/>
                <w:szCs w:val="21"/>
              </w:rPr>
              <w:t>年职业院校技能大赛教学能力比赛参赛作品</w:t>
            </w:r>
            <w:r>
              <w:rPr>
                <w:rFonts w:ascii="仿宋" w:eastAsia="仿宋" w:hAnsi="仿宋" w:hint="eastAsia"/>
                <w:sz w:val="21"/>
                <w:szCs w:val="21"/>
              </w:rPr>
              <w:t>视频</w:t>
            </w:r>
            <w:r>
              <w:rPr>
                <w:rFonts w:ascii="仿宋" w:eastAsia="仿宋" w:hAnsi="仿宋" w:hint="eastAsia"/>
                <w:sz w:val="21"/>
                <w:szCs w:val="21"/>
              </w:rPr>
              <w:t>服务采购项目</w:t>
            </w:r>
          </w:p>
        </w:tc>
        <w:tc>
          <w:tcPr>
            <w:tcW w:w="1391" w:type="dxa"/>
            <w:vAlign w:val="center"/>
          </w:tcPr>
          <w:p w14:paraId="46A5FFDF" w14:textId="77777777" w:rsidR="00F038EA" w:rsidRDefault="000D299C">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23</w:t>
            </w:r>
          </w:p>
        </w:tc>
        <w:tc>
          <w:tcPr>
            <w:tcW w:w="1276" w:type="dxa"/>
            <w:vAlign w:val="center"/>
          </w:tcPr>
          <w:p w14:paraId="6955F4A9" w14:textId="77777777" w:rsidR="00F038EA" w:rsidRDefault="000D299C">
            <w:pPr>
              <w:pStyle w:val="af0"/>
              <w:spacing w:line="240" w:lineRule="atLeast"/>
              <w:ind w:left="0"/>
              <w:jc w:val="center"/>
              <w:outlineLvl w:val="0"/>
              <w:rPr>
                <w:rFonts w:ascii="方正仿宋_GBK" w:eastAsia="方正仿宋_GBK" w:hAnsi="宋体"/>
                <w:sz w:val="24"/>
                <w:szCs w:val="24"/>
              </w:rPr>
            </w:pPr>
            <w:r>
              <w:rPr>
                <w:rFonts w:ascii="方正仿宋_GBK" w:eastAsia="方正仿宋_GBK" w:hAnsi="宋体" w:hint="eastAsia"/>
                <w:sz w:val="24"/>
                <w:szCs w:val="24"/>
              </w:rPr>
              <w:t>0.4</w:t>
            </w:r>
          </w:p>
        </w:tc>
        <w:tc>
          <w:tcPr>
            <w:tcW w:w="1410" w:type="dxa"/>
            <w:vAlign w:val="center"/>
          </w:tcPr>
          <w:p w14:paraId="2197F1C1" w14:textId="77777777" w:rsidR="00F038EA" w:rsidRDefault="000D299C">
            <w:pPr>
              <w:pStyle w:val="af0"/>
              <w:spacing w:line="240" w:lineRule="atLeast"/>
              <w:ind w:left="0"/>
              <w:jc w:val="center"/>
              <w:outlineLvl w:val="0"/>
              <w:rPr>
                <w:rFonts w:ascii="方正仿宋_GBK" w:eastAsia="方正仿宋_GBK" w:hAnsi="宋体"/>
                <w:sz w:val="24"/>
                <w:szCs w:val="24"/>
              </w:rPr>
            </w:pPr>
            <w:r>
              <w:rPr>
                <w:rFonts w:ascii="方正仿宋_GBK" w:eastAsia="方正仿宋_GBK" w:hAnsi="宋体" w:hint="eastAsia"/>
                <w:sz w:val="24"/>
                <w:szCs w:val="24"/>
              </w:rPr>
              <w:t>1</w:t>
            </w:r>
          </w:p>
        </w:tc>
        <w:tc>
          <w:tcPr>
            <w:tcW w:w="1410" w:type="dxa"/>
            <w:vAlign w:val="center"/>
          </w:tcPr>
          <w:p w14:paraId="5D224457" w14:textId="77777777" w:rsidR="00F038EA" w:rsidRDefault="000D299C">
            <w:pPr>
              <w:pStyle w:val="af0"/>
              <w:spacing w:line="240" w:lineRule="atLeast"/>
              <w:ind w:left="0"/>
              <w:jc w:val="center"/>
              <w:outlineLvl w:val="0"/>
              <w:rPr>
                <w:rFonts w:ascii="仿宋" w:eastAsia="仿宋" w:hAnsi="仿宋"/>
                <w:color w:val="FF0000"/>
                <w:sz w:val="21"/>
                <w:szCs w:val="21"/>
              </w:rPr>
            </w:pPr>
            <w:r>
              <w:rPr>
                <w:rFonts w:ascii="仿宋" w:eastAsia="仿宋" w:hAnsi="仿宋" w:hint="eastAsia"/>
                <w:sz w:val="21"/>
                <w:szCs w:val="21"/>
              </w:rPr>
              <w:t>其他未列明行业</w:t>
            </w:r>
          </w:p>
        </w:tc>
      </w:tr>
    </w:tbl>
    <w:p w14:paraId="756F29C5" w14:textId="77777777" w:rsidR="00F038EA" w:rsidRDefault="000D299C">
      <w:pPr>
        <w:pStyle w:val="30"/>
        <w:spacing w:before="0" w:after="0" w:line="400" w:lineRule="exact"/>
        <w:rPr>
          <w:rFonts w:ascii="方正仿宋_GBK" w:eastAsia="方正仿宋_GBK"/>
          <w:sz w:val="24"/>
          <w:szCs w:val="24"/>
        </w:rPr>
      </w:pPr>
      <w:bookmarkStart w:id="6" w:name="_Toc21647"/>
      <w:bookmarkStart w:id="7" w:name="_Toc373860293"/>
      <w:bookmarkStart w:id="8" w:name="_Toc317775178"/>
      <w:r>
        <w:rPr>
          <w:rFonts w:ascii="方正仿宋_GBK" w:eastAsia="方正仿宋_GBK" w:hint="eastAsia"/>
          <w:sz w:val="24"/>
          <w:szCs w:val="24"/>
        </w:rPr>
        <w:t>二、资金来源</w:t>
      </w:r>
      <w:bookmarkEnd w:id="6"/>
    </w:p>
    <w:p w14:paraId="44A262D4" w14:textId="77777777" w:rsidR="00F038EA" w:rsidRDefault="000D299C">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学校自筹。</w:t>
      </w:r>
    </w:p>
    <w:p w14:paraId="24B62706" w14:textId="77777777" w:rsidR="00F038EA" w:rsidRDefault="000D299C">
      <w:pPr>
        <w:pStyle w:val="30"/>
        <w:spacing w:before="0" w:after="0" w:line="400" w:lineRule="exact"/>
        <w:rPr>
          <w:rFonts w:ascii="方正仿宋_GBK" w:eastAsia="方正仿宋_GBK"/>
          <w:sz w:val="24"/>
          <w:szCs w:val="24"/>
        </w:rPr>
      </w:pPr>
      <w:bookmarkStart w:id="9" w:name="_Toc22221"/>
      <w:r>
        <w:rPr>
          <w:rFonts w:ascii="方正仿宋_GBK" w:eastAsia="方正仿宋_GBK" w:hint="eastAsia"/>
          <w:sz w:val="24"/>
          <w:szCs w:val="24"/>
        </w:rPr>
        <w:t>三、供应商资格条件</w:t>
      </w:r>
      <w:bookmarkEnd w:id="9"/>
    </w:p>
    <w:p w14:paraId="7B03DA02" w14:textId="77777777" w:rsidR="00F038EA" w:rsidRDefault="000D299C">
      <w:pPr>
        <w:spacing w:line="400" w:lineRule="exact"/>
        <w:ind w:firstLineChars="200" w:firstLine="480"/>
        <w:rPr>
          <w:rFonts w:ascii="仿宋" w:eastAsia="仿宋" w:hAnsi="仿宋"/>
          <w:sz w:val="24"/>
          <w:szCs w:val="24"/>
        </w:rPr>
      </w:pPr>
      <w:r>
        <w:rPr>
          <w:rFonts w:ascii="仿宋" w:eastAsia="仿宋" w:hAnsi="仿宋" w:hint="eastAsia"/>
          <w:sz w:val="24"/>
          <w:szCs w:val="24"/>
        </w:rPr>
        <w:t>合格投标人应首先符合政府采购法第二十二条规定的基本条件，同时符合根据该项目特点设置的特定资格条件。</w:t>
      </w:r>
    </w:p>
    <w:p w14:paraId="5DCF6DD8" w14:textId="77777777" w:rsidR="00F038EA" w:rsidRDefault="000D299C">
      <w:pPr>
        <w:spacing w:line="400" w:lineRule="exact"/>
        <w:ind w:firstLineChars="200" w:firstLine="480"/>
        <w:rPr>
          <w:rFonts w:ascii="方正仿宋_GBK" w:eastAsia="方正仿宋_GBK" w:hAnsi="宋体"/>
          <w:sz w:val="24"/>
          <w:szCs w:val="24"/>
        </w:rPr>
      </w:pPr>
      <w:r>
        <w:rPr>
          <w:rFonts w:ascii="仿宋" w:eastAsia="仿宋" w:hAnsi="仿宋" w:hint="eastAsia"/>
          <w:sz w:val="24"/>
          <w:szCs w:val="24"/>
        </w:rPr>
        <w:t>（一）基本资格条件</w:t>
      </w:r>
    </w:p>
    <w:p w14:paraId="79B5DFB1"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具有独立承担民事责任的能力；</w:t>
      </w:r>
    </w:p>
    <w:p w14:paraId="51537C8A"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具有良好的商业信誉和健全的财务会计制度；</w:t>
      </w:r>
    </w:p>
    <w:p w14:paraId="0ADDA210"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具有履行合同所必需的设备和专业技术能力；</w:t>
      </w:r>
    </w:p>
    <w:p w14:paraId="739EF0D0"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有依法缴纳税收和社会保障资金的良好记录；</w:t>
      </w:r>
    </w:p>
    <w:p w14:paraId="338953D3"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参加政府采购活动前三年内，在经营活动中没有重大违法记录；</w:t>
      </w:r>
    </w:p>
    <w:p w14:paraId="36618DA9" w14:textId="77777777" w:rsidR="00F038EA" w:rsidRDefault="000D299C">
      <w:pPr>
        <w:spacing w:line="400" w:lineRule="exact"/>
        <w:ind w:firstLineChars="200" w:firstLine="480"/>
        <w:rPr>
          <w:rFonts w:ascii="仿宋" w:eastAsia="仿宋" w:hAnsi="仿宋"/>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法律、行政法规规定的其他条件。</w:t>
      </w:r>
    </w:p>
    <w:p w14:paraId="57845539" w14:textId="77777777" w:rsidR="00F038EA" w:rsidRDefault="000D299C">
      <w:pPr>
        <w:snapToGrid w:val="0"/>
        <w:spacing w:line="480" w:lineRule="exact"/>
        <w:ind w:firstLineChars="200" w:firstLine="480"/>
        <w:rPr>
          <w:rFonts w:ascii="仿宋" w:eastAsia="仿宋" w:hAnsi="仿宋" w:cs="方正仿宋_GBK"/>
          <w:sz w:val="24"/>
          <w:szCs w:val="24"/>
        </w:rPr>
      </w:pPr>
      <w:r>
        <w:rPr>
          <w:rFonts w:ascii="仿宋" w:eastAsia="仿宋" w:hAnsi="仿宋" w:cs="方正仿宋_GBK" w:hint="eastAsia"/>
          <w:sz w:val="24"/>
          <w:szCs w:val="24"/>
        </w:rPr>
        <w:t>（二）落实政府采购政策需满足的资格要求：</w:t>
      </w:r>
    </w:p>
    <w:p w14:paraId="0AC65AD4" w14:textId="77777777" w:rsidR="00F038EA" w:rsidRDefault="000D299C">
      <w:pPr>
        <w:spacing w:line="400" w:lineRule="exact"/>
        <w:ind w:firstLineChars="200" w:firstLine="480"/>
        <w:rPr>
          <w:rFonts w:ascii="仿宋" w:eastAsia="仿宋" w:hAnsi="仿宋" w:cs="仿宋"/>
          <w:szCs w:val="28"/>
        </w:rPr>
      </w:pPr>
      <w:r>
        <w:rPr>
          <w:rFonts w:ascii="仿宋" w:eastAsia="仿宋" w:hAnsi="仿宋" w:cs="仿宋" w:hint="eastAsia"/>
          <w:sz w:val="24"/>
          <w:szCs w:val="24"/>
        </w:rPr>
        <w:t>无</w:t>
      </w:r>
    </w:p>
    <w:p w14:paraId="769738CD" w14:textId="77777777" w:rsidR="00F038EA" w:rsidRDefault="000D299C">
      <w:pPr>
        <w:spacing w:line="400" w:lineRule="exact"/>
        <w:ind w:firstLineChars="200" w:firstLine="480"/>
        <w:rPr>
          <w:rFonts w:ascii="仿宋" w:eastAsia="仿宋" w:hAnsi="仿宋"/>
          <w:sz w:val="24"/>
          <w:szCs w:val="24"/>
        </w:rPr>
      </w:pPr>
      <w:r>
        <w:rPr>
          <w:rFonts w:ascii="仿宋" w:eastAsia="仿宋" w:hAnsi="仿宋" w:hint="eastAsia"/>
          <w:sz w:val="24"/>
          <w:szCs w:val="24"/>
        </w:rPr>
        <w:t>（三）本项目的特定资格条件</w:t>
      </w:r>
    </w:p>
    <w:p w14:paraId="226AFCBF" w14:textId="77777777" w:rsidR="00F038EA" w:rsidRDefault="000D299C">
      <w:pPr>
        <w:spacing w:line="400" w:lineRule="exact"/>
        <w:ind w:firstLineChars="200" w:firstLine="480"/>
        <w:rPr>
          <w:rFonts w:ascii="方正仿宋_GBK" w:eastAsia="方正仿宋_GBK" w:hAnsi="宋体"/>
          <w:sz w:val="24"/>
          <w:szCs w:val="24"/>
        </w:rPr>
      </w:pPr>
      <w:r>
        <w:rPr>
          <w:rFonts w:ascii="仿宋" w:eastAsia="仿宋" w:hAnsi="仿宋" w:hint="eastAsia"/>
          <w:sz w:val="24"/>
          <w:szCs w:val="24"/>
        </w:rPr>
        <w:t xml:space="preserve"> </w:t>
      </w:r>
      <w:r>
        <w:rPr>
          <w:rFonts w:ascii="仿宋" w:eastAsia="仿宋" w:hAnsi="仿宋" w:hint="eastAsia"/>
          <w:sz w:val="24"/>
          <w:szCs w:val="24"/>
        </w:rPr>
        <w:t>无</w:t>
      </w:r>
    </w:p>
    <w:p w14:paraId="7D6EF0FE" w14:textId="77777777" w:rsidR="00F038EA" w:rsidRDefault="000D299C">
      <w:pPr>
        <w:pStyle w:val="30"/>
        <w:spacing w:before="0" w:after="0" w:line="480" w:lineRule="exact"/>
        <w:rPr>
          <w:rFonts w:ascii="方正仿宋_GBK" w:eastAsia="方正仿宋_GBK"/>
          <w:sz w:val="24"/>
          <w:szCs w:val="24"/>
        </w:rPr>
      </w:pPr>
      <w:bookmarkStart w:id="10" w:name="_Toc15940"/>
      <w:r>
        <w:rPr>
          <w:rFonts w:ascii="方正仿宋_GBK" w:eastAsia="方正仿宋_GBK" w:hint="eastAsia"/>
          <w:sz w:val="24"/>
          <w:szCs w:val="24"/>
        </w:rPr>
        <w:t>四、磋商有关说明</w:t>
      </w:r>
      <w:bookmarkEnd w:id="7"/>
      <w:bookmarkEnd w:id="10"/>
    </w:p>
    <w:p w14:paraId="242036AA" w14:textId="77777777" w:rsidR="00F038EA" w:rsidRDefault="000D299C">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（一）凡有意参加磋商的供应商，请于公告发布之日（</w:t>
      </w:r>
      <w:r>
        <w:rPr>
          <w:rFonts w:ascii="方正仿宋_GBK" w:eastAsia="方正仿宋_GBK" w:hAnsi="宋体" w:hint="eastAsia"/>
          <w:sz w:val="24"/>
          <w:szCs w:val="24"/>
        </w:rPr>
        <w:t>2024</w:t>
      </w:r>
      <w:r>
        <w:rPr>
          <w:rFonts w:ascii="方正仿宋_GBK" w:eastAsia="方正仿宋_GBK" w:hAnsi="宋体" w:hint="eastAsia"/>
          <w:sz w:val="24"/>
          <w:szCs w:val="24"/>
        </w:rPr>
        <w:t>年</w:t>
      </w:r>
      <w:r>
        <w:rPr>
          <w:rFonts w:ascii="方正仿宋_GBK" w:eastAsia="方正仿宋_GBK" w:hAnsi="宋体" w:hint="eastAsia"/>
          <w:sz w:val="24"/>
          <w:szCs w:val="24"/>
        </w:rPr>
        <w:t>7</w:t>
      </w:r>
      <w:r>
        <w:rPr>
          <w:rFonts w:ascii="方正仿宋_GBK" w:eastAsia="方正仿宋_GBK" w:hAnsi="宋体" w:hint="eastAsia"/>
          <w:sz w:val="24"/>
          <w:szCs w:val="24"/>
        </w:rPr>
        <w:t>月</w:t>
      </w:r>
      <w:r>
        <w:rPr>
          <w:rFonts w:ascii="方正仿宋_GBK" w:eastAsia="方正仿宋_GBK" w:hAnsi="宋体" w:hint="eastAsia"/>
          <w:sz w:val="24"/>
          <w:szCs w:val="24"/>
        </w:rPr>
        <w:t>5</w:t>
      </w:r>
      <w:r>
        <w:rPr>
          <w:rFonts w:ascii="方正仿宋_GBK" w:eastAsia="方正仿宋_GBK" w:hAnsi="宋体" w:hint="eastAsia"/>
          <w:sz w:val="24"/>
          <w:szCs w:val="24"/>
        </w:rPr>
        <w:t>日</w:t>
      </w:r>
      <w:r>
        <w:rPr>
          <w:rFonts w:ascii="方正仿宋_GBK" w:eastAsia="方正仿宋_GBK" w:hAnsi="宋体" w:hint="eastAsia"/>
          <w:sz w:val="24"/>
          <w:szCs w:val="24"/>
        </w:rPr>
        <w:t>）起至提交首次响应文件截止时间之前，在</w:t>
      </w:r>
      <w:proofErr w:type="gramStart"/>
      <w:r>
        <w:rPr>
          <w:rFonts w:ascii="方正仿宋_GBK" w:eastAsia="方正仿宋_GBK" w:hAnsi="宋体" w:hint="eastAsia"/>
          <w:sz w:val="24"/>
          <w:szCs w:val="24"/>
        </w:rPr>
        <w:t>重庆市</w:t>
      </w:r>
      <w:r>
        <w:rPr>
          <w:rFonts w:ascii="方正仿宋_GBK" w:eastAsia="方正仿宋_GBK" w:hAnsi="宋体" w:hint="eastAsia"/>
          <w:sz w:val="24"/>
          <w:szCs w:val="24"/>
        </w:rPr>
        <w:t>经贸</w:t>
      </w:r>
      <w:proofErr w:type="gramEnd"/>
      <w:r>
        <w:rPr>
          <w:rFonts w:ascii="方正仿宋_GBK" w:eastAsia="方正仿宋_GBK" w:hAnsi="宋体" w:hint="eastAsia"/>
          <w:sz w:val="24"/>
          <w:szCs w:val="24"/>
        </w:rPr>
        <w:t>中等专业学校网上和</w:t>
      </w:r>
      <w:proofErr w:type="gramStart"/>
      <w:r>
        <w:rPr>
          <w:rFonts w:ascii="方正仿宋_GBK" w:eastAsia="方正仿宋_GBK" w:hAnsi="宋体" w:hint="eastAsia"/>
          <w:sz w:val="24"/>
          <w:szCs w:val="24"/>
        </w:rPr>
        <w:t>行采家网上</w:t>
      </w:r>
      <w:proofErr w:type="gramEnd"/>
      <w:r>
        <w:rPr>
          <w:rFonts w:ascii="方正仿宋_GBK" w:eastAsia="方正仿宋_GBK" w:hAnsi="宋体" w:hint="eastAsia"/>
          <w:sz w:val="24"/>
          <w:szCs w:val="24"/>
        </w:rPr>
        <w:t>下载</w:t>
      </w:r>
      <w:r>
        <w:rPr>
          <w:rFonts w:ascii="方正仿宋_GBK" w:eastAsia="方正仿宋_GBK" w:hAnsi="宋体" w:hint="eastAsia"/>
          <w:sz w:val="24"/>
          <w:szCs w:val="24"/>
        </w:rPr>
        <w:t>本项目招标文件等开标前公布的所有项目资料，无论供应商</w:t>
      </w:r>
      <w:r>
        <w:rPr>
          <w:rFonts w:ascii="方正仿宋_GBK" w:eastAsia="方正仿宋_GBK" w:hAnsi="宋体" w:hint="eastAsia"/>
          <w:sz w:val="24"/>
          <w:szCs w:val="24"/>
        </w:rPr>
        <w:t>是否下载</w:t>
      </w:r>
      <w:r>
        <w:rPr>
          <w:rFonts w:ascii="方正仿宋_GBK" w:eastAsia="方正仿宋_GBK" w:hAnsi="宋体" w:hint="eastAsia"/>
          <w:sz w:val="24"/>
          <w:szCs w:val="24"/>
        </w:rPr>
        <w:t>，均视为已知晓所有磋商实质性要求内容。</w:t>
      </w:r>
    </w:p>
    <w:p w14:paraId="02DDCAF0" w14:textId="77777777" w:rsidR="00F038EA" w:rsidRDefault="000D299C">
      <w:pPr>
        <w:spacing w:line="400" w:lineRule="exact"/>
        <w:ind w:firstLineChars="200" w:firstLine="480"/>
      </w:pPr>
      <w:r>
        <w:rPr>
          <w:rFonts w:ascii="仿宋" w:eastAsia="仿宋" w:hAnsi="仿宋" w:cs="仿宋" w:hint="eastAsia"/>
          <w:sz w:val="24"/>
          <w:szCs w:val="24"/>
        </w:rPr>
        <w:t>（二）竞争性磋商公告期限：</w:t>
      </w:r>
      <w:r>
        <w:rPr>
          <w:rFonts w:ascii="仿宋" w:eastAsia="仿宋" w:hAnsi="仿宋" w:cs="仿宋" w:hint="eastAsia"/>
          <w:sz w:val="24"/>
          <w:szCs w:val="24"/>
        </w:rPr>
        <w:t>自采购公告发布之日起三个工作日</w:t>
      </w:r>
      <w:r>
        <w:rPr>
          <w:rFonts w:ascii="仿宋" w:eastAsia="仿宋" w:hAnsi="仿宋" w:cs="仿宋" w:hint="eastAsia"/>
          <w:sz w:val="24"/>
          <w:szCs w:val="24"/>
        </w:rPr>
        <w:t>。</w:t>
      </w:r>
    </w:p>
    <w:p w14:paraId="11BF0EFD" w14:textId="77777777" w:rsidR="00F038EA" w:rsidRDefault="000D299C">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（三）报名方式：磋商当天现场报名。</w:t>
      </w:r>
    </w:p>
    <w:p w14:paraId="69AEC36C" w14:textId="77777777" w:rsidR="00F038EA" w:rsidRDefault="000D299C">
      <w:pPr>
        <w:pStyle w:val="a4"/>
        <w:ind w:firstLineChars="200" w:firstLine="480"/>
        <w:rPr>
          <w:rFonts w:ascii="方正仿宋_GBK" w:eastAsia="方正仿宋_GBK"/>
          <w:szCs w:val="24"/>
        </w:rPr>
      </w:pPr>
      <w:r>
        <w:rPr>
          <w:rFonts w:ascii="方正仿宋_GBK" w:eastAsia="方正仿宋_GBK" w:hint="eastAsia"/>
          <w:szCs w:val="24"/>
        </w:rPr>
        <w:lastRenderedPageBreak/>
        <w:t>（四）竞争性磋商文件售价为：</w:t>
      </w:r>
      <w:r>
        <w:rPr>
          <w:rFonts w:ascii="方正仿宋_GBK" w:eastAsia="方正仿宋_GBK" w:hint="eastAsia"/>
          <w:szCs w:val="24"/>
        </w:rPr>
        <w:t>30</w:t>
      </w:r>
      <w:r>
        <w:rPr>
          <w:rFonts w:ascii="方正仿宋_GBK" w:eastAsia="方正仿宋_GBK" w:hint="eastAsia"/>
          <w:szCs w:val="24"/>
        </w:rPr>
        <w:t>0</w:t>
      </w:r>
      <w:r>
        <w:rPr>
          <w:rFonts w:ascii="方正仿宋_GBK" w:eastAsia="方正仿宋_GBK" w:hint="eastAsia"/>
          <w:szCs w:val="24"/>
        </w:rPr>
        <w:t>元</w:t>
      </w:r>
      <w:r>
        <w:rPr>
          <w:rFonts w:ascii="方正仿宋_GBK" w:eastAsia="方正仿宋_GBK" w:hint="eastAsia"/>
          <w:szCs w:val="24"/>
        </w:rPr>
        <w:t>/</w:t>
      </w:r>
      <w:r>
        <w:rPr>
          <w:rFonts w:ascii="方正仿宋_GBK" w:eastAsia="方正仿宋_GBK" w:hint="eastAsia"/>
          <w:szCs w:val="24"/>
        </w:rPr>
        <w:t>分包（售后不退）</w:t>
      </w:r>
      <w:r>
        <w:rPr>
          <w:rFonts w:ascii="方正仿宋_GBK" w:eastAsia="方正仿宋_GBK" w:hint="eastAsia"/>
          <w:szCs w:val="24"/>
        </w:rPr>
        <w:t>，</w:t>
      </w:r>
      <w:r>
        <w:rPr>
          <w:rFonts w:ascii="方正仿宋_GBK" w:eastAsia="方正仿宋_GBK" w:hint="eastAsia"/>
          <w:szCs w:val="24"/>
        </w:rPr>
        <w:t>于开标前</w:t>
      </w:r>
      <w:r>
        <w:rPr>
          <w:rFonts w:ascii="方正仿宋_GBK" w:eastAsia="方正仿宋_GBK" w:hint="eastAsia"/>
          <w:szCs w:val="24"/>
        </w:rPr>
        <w:t>30</w:t>
      </w:r>
      <w:r>
        <w:rPr>
          <w:rFonts w:ascii="方正仿宋_GBK" w:eastAsia="方正仿宋_GBK" w:hint="eastAsia"/>
          <w:szCs w:val="24"/>
        </w:rPr>
        <w:t>分钟交到教学楼底楼收费大厅（只收现金），不退还，开标时验证学校开出的收据。</w:t>
      </w:r>
    </w:p>
    <w:p w14:paraId="708BE9F6" w14:textId="77777777" w:rsidR="00F038EA" w:rsidRDefault="000D299C">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（五）供应商须满足以下两种</w:t>
      </w:r>
      <w:r>
        <w:rPr>
          <w:rFonts w:ascii="方正仿宋_GBK" w:eastAsia="方正仿宋_GBK" w:hAnsi="宋体" w:hint="eastAsia"/>
          <w:sz w:val="24"/>
          <w:szCs w:val="24"/>
        </w:rPr>
        <w:t>要件，其响应文件才被接受：</w:t>
      </w:r>
    </w:p>
    <w:p w14:paraId="429B7981" w14:textId="77777777" w:rsidR="00F038EA" w:rsidRDefault="000D299C">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1. </w:t>
      </w:r>
      <w:r>
        <w:rPr>
          <w:rFonts w:ascii="方正仿宋_GBK" w:eastAsia="方正仿宋_GBK" w:hAnsi="宋体" w:hint="eastAsia"/>
          <w:sz w:val="24"/>
          <w:szCs w:val="24"/>
        </w:rPr>
        <w:t>按时递交了响应文件；</w:t>
      </w:r>
    </w:p>
    <w:p w14:paraId="61911C82" w14:textId="77777777" w:rsidR="00F038EA" w:rsidRDefault="000D299C">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2. </w:t>
      </w:r>
      <w:r>
        <w:rPr>
          <w:rFonts w:ascii="方正仿宋_GBK" w:eastAsia="方正仿宋_GBK" w:hAnsi="宋体" w:hint="eastAsia"/>
          <w:sz w:val="24"/>
          <w:szCs w:val="24"/>
        </w:rPr>
        <w:t>按时报名签到。</w:t>
      </w:r>
    </w:p>
    <w:p w14:paraId="16FF8E7B" w14:textId="77777777" w:rsidR="00F038EA" w:rsidRDefault="000D299C">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（六）磋商地点：</w:t>
      </w:r>
      <w:proofErr w:type="gramStart"/>
      <w:r>
        <w:rPr>
          <w:rFonts w:ascii="方正仿宋_GBK" w:eastAsia="方正仿宋_GBK" w:hAnsi="宋体" w:hint="eastAsia"/>
          <w:sz w:val="24"/>
          <w:szCs w:val="24"/>
        </w:rPr>
        <w:t>重庆市</w:t>
      </w:r>
      <w:r>
        <w:rPr>
          <w:rFonts w:ascii="方正仿宋_GBK" w:eastAsia="方正仿宋_GBK" w:hAnsi="宋体" w:hint="eastAsia"/>
          <w:sz w:val="24"/>
          <w:szCs w:val="24"/>
        </w:rPr>
        <w:t>经贸</w:t>
      </w:r>
      <w:proofErr w:type="gramEnd"/>
      <w:r>
        <w:rPr>
          <w:rFonts w:ascii="方正仿宋_GBK" w:eastAsia="方正仿宋_GBK" w:hAnsi="宋体" w:hint="eastAsia"/>
          <w:sz w:val="24"/>
          <w:szCs w:val="24"/>
        </w:rPr>
        <w:t>中等专业学校尚善楼七楼会议室</w:t>
      </w:r>
      <w:r>
        <w:rPr>
          <w:rFonts w:ascii="方正仿宋_GBK" w:eastAsia="方正仿宋_GBK" w:hAnsi="宋体" w:hint="eastAsia"/>
          <w:sz w:val="24"/>
          <w:szCs w:val="24"/>
        </w:rPr>
        <w:t>（重庆市</w:t>
      </w:r>
      <w:r>
        <w:rPr>
          <w:rFonts w:ascii="方正仿宋_GBK" w:eastAsia="方正仿宋_GBK" w:hAnsi="宋体" w:hint="eastAsia"/>
          <w:sz w:val="24"/>
          <w:szCs w:val="24"/>
        </w:rPr>
        <w:t>永川区红河大道</w:t>
      </w:r>
      <w:r>
        <w:rPr>
          <w:rFonts w:ascii="方正仿宋_GBK" w:eastAsia="方正仿宋_GBK" w:hAnsi="宋体" w:hint="eastAsia"/>
          <w:sz w:val="24"/>
          <w:szCs w:val="24"/>
        </w:rPr>
        <w:t>189</w:t>
      </w:r>
      <w:r>
        <w:rPr>
          <w:rFonts w:ascii="方正仿宋_GBK" w:eastAsia="方正仿宋_GBK" w:hAnsi="宋体" w:hint="eastAsia"/>
          <w:sz w:val="24"/>
          <w:szCs w:val="24"/>
        </w:rPr>
        <w:t>号</w:t>
      </w:r>
      <w:r>
        <w:rPr>
          <w:rFonts w:ascii="方正仿宋_GBK" w:eastAsia="方正仿宋_GBK" w:hAnsi="宋体" w:hint="eastAsia"/>
          <w:sz w:val="24"/>
          <w:szCs w:val="24"/>
        </w:rPr>
        <w:t>）</w:t>
      </w:r>
    </w:p>
    <w:p w14:paraId="6509C3B2" w14:textId="77777777" w:rsidR="00F038EA" w:rsidRDefault="000D299C">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（七）提交响应文件开始时间：</w:t>
      </w:r>
      <w:r>
        <w:rPr>
          <w:rFonts w:ascii="方正仿宋_GBK" w:eastAsia="方正仿宋_GBK" w:hAnsi="宋体" w:hint="eastAsia"/>
          <w:sz w:val="24"/>
          <w:szCs w:val="24"/>
        </w:rPr>
        <w:t>2024</w:t>
      </w:r>
      <w:r>
        <w:rPr>
          <w:rFonts w:ascii="方正仿宋_GBK" w:eastAsia="方正仿宋_GBK" w:hAnsi="宋体" w:hint="eastAsia"/>
          <w:sz w:val="24"/>
          <w:szCs w:val="24"/>
        </w:rPr>
        <w:t>年</w:t>
      </w:r>
      <w:r>
        <w:rPr>
          <w:rFonts w:ascii="方正仿宋_GBK" w:eastAsia="方正仿宋_GBK" w:hAnsi="宋体" w:hint="eastAsia"/>
          <w:sz w:val="24"/>
          <w:szCs w:val="24"/>
        </w:rPr>
        <w:t>7</w:t>
      </w:r>
      <w:r>
        <w:rPr>
          <w:rFonts w:ascii="方正仿宋_GBK" w:eastAsia="方正仿宋_GBK" w:hAnsi="宋体" w:hint="eastAsia"/>
          <w:sz w:val="24"/>
          <w:szCs w:val="24"/>
        </w:rPr>
        <w:t>月</w:t>
      </w:r>
      <w:r>
        <w:rPr>
          <w:rFonts w:ascii="方正仿宋_GBK" w:eastAsia="方正仿宋_GBK" w:hAnsi="宋体" w:hint="eastAsia"/>
          <w:sz w:val="24"/>
          <w:szCs w:val="24"/>
        </w:rPr>
        <w:t>5</w:t>
      </w:r>
      <w:r>
        <w:rPr>
          <w:rFonts w:ascii="方正仿宋_GBK" w:eastAsia="方正仿宋_GBK" w:hAnsi="宋体" w:hint="eastAsia"/>
          <w:sz w:val="24"/>
          <w:szCs w:val="24"/>
        </w:rPr>
        <w:t>日</w:t>
      </w:r>
      <w:r>
        <w:rPr>
          <w:rFonts w:ascii="方正仿宋_GBK" w:eastAsia="方正仿宋_GBK" w:hAnsi="宋体" w:hint="eastAsia"/>
          <w:sz w:val="24"/>
          <w:szCs w:val="24"/>
        </w:rPr>
        <w:t>15</w:t>
      </w:r>
      <w:r>
        <w:rPr>
          <w:rFonts w:ascii="方正仿宋_GBK" w:eastAsia="方正仿宋_GBK" w:hAnsi="宋体" w:hint="eastAsia"/>
          <w:sz w:val="24"/>
          <w:szCs w:val="24"/>
        </w:rPr>
        <w:t>:</w:t>
      </w:r>
      <w:r>
        <w:rPr>
          <w:rFonts w:ascii="方正仿宋_GBK" w:eastAsia="方正仿宋_GBK" w:hAnsi="宋体" w:hint="eastAsia"/>
          <w:sz w:val="24"/>
          <w:szCs w:val="24"/>
        </w:rPr>
        <w:t>0</w:t>
      </w:r>
      <w:r>
        <w:rPr>
          <w:rFonts w:ascii="方正仿宋_GBK" w:eastAsia="方正仿宋_GBK" w:hAnsi="宋体" w:hint="eastAsia"/>
          <w:sz w:val="24"/>
          <w:szCs w:val="24"/>
        </w:rPr>
        <w:t>0</w:t>
      </w:r>
      <w:r>
        <w:rPr>
          <w:rFonts w:ascii="方正仿宋_GBK" w:eastAsia="方正仿宋_GBK" w:hAnsi="宋体" w:hint="eastAsia"/>
          <w:sz w:val="24"/>
          <w:szCs w:val="24"/>
        </w:rPr>
        <w:t>（北京时间，下同）</w:t>
      </w:r>
    </w:p>
    <w:p w14:paraId="42A57AA6" w14:textId="77777777" w:rsidR="00F038EA" w:rsidRDefault="000D299C">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提交响应文件截止时间：</w:t>
      </w:r>
      <w:r>
        <w:rPr>
          <w:rFonts w:ascii="方正仿宋_GBK" w:eastAsia="方正仿宋_GBK" w:hAnsi="宋体" w:hint="eastAsia"/>
          <w:sz w:val="24"/>
          <w:szCs w:val="24"/>
        </w:rPr>
        <w:t>2024</w:t>
      </w:r>
      <w:r>
        <w:rPr>
          <w:rFonts w:ascii="方正仿宋_GBK" w:eastAsia="方正仿宋_GBK" w:hAnsi="宋体" w:hint="eastAsia"/>
          <w:sz w:val="24"/>
          <w:szCs w:val="24"/>
        </w:rPr>
        <w:t>年</w:t>
      </w:r>
      <w:r>
        <w:rPr>
          <w:rFonts w:ascii="方正仿宋_GBK" w:eastAsia="方正仿宋_GBK" w:hAnsi="宋体" w:hint="eastAsia"/>
          <w:sz w:val="24"/>
          <w:szCs w:val="24"/>
        </w:rPr>
        <w:t>7</w:t>
      </w:r>
      <w:r>
        <w:rPr>
          <w:rFonts w:ascii="方正仿宋_GBK" w:eastAsia="方正仿宋_GBK" w:hAnsi="宋体" w:hint="eastAsia"/>
          <w:sz w:val="24"/>
          <w:szCs w:val="24"/>
        </w:rPr>
        <w:t>月</w:t>
      </w:r>
      <w:r>
        <w:rPr>
          <w:rFonts w:ascii="方正仿宋_GBK" w:eastAsia="方正仿宋_GBK" w:hAnsi="宋体" w:hint="eastAsia"/>
          <w:sz w:val="24"/>
          <w:szCs w:val="24"/>
        </w:rPr>
        <w:t>5</w:t>
      </w:r>
      <w:r>
        <w:rPr>
          <w:rFonts w:ascii="方正仿宋_GBK" w:eastAsia="方正仿宋_GBK" w:hAnsi="宋体" w:hint="eastAsia"/>
          <w:sz w:val="24"/>
          <w:szCs w:val="24"/>
        </w:rPr>
        <w:t>日</w:t>
      </w:r>
      <w:r>
        <w:rPr>
          <w:rFonts w:ascii="方正仿宋_GBK" w:eastAsia="方正仿宋_GBK" w:hAnsi="宋体" w:hint="eastAsia"/>
          <w:sz w:val="24"/>
          <w:szCs w:val="24"/>
        </w:rPr>
        <w:t>1</w:t>
      </w:r>
      <w:r>
        <w:rPr>
          <w:rFonts w:ascii="方正仿宋_GBK" w:eastAsia="方正仿宋_GBK" w:hAnsi="宋体" w:hint="eastAsia"/>
          <w:sz w:val="24"/>
          <w:szCs w:val="24"/>
        </w:rPr>
        <w:t>5</w:t>
      </w:r>
      <w:r>
        <w:rPr>
          <w:rFonts w:ascii="方正仿宋_GBK" w:eastAsia="方正仿宋_GBK" w:hAnsi="宋体" w:hint="eastAsia"/>
          <w:sz w:val="24"/>
          <w:szCs w:val="24"/>
        </w:rPr>
        <w:t>:</w:t>
      </w:r>
      <w:r>
        <w:rPr>
          <w:rFonts w:ascii="方正仿宋_GBK" w:eastAsia="方正仿宋_GBK" w:hAnsi="宋体" w:hint="eastAsia"/>
          <w:sz w:val="24"/>
          <w:szCs w:val="24"/>
        </w:rPr>
        <w:t>3</w:t>
      </w:r>
      <w:r>
        <w:rPr>
          <w:rFonts w:ascii="方正仿宋_GBK" w:eastAsia="方正仿宋_GBK" w:hAnsi="宋体" w:hint="eastAsia"/>
          <w:sz w:val="24"/>
          <w:szCs w:val="24"/>
        </w:rPr>
        <w:t>0</w:t>
      </w:r>
    </w:p>
    <w:p w14:paraId="615F1D3A" w14:textId="77777777" w:rsidR="00F038EA" w:rsidRDefault="000D299C">
      <w:pPr>
        <w:numPr>
          <w:ilvl w:val="0"/>
          <w:numId w:val="13"/>
        </w:num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磋商开始时间：</w:t>
      </w:r>
      <w:r>
        <w:rPr>
          <w:rFonts w:ascii="方正仿宋_GBK" w:eastAsia="方正仿宋_GBK" w:hAnsi="宋体" w:hint="eastAsia"/>
          <w:sz w:val="24"/>
          <w:szCs w:val="24"/>
        </w:rPr>
        <w:t>2024</w:t>
      </w:r>
      <w:r>
        <w:rPr>
          <w:rFonts w:ascii="方正仿宋_GBK" w:eastAsia="方正仿宋_GBK" w:hAnsi="宋体" w:hint="eastAsia"/>
          <w:sz w:val="24"/>
          <w:szCs w:val="24"/>
        </w:rPr>
        <w:t>年</w:t>
      </w:r>
      <w:r>
        <w:rPr>
          <w:rFonts w:ascii="方正仿宋_GBK" w:eastAsia="方正仿宋_GBK" w:hAnsi="宋体" w:hint="eastAsia"/>
          <w:sz w:val="24"/>
          <w:szCs w:val="24"/>
        </w:rPr>
        <w:t>7</w:t>
      </w:r>
      <w:r>
        <w:rPr>
          <w:rFonts w:ascii="方正仿宋_GBK" w:eastAsia="方正仿宋_GBK" w:hAnsi="宋体" w:hint="eastAsia"/>
          <w:sz w:val="24"/>
          <w:szCs w:val="24"/>
        </w:rPr>
        <w:t>月</w:t>
      </w:r>
      <w:r>
        <w:rPr>
          <w:rFonts w:ascii="方正仿宋_GBK" w:eastAsia="方正仿宋_GBK" w:hAnsi="宋体" w:hint="eastAsia"/>
          <w:sz w:val="24"/>
          <w:szCs w:val="24"/>
        </w:rPr>
        <w:t>5</w:t>
      </w:r>
      <w:r>
        <w:rPr>
          <w:rFonts w:ascii="方正仿宋_GBK" w:eastAsia="方正仿宋_GBK" w:hAnsi="宋体" w:hint="eastAsia"/>
          <w:sz w:val="24"/>
          <w:szCs w:val="24"/>
        </w:rPr>
        <w:t>日</w:t>
      </w:r>
      <w:r>
        <w:rPr>
          <w:rFonts w:ascii="方正仿宋_GBK" w:eastAsia="方正仿宋_GBK" w:hAnsi="宋体" w:hint="eastAsia"/>
          <w:sz w:val="24"/>
          <w:szCs w:val="24"/>
        </w:rPr>
        <w:t>1</w:t>
      </w:r>
      <w:r>
        <w:rPr>
          <w:rFonts w:ascii="方正仿宋_GBK" w:eastAsia="方正仿宋_GBK" w:hAnsi="宋体" w:hint="eastAsia"/>
          <w:sz w:val="24"/>
          <w:szCs w:val="24"/>
        </w:rPr>
        <w:t>5</w:t>
      </w:r>
      <w:r>
        <w:rPr>
          <w:rFonts w:ascii="方正仿宋_GBK" w:eastAsia="方正仿宋_GBK" w:hAnsi="宋体" w:hint="eastAsia"/>
          <w:sz w:val="24"/>
          <w:szCs w:val="24"/>
        </w:rPr>
        <w:t>:</w:t>
      </w:r>
      <w:r>
        <w:rPr>
          <w:rFonts w:ascii="方正仿宋_GBK" w:eastAsia="方正仿宋_GBK" w:hAnsi="宋体" w:hint="eastAsia"/>
          <w:sz w:val="24"/>
          <w:szCs w:val="24"/>
        </w:rPr>
        <w:t>3</w:t>
      </w:r>
      <w:r>
        <w:rPr>
          <w:rFonts w:ascii="方正仿宋_GBK" w:eastAsia="方正仿宋_GBK" w:hAnsi="宋体" w:hint="eastAsia"/>
          <w:sz w:val="24"/>
          <w:szCs w:val="24"/>
        </w:rPr>
        <w:t>0</w:t>
      </w:r>
    </w:p>
    <w:p w14:paraId="18F11BA1" w14:textId="77777777" w:rsidR="00F038EA" w:rsidRDefault="000D299C">
      <w:pPr>
        <w:pStyle w:val="30"/>
        <w:spacing w:before="0" w:after="0" w:line="380" w:lineRule="exact"/>
        <w:rPr>
          <w:rFonts w:ascii="方正仿宋_GBK" w:eastAsia="方正仿宋_GBK"/>
          <w:sz w:val="24"/>
          <w:szCs w:val="24"/>
        </w:rPr>
      </w:pPr>
      <w:bookmarkStart w:id="11" w:name="_Toc373860294"/>
      <w:bookmarkStart w:id="12" w:name="_Toc25405"/>
      <w:r>
        <w:rPr>
          <w:rFonts w:ascii="方正仿宋_GBK" w:eastAsia="方正仿宋_GBK" w:hint="eastAsia"/>
          <w:sz w:val="24"/>
          <w:szCs w:val="24"/>
        </w:rPr>
        <w:t>五、磋商保证金</w:t>
      </w:r>
      <w:bookmarkEnd w:id="11"/>
      <w:bookmarkEnd w:id="12"/>
    </w:p>
    <w:p w14:paraId="74BDB5FE" w14:textId="77777777" w:rsidR="00F038EA" w:rsidRDefault="000D299C">
      <w:pPr>
        <w:spacing w:line="400" w:lineRule="exact"/>
        <w:ind w:firstLineChars="200" w:firstLine="480"/>
        <w:rPr>
          <w:rFonts w:ascii="仿宋" w:eastAsia="仿宋" w:hAnsi="仿宋"/>
          <w:sz w:val="24"/>
          <w:szCs w:val="24"/>
        </w:rPr>
      </w:pPr>
      <w:r>
        <w:rPr>
          <w:rFonts w:ascii="仿宋" w:eastAsia="仿宋" w:hAnsi="仿宋"/>
          <w:sz w:val="24"/>
          <w:szCs w:val="24"/>
        </w:rPr>
        <w:t>本项目收取投标保证金</w:t>
      </w:r>
      <w:r>
        <w:rPr>
          <w:rFonts w:ascii="仿宋" w:eastAsia="仿宋" w:hAnsi="仿宋" w:hint="eastAsia"/>
          <w:sz w:val="24"/>
          <w:szCs w:val="24"/>
        </w:rPr>
        <w:t>0.4</w:t>
      </w:r>
      <w:r>
        <w:rPr>
          <w:rFonts w:ascii="仿宋" w:eastAsia="仿宋" w:hAnsi="仿宋" w:hint="eastAsia"/>
          <w:sz w:val="24"/>
          <w:szCs w:val="24"/>
        </w:rPr>
        <w:t>万元</w:t>
      </w:r>
      <w:r>
        <w:rPr>
          <w:rFonts w:ascii="仿宋" w:eastAsia="仿宋" w:hAnsi="仿宋" w:hint="eastAsia"/>
          <w:sz w:val="24"/>
          <w:szCs w:val="24"/>
        </w:rPr>
        <w:t>。</w:t>
      </w:r>
      <w:r>
        <w:rPr>
          <w:rFonts w:ascii="仿宋" w:eastAsia="仿宋" w:hAnsi="仿宋" w:hint="eastAsia"/>
          <w:sz w:val="24"/>
          <w:szCs w:val="24"/>
        </w:rPr>
        <w:t>未中标者对公转账原路退回，中标者自动转为履约保证金。</w:t>
      </w:r>
    </w:p>
    <w:p w14:paraId="2CFBCE8E" w14:textId="77777777" w:rsidR="00F038EA" w:rsidRDefault="000D299C">
      <w:pPr>
        <w:pStyle w:val="a4"/>
        <w:spacing w:line="380" w:lineRule="exact"/>
        <w:ind w:firstLineChars="200" w:firstLine="480"/>
        <w:rPr>
          <w:rFonts w:ascii="方正仿宋_GBK" w:eastAsia="方正仿宋_GBK"/>
          <w:szCs w:val="24"/>
        </w:rPr>
      </w:pPr>
      <w:bookmarkStart w:id="13" w:name="_Toc12391"/>
      <w:r>
        <w:rPr>
          <w:rFonts w:ascii="方正仿宋_GBK" w:eastAsia="方正仿宋_GBK" w:hint="eastAsia"/>
          <w:szCs w:val="24"/>
        </w:rPr>
        <w:t>投标保证金缴纳方式：于开标前通过转账或现金的方式汇入学校账户（现金缴费处在学校教学楼底楼收费大厅，推荐</w:t>
      </w:r>
      <w:r>
        <w:rPr>
          <w:rFonts w:ascii="方正仿宋_GBK" w:eastAsia="方正仿宋_GBK" w:hint="eastAsia"/>
          <w:b/>
          <w:bCs/>
          <w:szCs w:val="24"/>
        </w:rPr>
        <w:t>转账</w:t>
      </w:r>
      <w:r>
        <w:rPr>
          <w:rFonts w:ascii="方正仿宋_GBK" w:eastAsia="方正仿宋_GBK" w:hint="eastAsia"/>
          <w:szCs w:val="24"/>
        </w:rPr>
        <w:t>）；未中标者通过银行转账</w:t>
      </w:r>
      <w:r>
        <w:rPr>
          <w:rFonts w:ascii="方正仿宋_GBK" w:eastAsia="方正仿宋_GBK" w:hint="eastAsia"/>
          <w:szCs w:val="24"/>
        </w:rPr>
        <w:t>7</w:t>
      </w:r>
      <w:r>
        <w:rPr>
          <w:rFonts w:ascii="方正仿宋_GBK" w:eastAsia="方正仿宋_GBK" w:hint="eastAsia"/>
          <w:szCs w:val="24"/>
        </w:rPr>
        <w:t>日内无息退还，中标者转为履约保证金。开标时单独提交纸质的转账电子回单或学校开出的发票，可以复印件，以证明缴纳保证金。收款单位：</w:t>
      </w:r>
      <w:proofErr w:type="gramStart"/>
      <w:r>
        <w:rPr>
          <w:rFonts w:ascii="方正仿宋_GBK" w:eastAsia="方正仿宋_GBK" w:hint="eastAsia"/>
          <w:szCs w:val="24"/>
        </w:rPr>
        <w:t>重庆市经贸</w:t>
      </w:r>
      <w:proofErr w:type="gramEnd"/>
      <w:r>
        <w:rPr>
          <w:rFonts w:ascii="方正仿宋_GBK" w:eastAsia="方正仿宋_GBK" w:hint="eastAsia"/>
          <w:szCs w:val="24"/>
        </w:rPr>
        <w:t>中等专业学校</w:t>
      </w:r>
      <w:r>
        <w:rPr>
          <w:rFonts w:ascii="方正仿宋_GBK" w:eastAsia="方正仿宋_GBK" w:hint="eastAsia"/>
          <w:szCs w:val="24"/>
        </w:rPr>
        <w:t>。</w:t>
      </w:r>
    </w:p>
    <w:p w14:paraId="532FEC09" w14:textId="77777777" w:rsidR="00F038EA" w:rsidRDefault="000D299C">
      <w:pPr>
        <w:pStyle w:val="a4"/>
        <w:spacing w:line="380" w:lineRule="exact"/>
        <w:ind w:firstLineChars="200" w:firstLine="480"/>
        <w:rPr>
          <w:rFonts w:ascii="方正仿宋_GBK" w:eastAsia="方正仿宋_GBK"/>
          <w:szCs w:val="24"/>
        </w:rPr>
      </w:pPr>
      <w:r>
        <w:rPr>
          <w:rFonts w:ascii="方正仿宋_GBK" w:eastAsia="方正仿宋_GBK" w:hint="eastAsia"/>
          <w:szCs w:val="24"/>
        </w:rPr>
        <w:t>开户银行：中国建设银行重庆永川水晶城支行</w:t>
      </w:r>
      <w:r>
        <w:rPr>
          <w:rFonts w:ascii="方正仿宋_GBK" w:eastAsia="方正仿宋_GBK" w:hint="eastAsia"/>
          <w:szCs w:val="24"/>
        </w:rPr>
        <w:t>。</w:t>
      </w:r>
    </w:p>
    <w:p w14:paraId="707EF5ED" w14:textId="77777777" w:rsidR="00F038EA" w:rsidRDefault="000D299C">
      <w:pPr>
        <w:pStyle w:val="a4"/>
        <w:spacing w:line="380" w:lineRule="exact"/>
        <w:ind w:firstLineChars="200" w:firstLine="480"/>
        <w:rPr>
          <w:rFonts w:ascii="方正仿宋_GBK" w:eastAsia="方正仿宋_GBK"/>
          <w:szCs w:val="24"/>
        </w:rPr>
      </w:pPr>
      <w:r>
        <w:rPr>
          <w:rFonts w:ascii="方正仿宋_GBK" w:eastAsia="方正仿宋_GBK" w:hint="eastAsia"/>
          <w:szCs w:val="24"/>
        </w:rPr>
        <w:t>银行账号：</w:t>
      </w:r>
      <w:r>
        <w:rPr>
          <w:rFonts w:ascii="方正仿宋_GBK" w:eastAsia="方正仿宋_GBK" w:hint="eastAsia"/>
          <w:szCs w:val="24"/>
        </w:rPr>
        <w:t>50001146200052500990</w:t>
      </w:r>
    </w:p>
    <w:p w14:paraId="51AD6B13" w14:textId="77777777" w:rsidR="00F038EA" w:rsidRDefault="000D299C">
      <w:pPr>
        <w:pStyle w:val="30"/>
        <w:spacing w:before="0" w:after="0" w:line="380" w:lineRule="exact"/>
        <w:rPr>
          <w:rFonts w:ascii="方正仿宋_GBK" w:eastAsia="方正仿宋_GBK" w:hAnsi="宋体"/>
          <w:sz w:val="24"/>
          <w:szCs w:val="24"/>
        </w:rPr>
      </w:pPr>
      <w:r>
        <w:rPr>
          <w:rFonts w:ascii="方正仿宋_GBK" w:eastAsia="方正仿宋_GBK" w:hAnsi="宋体" w:hint="eastAsia"/>
          <w:sz w:val="24"/>
          <w:szCs w:val="24"/>
        </w:rPr>
        <w:t>六、</w:t>
      </w:r>
      <w:bookmarkEnd w:id="8"/>
      <w:r>
        <w:rPr>
          <w:rFonts w:ascii="方正仿宋_GBK" w:eastAsia="方正仿宋_GBK" w:hAnsi="宋体" w:hint="eastAsia"/>
          <w:sz w:val="24"/>
          <w:szCs w:val="24"/>
        </w:rPr>
        <w:t>其它有关规定</w:t>
      </w:r>
      <w:bookmarkEnd w:id="13"/>
    </w:p>
    <w:p w14:paraId="04F199FD" w14:textId="77777777" w:rsidR="00F038EA" w:rsidRDefault="000D299C">
      <w:pPr>
        <w:snapToGrid w:val="0"/>
        <w:spacing w:line="380" w:lineRule="exact"/>
        <w:ind w:firstLineChars="150" w:firstLine="360"/>
        <w:rPr>
          <w:rFonts w:ascii="仿宋" w:eastAsia="仿宋" w:hAnsi="仿宋" w:cs="仿宋"/>
          <w:sz w:val="24"/>
          <w:szCs w:val="24"/>
        </w:rPr>
      </w:pPr>
      <w:r>
        <w:rPr>
          <w:rFonts w:ascii="仿宋" w:eastAsia="仿宋" w:hAnsi="仿宋" w:cs="仿宋" w:hint="eastAsia"/>
          <w:sz w:val="24"/>
          <w:szCs w:val="24"/>
        </w:rPr>
        <w:t>（一）单位负责人为同一人或者存在直接控股、管理关系的不同供应商，不得参加同一合同项下的政府采购活动，否则均为无效响应。</w:t>
      </w:r>
    </w:p>
    <w:p w14:paraId="43AD2978" w14:textId="77777777" w:rsidR="00F038EA" w:rsidRDefault="000D299C">
      <w:pPr>
        <w:snapToGrid w:val="0"/>
        <w:spacing w:line="380" w:lineRule="exact"/>
        <w:ind w:firstLineChars="150" w:firstLine="360"/>
        <w:rPr>
          <w:rFonts w:ascii="仿宋" w:eastAsia="仿宋" w:hAnsi="仿宋" w:cs="仿宋"/>
          <w:sz w:val="24"/>
          <w:szCs w:val="24"/>
        </w:rPr>
      </w:pPr>
      <w:r>
        <w:rPr>
          <w:rFonts w:ascii="仿宋" w:eastAsia="仿宋" w:hAnsi="仿宋" w:cs="仿宋" w:hint="eastAsia"/>
          <w:sz w:val="24"/>
          <w:szCs w:val="24"/>
        </w:rPr>
        <w:t>（二）为采购项目提供整体设计、规范编制或者项目管理、监理、检测等服务的供应商，不得再参加该采购项目的其他采购活动，否则均为无效响应。</w:t>
      </w:r>
    </w:p>
    <w:p w14:paraId="651CC106" w14:textId="77777777" w:rsidR="00F038EA" w:rsidRDefault="000D299C">
      <w:pPr>
        <w:snapToGrid w:val="0"/>
        <w:spacing w:line="380" w:lineRule="exact"/>
        <w:ind w:firstLineChars="150" w:firstLine="360"/>
        <w:rPr>
          <w:rFonts w:ascii="仿宋" w:eastAsia="仿宋" w:hAnsi="仿宋" w:cs="仿宋"/>
          <w:sz w:val="24"/>
          <w:szCs w:val="24"/>
        </w:rPr>
      </w:pPr>
      <w:r>
        <w:rPr>
          <w:rFonts w:ascii="仿宋" w:eastAsia="仿宋" w:hAnsi="仿宋" w:cs="仿宋" w:hint="eastAsia"/>
          <w:sz w:val="24"/>
          <w:szCs w:val="24"/>
        </w:rPr>
        <w:t>（三）本项目在响应文件提交截止时间前发布的补遗文件（如果有）一律在</w:t>
      </w:r>
      <w:r>
        <w:rPr>
          <w:rFonts w:ascii="仿宋" w:eastAsia="仿宋" w:hAnsi="仿宋" w:cs="仿宋" w:hint="eastAsia"/>
          <w:sz w:val="24"/>
          <w:szCs w:val="24"/>
        </w:rPr>
        <w:t>学校官网</w:t>
      </w:r>
      <w:r>
        <w:rPr>
          <w:rFonts w:ascii="仿宋" w:eastAsia="仿宋" w:hAnsi="仿宋" w:cs="仿宋" w:hint="eastAsia"/>
          <w:sz w:val="24"/>
          <w:szCs w:val="24"/>
        </w:rPr>
        <w:t>（</w:t>
      </w:r>
      <w:r>
        <w:rPr>
          <w:rFonts w:ascii="仿宋" w:eastAsia="仿宋" w:hAnsi="仿宋" w:cs="仿宋" w:hint="eastAsia"/>
          <w:sz w:val="24"/>
          <w:szCs w:val="24"/>
        </w:rPr>
        <w:t>https://www.</w:t>
      </w:r>
      <w:r>
        <w:rPr>
          <w:rFonts w:ascii="仿宋" w:eastAsia="仿宋" w:hAnsi="仿宋" w:cs="仿宋" w:hint="eastAsia"/>
          <w:sz w:val="24"/>
          <w:szCs w:val="24"/>
        </w:rPr>
        <w:t>cqjmx</w:t>
      </w:r>
      <w:r>
        <w:rPr>
          <w:rFonts w:ascii="仿宋" w:eastAsia="仿宋" w:hAnsi="仿宋" w:cs="仿宋" w:hint="eastAsia"/>
          <w:sz w:val="24"/>
          <w:szCs w:val="24"/>
        </w:rPr>
        <w:t>.com/</w:t>
      </w:r>
      <w:r>
        <w:rPr>
          <w:rFonts w:ascii="仿宋" w:eastAsia="仿宋" w:hAnsi="仿宋" w:cs="仿宋" w:hint="eastAsia"/>
          <w:sz w:val="24"/>
          <w:szCs w:val="24"/>
        </w:rPr>
        <w:t>）</w:t>
      </w:r>
      <w:r>
        <w:rPr>
          <w:rFonts w:ascii="仿宋" w:eastAsia="仿宋" w:hAnsi="仿宋" w:cs="仿宋" w:hint="eastAsia"/>
          <w:sz w:val="24"/>
          <w:szCs w:val="24"/>
        </w:rPr>
        <w:t>和</w:t>
      </w:r>
      <w:r>
        <w:rPr>
          <w:rFonts w:ascii="仿宋" w:eastAsia="仿宋" w:hAnsi="仿宋" w:cs="仿宋" w:hint="eastAsia"/>
          <w:sz w:val="24"/>
          <w:szCs w:val="24"/>
        </w:rPr>
        <w:t>“行采家”平台（</w:t>
      </w:r>
      <w:r>
        <w:rPr>
          <w:rFonts w:ascii="仿宋" w:eastAsia="仿宋" w:hAnsi="仿宋" w:cs="仿宋" w:hint="eastAsia"/>
          <w:sz w:val="24"/>
          <w:szCs w:val="24"/>
        </w:rPr>
        <w:t>https://www.gec123.com</w:t>
      </w:r>
      <w:r>
        <w:rPr>
          <w:rFonts w:ascii="仿宋" w:eastAsia="仿宋" w:hAnsi="仿宋" w:cs="仿宋" w:hint="eastAsia"/>
          <w:sz w:val="24"/>
          <w:szCs w:val="24"/>
        </w:rPr>
        <w:t>）发布，无论供应商下载与否，均视同供应商已知晓本项目竞争性谈判文件、补遗文</w:t>
      </w:r>
      <w:r>
        <w:rPr>
          <w:rFonts w:ascii="仿宋" w:eastAsia="仿宋" w:hAnsi="仿宋" w:cs="仿宋" w:hint="eastAsia"/>
          <w:sz w:val="24"/>
          <w:szCs w:val="24"/>
        </w:rPr>
        <w:t>件（如果有）的内容。</w:t>
      </w:r>
    </w:p>
    <w:p w14:paraId="1B25FA9E" w14:textId="77777777" w:rsidR="00F038EA" w:rsidRDefault="000D299C">
      <w:pPr>
        <w:snapToGrid w:val="0"/>
        <w:spacing w:line="380" w:lineRule="exact"/>
        <w:ind w:firstLineChars="150" w:firstLine="360"/>
        <w:rPr>
          <w:rFonts w:ascii="仿宋" w:eastAsia="仿宋" w:hAnsi="仿宋" w:cs="仿宋"/>
          <w:sz w:val="24"/>
          <w:szCs w:val="24"/>
        </w:rPr>
      </w:pPr>
      <w:r>
        <w:rPr>
          <w:rFonts w:ascii="仿宋" w:eastAsia="仿宋" w:hAnsi="仿宋" w:cs="仿宋" w:hint="eastAsia"/>
          <w:sz w:val="24"/>
          <w:szCs w:val="24"/>
        </w:rPr>
        <w:t>（四）超过响应文件截止时间递交的响应文件，恕不接收。</w:t>
      </w:r>
    </w:p>
    <w:p w14:paraId="1B0C4768" w14:textId="77777777" w:rsidR="00F038EA" w:rsidRDefault="000D299C">
      <w:pPr>
        <w:snapToGrid w:val="0"/>
        <w:spacing w:line="38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（五）磋商费用：无论磋商结果如何，供应商参与本项目磋商的所有费用均应由供应商自行承担。</w:t>
      </w:r>
    </w:p>
    <w:p w14:paraId="411C299D" w14:textId="77777777" w:rsidR="00F038EA" w:rsidRDefault="000D299C">
      <w:pPr>
        <w:pStyle w:val="30"/>
        <w:spacing w:before="0" w:after="0" w:line="380" w:lineRule="exact"/>
        <w:rPr>
          <w:rFonts w:ascii="方正仿宋_GBK" w:eastAsia="方正仿宋_GBK" w:hAnsi="宋体"/>
          <w:sz w:val="24"/>
          <w:szCs w:val="24"/>
        </w:rPr>
      </w:pPr>
      <w:bookmarkStart w:id="14" w:name="_Toc27157"/>
      <w:r>
        <w:rPr>
          <w:rFonts w:ascii="方正仿宋_GBK" w:eastAsia="方正仿宋_GBK" w:hAnsi="宋体" w:hint="eastAsia"/>
          <w:sz w:val="24"/>
          <w:szCs w:val="24"/>
        </w:rPr>
        <w:t>七、联系方式</w:t>
      </w:r>
      <w:bookmarkEnd w:id="14"/>
    </w:p>
    <w:p w14:paraId="707534CA" w14:textId="77777777" w:rsidR="00F038EA" w:rsidRDefault="000D299C">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w:t>
      </w:r>
      <w:proofErr w:type="gramStart"/>
      <w:r>
        <w:rPr>
          <w:rFonts w:ascii="方正仿宋_GBK" w:eastAsia="方正仿宋_GBK" w:hAnsi="宋体" w:hint="eastAsia"/>
          <w:sz w:val="24"/>
          <w:szCs w:val="24"/>
        </w:rPr>
        <w:t>重庆市</w:t>
      </w:r>
      <w:r>
        <w:rPr>
          <w:rFonts w:ascii="方正仿宋_GBK" w:eastAsia="方正仿宋_GBK" w:hAnsi="宋体" w:hint="eastAsia"/>
          <w:sz w:val="24"/>
          <w:szCs w:val="24"/>
        </w:rPr>
        <w:t>经贸</w:t>
      </w:r>
      <w:proofErr w:type="gramEnd"/>
      <w:r>
        <w:rPr>
          <w:rFonts w:ascii="方正仿宋_GBK" w:eastAsia="方正仿宋_GBK" w:hAnsi="宋体" w:hint="eastAsia"/>
          <w:sz w:val="24"/>
          <w:szCs w:val="24"/>
        </w:rPr>
        <w:t>中等专业学校</w:t>
      </w:r>
    </w:p>
    <w:p w14:paraId="5B771188" w14:textId="77777777" w:rsidR="00F038EA" w:rsidRDefault="000D299C">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w:t>
      </w:r>
      <w:proofErr w:type="gramStart"/>
      <w:r>
        <w:rPr>
          <w:rFonts w:ascii="仿宋" w:eastAsia="仿宋" w:hAnsi="仿宋" w:cs="仿宋" w:hint="eastAsia"/>
          <w:sz w:val="24"/>
          <w:szCs w:val="24"/>
        </w:rPr>
        <w:t>田贞军</w:t>
      </w:r>
      <w:proofErr w:type="gramEnd"/>
    </w:p>
    <w:p w14:paraId="01E87AD5" w14:textId="77777777" w:rsidR="00F038EA" w:rsidRDefault="000D299C">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w:t>
      </w:r>
      <w:r>
        <w:rPr>
          <w:rFonts w:ascii="方正仿宋_GBK" w:eastAsia="方正仿宋_GBK" w:hAnsi="宋体" w:hint="eastAsia"/>
          <w:sz w:val="24"/>
          <w:szCs w:val="24"/>
        </w:rPr>
        <w:t xml:space="preserve">  </w:t>
      </w:r>
      <w:r>
        <w:rPr>
          <w:rFonts w:ascii="方正仿宋_GBK" w:eastAsia="方正仿宋_GBK" w:hAnsi="宋体" w:hint="eastAsia"/>
          <w:sz w:val="24"/>
          <w:szCs w:val="24"/>
        </w:rPr>
        <w:t>话：</w:t>
      </w:r>
      <w:r>
        <w:rPr>
          <w:rFonts w:ascii="方正仿宋_GBK" w:eastAsia="方正仿宋_GBK" w:hAnsi="宋体" w:hint="eastAsia"/>
          <w:sz w:val="24"/>
          <w:szCs w:val="24"/>
        </w:rPr>
        <w:t>17782359890</w:t>
      </w:r>
    </w:p>
    <w:p w14:paraId="2FA5DEF1" w14:textId="67AF0143" w:rsidR="00F038EA" w:rsidRDefault="000D299C">
      <w:pPr>
        <w:snapToGrid w:val="0"/>
        <w:spacing w:line="380" w:lineRule="exact"/>
        <w:ind w:firstLineChars="200" w:firstLine="480"/>
        <w:rPr>
          <w:rFonts w:ascii="方正仿宋_GBK" w:eastAsia="方正仿宋_GBK" w:hAnsi="宋体"/>
          <w:sz w:val="24"/>
          <w:szCs w:val="24"/>
          <w:highlight w:val="yellow"/>
        </w:rPr>
      </w:pPr>
      <w:r>
        <w:rPr>
          <w:rFonts w:ascii="仿宋" w:eastAsia="仿宋" w:hAnsi="仿宋" w:cs="仿宋" w:hint="eastAsia"/>
          <w:sz w:val="24"/>
          <w:szCs w:val="24"/>
        </w:rPr>
        <w:t>地</w:t>
      </w:r>
      <w:r>
        <w:rPr>
          <w:rFonts w:ascii="仿宋" w:eastAsia="仿宋" w:hAnsi="仿宋" w:cs="仿宋" w:hint="eastAsia"/>
          <w:sz w:val="24"/>
          <w:szCs w:val="24"/>
        </w:rPr>
        <w:t xml:space="preserve">  </w:t>
      </w:r>
      <w:r>
        <w:rPr>
          <w:rFonts w:ascii="仿宋" w:eastAsia="仿宋" w:hAnsi="仿宋" w:cs="仿宋" w:hint="eastAsia"/>
          <w:sz w:val="24"/>
          <w:szCs w:val="24"/>
        </w:rPr>
        <w:t>址：</w:t>
      </w:r>
      <w:r>
        <w:rPr>
          <w:rFonts w:ascii="方正仿宋_GBK" w:eastAsia="方正仿宋_GBK" w:hAnsi="宋体" w:hint="eastAsia"/>
          <w:sz w:val="24"/>
          <w:szCs w:val="24"/>
        </w:rPr>
        <w:t>重庆市</w:t>
      </w:r>
      <w:r>
        <w:rPr>
          <w:rFonts w:ascii="方正仿宋_GBK" w:eastAsia="方正仿宋_GBK" w:hAnsi="宋体" w:hint="eastAsia"/>
          <w:sz w:val="24"/>
          <w:szCs w:val="24"/>
        </w:rPr>
        <w:t>永川区红河大道</w:t>
      </w:r>
      <w:r>
        <w:rPr>
          <w:rFonts w:ascii="方正仿宋_GBK" w:eastAsia="方正仿宋_GBK" w:hAnsi="宋体" w:hint="eastAsia"/>
          <w:sz w:val="24"/>
          <w:szCs w:val="24"/>
        </w:rPr>
        <w:t>189</w:t>
      </w:r>
      <w:r>
        <w:rPr>
          <w:rFonts w:ascii="方正仿宋_GBK" w:eastAsia="方正仿宋_GBK" w:hAnsi="宋体" w:hint="eastAsia"/>
          <w:sz w:val="24"/>
          <w:szCs w:val="24"/>
        </w:rPr>
        <w:t>号</w:t>
      </w:r>
    </w:p>
    <w:p w14:paraId="09668891" w14:textId="77777777" w:rsidR="00F038EA" w:rsidRDefault="00F038EA">
      <w:pPr>
        <w:snapToGrid w:val="0"/>
        <w:spacing w:line="380" w:lineRule="exact"/>
        <w:ind w:firstLineChars="200" w:firstLine="480"/>
        <w:rPr>
          <w:rFonts w:ascii="方正仿宋_GBK" w:eastAsia="方正仿宋_GBK" w:hAnsi="宋体"/>
          <w:sz w:val="24"/>
          <w:szCs w:val="24"/>
        </w:rPr>
        <w:sectPr w:rsidR="00F038EA">
          <w:pgSz w:w="11907" w:h="16840"/>
          <w:pgMar w:top="1134" w:right="1418" w:bottom="1134" w:left="1418" w:header="964" w:footer="992" w:gutter="0"/>
          <w:pgNumType w:fmt="numberInDash"/>
          <w:cols w:space="720"/>
          <w:docGrid w:linePitch="312"/>
        </w:sectPr>
      </w:pPr>
    </w:p>
    <w:p w14:paraId="3D91D1F5" w14:textId="77777777" w:rsidR="00F038EA" w:rsidRDefault="000D299C">
      <w:pPr>
        <w:pStyle w:val="23"/>
        <w:spacing w:before="0" w:after="0" w:line="360" w:lineRule="auto"/>
        <w:jc w:val="center"/>
        <w:rPr>
          <w:rFonts w:ascii="方正小标宋_GBK" w:eastAsia="方正小标宋_GBK" w:hAnsi="宋体"/>
          <w:b w:val="0"/>
          <w:sz w:val="36"/>
          <w:szCs w:val="30"/>
        </w:rPr>
      </w:pPr>
      <w:bookmarkStart w:id="15" w:name="_Toc6455"/>
      <w:r>
        <w:rPr>
          <w:rFonts w:ascii="方正小标宋_GBK" w:eastAsia="方正小标宋_GBK" w:hAnsi="宋体" w:hint="eastAsia"/>
          <w:b w:val="0"/>
          <w:sz w:val="36"/>
          <w:szCs w:val="30"/>
        </w:rPr>
        <w:lastRenderedPageBreak/>
        <w:t>第二篇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项目技术需求</w:t>
      </w:r>
      <w:bookmarkEnd w:id="15"/>
    </w:p>
    <w:p w14:paraId="1E306F16" w14:textId="77777777" w:rsidR="00F038EA" w:rsidRDefault="000D299C">
      <w:pPr>
        <w:pStyle w:val="30"/>
        <w:spacing w:before="0" w:after="0" w:line="400" w:lineRule="exact"/>
        <w:rPr>
          <w:rFonts w:ascii="方正仿宋_GBK" w:eastAsia="方正仿宋_GBK" w:hAnsi="宋体"/>
          <w:b w:val="0"/>
          <w:sz w:val="24"/>
          <w:szCs w:val="24"/>
        </w:rPr>
      </w:pPr>
      <w:bookmarkStart w:id="16" w:name="_Toc489363942"/>
      <w:bookmarkStart w:id="17" w:name="_Toc30782"/>
      <w:bookmarkStart w:id="18" w:name="_Toc12789058"/>
      <w:r>
        <w:rPr>
          <w:rFonts w:ascii="方正仿宋_GBK" w:eastAsia="方正仿宋_GBK" w:hAnsi="宋体" w:hint="eastAsia"/>
          <w:b w:val="0"/>
          <w:sz w:val="24"/>
          <w:szCs w:val="24"/>
        </w:rPr>
        <w:t>一、</w:t>
      </w:r>
      <w:bookmarkEnd w:id="16"/>
      <w:r>
        <w:rPr>
          <w:rFonts w:ascii="方正仿宋_GBK" w:eastAsia="方正仿宋_GBK" w:hAnsi="宋体" w:hint="eastAsia"/>
          <w:b w:val="0"/>
          <w:sz w:val="24"/>
          <w:szCs w:val="24"/>
        </w:rPr>
        <w:t>招标项目一览表</w:t>
      </w:r>
      <w:bookmarkEnd w:id="1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3544"/>
        <w:gridCol w:w="3707"/>
        <w:gridCol w:w="1560"/>
      </w:tblGrid>
      <w:tr w:rsidR="00F038EA" w14:paraId="16C99968" w14:textId="77777777">
        <w:trPr>
          <w:trHeight w:val="402"/>
          <w:jc w:val="center"/>
        </w:trPr>
        <w:tc>
          <w:tcPr>
            <w:tcW w:w="717" w:type="dxa"/>
            <w:vAlign w:val="center"/>
          </w:tcPr>
          <w:p w14:paraId="4322529E" w14:textId="77777777" w:rsidR="00F038EA" w:rsidRDefault="000D299C">
            <w:pPr>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序号</w:t>
            </w:r>
          </w:p>
        </w:tc>
        <w:tc>
          <w:tcPr>
            <w:tcW w:w="3544" w:type="dxa"/>
            <w:vAlign w:val="center"/>
          </w:tcPr>
          <w:p w14:paraId="16C85703" w14:textId="77777777" w:rsidR="00F038EA" w:rsidRDefault="000D299C">
            <w:pPr>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项目名称</w:t>
            </w:r>
          </w:p>
        </w:tc>
        <w:tc>
          <w:tcPr>
            <w:tcW w:w="3707" w:type="dxa"/>
            <w:vAlign w:val="center"/>
          </w:tcPr>
          <w:p w14:paraId="1EBEB8E0" w14:textId="77777777" w:rsidR="00F038EA" w:rsidRDefault="000D299C">
            <w:pPr>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数量</w:t>
            </w:r>
            <w:r>
              <w:rPr>
                <w:rFonts w:ascii="仿宋" w:eastAsia="仿宋" w:hAnsi="仿宋" w:cs="仿宋" w:hint="eastAsia"/>
                <w:color w:val="000000"/>
                <w:sz w:val="24"/>
                <w:szCs w:val="24"/>
              </w:rPr>
              <w:t>/</w:t>
            </w:r>
            <w:r>
              <w:rPr>
                <w:rFonts w:ascii="仿宋" w:eastAsia="仿宋" w:hAnsi="仿宋" w:cs="仿宋" w:hint="eastAsia"/>
                <w:color w:val="000000"/>
                <w:sz w:val="24"/>
                <w:szCs w:val="24"/>
              </w:rPr>
              <w:t>单位</w:t>
            </w:r>
          </w:p>
        </w:tc>
        <w:tc>
          <w:tcPr>
            <w:tcW w:w="1560" w:type="dxa"/>
            <w:vAlign w:val="center"/>
          </w:tcPr>
          <w:p w14:paraId="15C7385A" w14:textId="77777777" w:rsidR="00F038EA" w:rsidRDefault="000D299C">
            <w:pPr>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备注</w:t>
            </w:r>
          </w:p>
        </w:tc>
      </w:tr>
      <w:tr w:rsidR="00F038EA" w14:paraId="3BB7724C" w14:textId="77777777">
        <w:trPr>
          <w:trHeight w:val="90"/>
          <w:jc w:val="center"/>
        </w:trPr>
        <w:tc>
          <w:tcPr>
            <w:tcW w:w="717" w:type="dxa"/>
            <w:vAlign w:val="center"/>
          </w:tcPr>
          <w:p w14:paraId="4F0EF3E9" w14:textId="77777777" w:rsidR="00F038EA" w:rsidRDefault="000D299C">
            <w:pPr>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3544" w:type="dxa"/>
            <w:vAlign w:val="center"/>
          </w:tcPr>
          <w:p w14:paraId="0BB01647" w14:textId="77777777" w:rsidR="00F038EA" w:rsidRDefault="000D299C">
            <w:pPr>
              <w:snapToGrid w:val="0"/>
              <w:spacing w:line="400" w:lineRule="exact"/>
              <w:jc w:val="left"/>
              <w:rPr>
                <w:rFonts w:ascii="仿宋" w:eastAsia="仿宋" w:hAnsi="仿宋" w:cs="仿宋"/>
                <w:color w:val="000000"/>
                <w:sz w:val="24"/>
                <w:szCs w:val="24"/>
              </w:rPr>
            </w:pPr>
            <w:r>
              <w:rPr>
                <w:rFonts w:ascii="仿宋" w:eastAsia="仿宋" w:hAnsi="仿宋" w:cs="仿宋" w:hint="eastAsia"/>
                <w:color w:val="000000"/>
                <w:sz w:val="24"/>
                <w:szCs w:val="24"/>
              </w:rPr>
              <w:t>2024</w:t>
            </w:r>
            <w:r>
              <w:rPr>
                <w:rFonts w:ascii="仿宋" w:eastAsia="仿宋" w:hAnsi="仿宋" w:cs="仿宋" w:hint="eastAsia"/>
                <w:color w:val="000000"/>
                <w:sz w:val="24"/>
                <w:szCs w:val="24"/>
              </w:rPr>
              <w:t>年职业院校技能大赛教学能力比赛参赛作品</w:t>
            </w:r>
            <w:r>
              <w:rPr>
                <w:rFonts w:ascii="仿宋" w:eastAsia="仿宋" w:hAnsi="仿宋" w:cs="仿宋" w:hint="eastAsia"/>
                <w:color w:val="000000"/>
                <w:sz w:val="24"/>
                <w:szCs w:val="24"/>
              </w:rPr>
              <w:t>视频</w:t>
            </w:r>
            <w:r>
              <w:rPr>
                <w:rFonts w:ascii="仿宋" w:eastAsia="仿宋" w:hAnsi="仿宋" w:cs="仿宋" w:hint="eastAsia"/>
                <w:color w:val="000000"/>
                <w:sz w:val="24"/>
                <w:szCs w:val="24"/>
              </w:rPr>
              <w:t>服务采购项目</w:t>
            </w:r>
          </w:p>
        </w:tc>
        <w:tc>
          <w:tcPr>
            <w:tcW w:w="3707" w:type="dxa"/>
            <w:vAlign w:val="center"/>
          </w:tcPr>
          <w:p w14:paraId="7D535318" w14:textId="77777777" w:rsidR="00F038EA" w:rsidRDefault="000D299C">
            <w:pPr>
              <w:snapToGrid w:val="0"/>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8</w:t>
            </w:r>
            <w:r>
              <w:rPr>
                <w:rFonts w:ascii="仿宋" w:eastAsia="仿宋" w:hAnsi="仿宋" w:cs="仿宋" w:hint="eastAsia"/>
                <w:color w:val="000000"/>
                <w:sz w:val="24"/>
                <w:szCs w:val="24"/>
              </w:rPr>
              <w:t>/</w:t>
            </w:r>
            <w:r>
              <w:rPr>
                <w:rFonts w:ascii="仿宋" w:eastAsia="仿宋" w:hAnsi="仿宋" w:cs="仿宋" w:hint="eastAsia"/>
                <w:color w:val="000000"/>
                <w:sz w:val="24"/>
                <w:szCs w:val="24"/>
              </w:rPr>
              <w:t>项</w:t>
            </w:r>
          </w:p>
        </w:tc>
        <w:tc>
          <w:tcPr>
            <w:tcW w:w="1560" w:type="dxa"/>
            <w:vAlign w:val="center"/>
          </w:tcPr>
          <w:p w14:paraId="00A7AD7E" w14:textId="77777777" w:rsidR="00F038EA" w:rsidRDefault="00F038EA">
            <w:pPr>
              <w:snapToGrid w:val="0"/>
              <w:spacing w:line="400" w:lineRule="exact"/>
              <w:jc w:val="center"/>
              <w:rPr>
                <w:rFonts w:ascii="仿宋" w:eastAsia="仿宋" w:hAnsi="仿宋" w:cs="仿宋"/>
                <w:color w:val="000000"/>
                <w:sz w:val="24"/>
                <w:szCs w:val="24"/>
              </w:rPr>
            </w:pPr>
          </w:p>
        </w:tc>
      </w:tr>
    </w:tbl>
    <w:p w14:paraId="07A897F1" w14:textId="77777777" w:rsidR="00F038EA" w:rsidRDefault="000D299C">
      <w:pPr>
        <w:pStyle w:val="30"/>
        <w:spacing w:before="0" w:after="0" w:line="400" w:lineRule="exact"/>
        <w:rPr>
          <w:rFonts w:ascii="方正仿宋_GBK" w:eastAsia="方正仿宋_GBK" w:hAnsi="宋体"/>
          <w:b w:val="0"/>
          <w:sz w:val="24"/>
          <w:szCs w:val="24"/>
        </w:rPr>
      </w:pPr>
      <w:bookmarkStart w:id="19" w:name="_Toc344475116"/>
      <w:bookmarkStart w:id="20" w:name="_Toc489363943"/>
      <w:bookmarkStart w:id="21" w:name="_Toc313536013"/>
      <w:bookmarkStart w:id="22" w:name="_Toc21265"/>
      <w:r>
        <w:rPr>
          <w:rFonts w:ascii="方正仿宋_GBK" w:eastAsia="方正仿宋_GBK" w:hAnsi="宋体" w:hint="eastAsia"/>
          <w:b w:val="0"/>
          <w:sz w:val="24"/>
          <w:szCs w:val="24"/>
        </w:rPr>
        <w:t>二</w:t>
      </w:r>
      <w:bookmarkEnd w:id="19"/>
      <w:bookmarkEnd w:id="20"/>
      <w:bookmarkEnd w:id="21"/>
      <w:r>
        <w:rPr>
          <w:rFonts w:ascii="方正仿宋_GBK" w:eastAsia="方正仿宋_GBK" w:hAnsi="宋体" w:hint="eastAsia"/>
          <w:b w:val="0"/>
          <w:sz w:val="24"/>
          <w:szCs w:val="24"/>
        </w:rPr>
        <w:t>、招标内容</w:t>
      </w:r>
      <w:bookmarkEnd w:id="22"/>
    </w:p>
    <w:p w14:paraId="69D9BEAE"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注：</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本篇※部分为实质性响应，供应商如不</w:t>
      </w:r>
      <w:proofErr w:type="gramStart"/>
      <w:r>
        <w:rPr>
          <w:rFonts w:ascii="仿宋" w:eastAsia="仿宋" w:hAnsi="仿宋" w:hint="eastAsia"/>
          <w:color w:val="000000"/>
          <w:kern w:val="0"/>
          <w:sz w:val="24"/>
          <w:szCs w:val="24"/>
        </w:rPr>
        <w:t>满足按</w:t>
      </w:r>
      <w:proofErr w:type="gramEnd"/>
      <w:r>
        <w:rPr>
          <w:rFonts w:ascii="仿宋" w:eastAsia="仿宋" w:hAnsi="仿宋" w:hint="eastAsia"/>
          <w:color w:val="000000"/>
          <w:kern w:val="0"/>
          <w:sz w:val="24"/>
          <w:szCs w:val="24"/>
        </w:rPr>
        <w:t>无效响应处理。</w:t>
      </w:r>
    </w:p>
    <w:p w14:paraId="61751A03"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（一）技术参数要求</w:t>
      </w:r>
    </w:p>
    <w:p w14:paraId="6473C825"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1.</w:t>
      </w:r>
      <w:r>
        <w:rPr>
          <w:rFonts w:ascii="仿宋" w:eastAsia="仿宋" w:hAnsi="仿宋" w:hint="eastAsia"/>
          <w:color w:val="000000"/>
          <w:kern w:val="0"/>
          <w:sz w:val="24"/>
          <w:szCs w:val="24"/>
        </w:rPr>
        <w:t>视频技术规格</w:t>
      </w:r>
    </w:p>
    <w:p w14:paraId="48D2123A"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1</w:t>
      </w:r>
      <w:r>
        <w:rPr>
          <w:rFonts w:ascii="仿宋" w:eastAsia="仿宋" w:hAnsi="仿宋" w:hint="eastAsia"/>
          <w:color w:val="000000"/>
          <w:kern w:val="0"/>
          <w:sz w:val="24"/>
          <w:szCs w:val="24"/>
        </w:rPr>
        <w:t>）稳定性：全片图像同步性能稳定，无失步现象，</w:t>
      </w:r>
      <w:r>
        <w:rPr>
          <w:rFonts w:ascii="仿宋" w:eastAsia="仿宋" w:hAnsi="仿宋" w:hint="eastAsia"/>
          <w:color w:val="000000"/>
          <w:kern w:val="0"/>
          <w:sz w:val="24"/>
          <w:szCs w:val="24"/>
        </w:rPr>
        <w:t>CTL</w:t>
      </w:r>
      <w:r>
        <w:rPr>
          <w:rFonts w:ascii="仿宋" w:eastAsia="仿宋" w:hAnsi="仿宋" w:hint="eastAsia"/>
          <w:color w:val="000000"/>
          <w:kern w:val="0"/>
          <w:sz w:val="24"/>
          <w:szCs w:val="24"/>
        </w:rPr>
        <w:t>同步控制信号必须连续：图像无抖动跳跃，色彩无突变，编辑点处图像稳定。</w:t>
      </w:r>
    </w:p>
    <w:p w14:paraId="3E120C4B"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2</w:t>
      </w:r>
      <w:r>
        <w:rPr>
          <w:rFonts w:ascii="仿宋" w:eastAsia="仿宋" w:hAnsi="仿宋" w:hint="eastAsia"/>
          <w:color w:val="000000"/>
          <w:kern w:val="0"/>
          <w:sz w:val="24"/>
          <w:szCs w:val="24"/>
        </w:rPr>
        <w:t>）信噪比：图像信噪比不低于</w:t>
      </w:r>
      <w:r>
        <w:rPr>
          <w:rFonts w:ascii="仿宋" w:eastAsia="仿宋" w:hAnsi="仿宋" w:hint="eastAsia"/>
          <w:color w:val="000000"/>
          <w:kern w:val="0"/>
          <w:sz w:val="24"/>
          <w:szCs w:val="24"/>
        </w:rPr>
        <w:t>55dB</w:t>
      </w:r>
      <w:r>
        <w:rPr>
          <w:rFonts w:ascii="仿宋" w:eastAsia="仿宋" w:hAnsi="仿宋" w:hint="eastAsia"/>
          <w:color w:val="000000"/>
          <w:kern w:val="0"/>
          <w:sz w:val="24"/>
          <w:szCs w:val="24"/>
        </w:rPr>
        <w:t>，无明显杂波。</w:t>
      </w:r>
    </w:p>
    <w:p w14:paraId="556E6F30"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3</w:t>
      </w:r>
      <w:r>
        <w:rPr>
          <w:rFonts w:ascii="仿宋" w:eastAsia="仿宋" w:hAnsi="仿宋" w:hint="eastAsia"/>
          <w:color w:val="000000"/>
          <w:kern w:val="0"/>
          <w:sz w:val="24"/>
          <w:szCs w:val="24"/>
        </w:rPr>
        <w:t>）色调：白平衡正确，无明显偏色，多机拍摄的镜头衔接处无明显色差。</w:t>
      </w:r>
    </w:p>
    <w:p w14:paraId="08AC6B65"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4</w:t>
      </w:r>
      <w:r>
        <w:rPr>
          <w:rFonts w:ascii="仿宋" w:eastAsia="仿宋" w:hAnsi="仿宋" w:hint="eastAsia"/>
          <w:color w:val="000000"/>
          <w:kern w:val="0"/>
          <w:sz w:val="24"/>
          <w:szCs w:val="24"/>
        </w:rPr>
        <w:t>）视频电平：视频全信号幅度为</w:t>
      </w:r>
      <w:r>
        <w:rPr>
          <w:rFonts w:ascii="仿宋" w:eastAsia="仿宋" w:hAnsi="仿宋" w:hint="eastAsia"/>
          <w:color w:val="000000"/>
          <w:kern w:val="0"/>
          <w:sz w:val="24"/>
          <w:szCs w:val="24"/>
        </w:rPr>
        <w:t>1</w:t>
      </w:r>
      <w:r>
        <w:rPr>
          <w:rFonts w:ascii="仿宋" w:eastAsia="仿宋" w:hAnsi="仿宋" w:hint="eastAsia"/>
          <w:color w:val="000000"/>
          <w:kern w:val="0"/>
          <w:sz w:val="24"/>
          <w:szCs w:val="24"/>
        </w:rPr>
        <w:t>Ⅴ</w:t>
      </w:r>
      <w:r>
        <w:rPr>
          <w:rFonts w:ascii="仿宋" w:eastAsia="仿宋" w:hAnsi="仿宋" w:hint="eastAsia"/>
          <w:color w:val="000000"/>
          <w:kern w:val="0"/>
          <w:sz w:val="24"/>
          <w:szCs w:val="24"/>
        </w:rPr>
        <w:t>p-p</w:t>
      </w:r>
      <w:r>
        <w:rPr>
          <w:rFonts w:ascii="仿宋" w:eastAsia="仿宋" w:hAnsi="仿宋" w:hint="eastAsia"/>
          <w:color w:val="000000"/>
          <w:kern w:val="0"/>
          <w:sz w:val="24"/>
          <w:szCs w:val="24"/>
        </w:rPr>
        <w:t>，最大不超过</w:t>
      </w:r>
      <w:r>
        <w:rPr>
          <w:rFonts w:ascii="仿宋" w:eastAsia="仿宋" w:hAnsi="仿宋" w:hint="eastAsia"/>
          <w:color w:val="000000"/>
          <w:kern w:val="0"/>
          <w:sz w:val="24"/>
          <w:szCs w:val="24"/>
        </w:rPr>
        <w:t>1.1</w:t>
      </w:r>
      <w:r>
        <w:rPr>
          <w:rFonts w:ascii="仿宋" w:eastAsia="仿宋" w:hAnsi="仿宋" w:hint="eastAsia"/>
          <w:color w:val="000000"/>
          <w:kern w:val="0"/>
          <w:sz w:val="24"/>
          <w:szCs w:val="24"/>
        </w:rPr>
        <w:t>Ⅴ</w:t>
      </w:r>
      <w:r>
        <w:rPr>
          <w:rFonts w:ascii="仿宋" w:eastAsia="仿宋" w:hAnsi="仿宋" w:hint="eastAsia"/>
          <w:color w:val="000000"/>
          <w:kern w:val="0"/>
          <w:sz w:val="24"/>
          <w:szCs w:val="24"/>
        </w:rPr>
        <w:t xml:space="preserve"> p-p</w:t>
      </w:r>
      <w:r>
        <w:rPr>
          <w:rFonts w:ascii="仿宋" w:eastAsia="仿宋" w:hAnsi="仿宋" w:hint="eastAsia"/>
          <w:color w:val="000000"/>
          <w:kern w:val="0"/>
          <w:sz w:val="24"/>
          <w:szCs w:val="24"/>
        </w:rPr>
        <w:t>。其中，消隐电平为</w:t>
      </w:r>
      <w:r>
        <w:rPr>
          <w:rFonts w:ascii="仿宋" w:eastAsia="仿宋" w:hAnsi="仿宋" w:hint="eastAsia"/>
          <w:color w:val="000000"/>
          <w:kern w:val="0"/>
          <w:sz w:val="24"/>
          <w:szCs w:val="24"/>
        </w:rPr>
        <w:t>0V</w:t>
      </w:r>
      <w:r>
        <w:rPr>
          <w:rFonts w:ascii="仿宋" w:eastAsia="仿宋" w:hAnsi="仿宋" w:hint="eastAsia"/>
          <w:color w:val="000000"/>
          <w:kern w:val="0"/>
          <w:sz w:val="24"/>
          <w:szCs w:val="24"/>
        </w:rPr>
        <w:t>时，白电平幅度</w:t>
      </w:r>
      <w:r>
        <w:rPr>
          <w:rFonts w:ascii="仿宋" w:eastAsia="仿宋" w:hAnsi="仿宋" w:hint="eastAsia"/>
          <w:color w:val="000000"/>
          <w:kern w:val="0"/>
          <w:sz w:val="24"/>
          <w:szCs w:val="24"/>
        </w:rPr>
        <w:t>0.7</w:t>
      </w:r>
      <w:r>
        <w:rPr>
          <w:rFonts w:ascii="仿宋" w:eastAsia="仿宋" w:hAnsi="仿宋" w:hint="eastAsia"/>
          <w:color w:val="000000"/>
          <w:kern w:val="0"/>
          <w:sz w:val="24"/>
          <w:szCs w:val="24"/>
        </w:rPr>
        <w:t>Ⅴ</w:t>
      </w:r>
      <w:r>
        <w:rPr>
          <w:rFonts w:ascii="仿宋" w:eastAsia="仿宋" w:hAnsi="仿宋" w:hint="eastAsia"/>
          <w:color w:val="000000"/>
          <w:kern w:val="0"/>
          <w:sz w:val="24"/>
          <w:szCs w:val="24"/>
        </w:rPr>
        <w:t>p-p</w:t>
      </w:r>
      <w:r>
        <w:rPr>
          <w:rFonts w:ascii="仿宋" w:eastAsia="仿宋" w:hAnsi="仿宋" w:hint="eastAsia"/>
          <w:color w:val="000000"/>
          <w:kern w:val="0"/>
          <w:sz w:val="24"/>
          <w:szCs w:val="24"/>
        </w:rPr>
        <w:t>，同步信号</w:t>
      </w:r>
      <w:r>
        <w:rPr>
          <w:rFonts w:ascii="仿宋" w:eastAsia="仿宋" w:hAnsi="仿宋" w:hint="eastAsia"/>
          <w:color w:val="000000"/>
          <w:kern w:val="0"/>
          <w:sz w:val="24"/>
          <w:szCs w:val="24"/>
        </w:rPr>
        <w:t>-0.3V</w:t>
      </w:r>
      <w:r>
        <w:rPr>
          <w:rFonts w:ascii="仿宋" w:eastAsia="仿宋" w:hAnsi="仿宋" w:hint="eastAsia"/>
          <w:color w:val="000000"/>
          <w:kern w:val="0"/>
          <w:sz w:val="24"/>
          <w:szCs w:val="24"/>
        </w:rPr>
        <w:t>，色同步信号幅度</w:t>
      </w:r>
      <w:r>
        <w:rPr>
          <w:rFonts w:ascii="仿宋" w:eastAsia="仿宋" w:hAnsi="仿宋" w:hint="eastAsia"/>
          <w:color w:val="000000"/>
          <w:kern w:val="0"/>
          <w:sz w:val="24"/>
          <w:szCs w:val="24"/>
        </w:rPr>
        <w:t xml:space="preserve">0.3V p-p </w:t>
      </w:r>
      <w:r>
        <w:rPr>
          <w:rFonts w:ascii="仿宋" w:eastAsia="仿宋" w:hAnsi="仿宋" w:hint="eastAsia"/>
          <w:color w:val="000000"/>
          <w:kern w:val="0"/>
          <w:sz w:val="24"/>
          <w:szCs w:val="24"/>
        </w:rPr>
        <w:t>（以消隐线上下对称），全片一致。</w:t>
      </w:r>
    </w:p>
    <w:p w14:paraId="59A0A4D5"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5</w:t>
      </w:r>
      <w:r>
        <w:rPr>
          <w:rFonts w:ascii="仿宋" w:eastAsia="仿宋" w:hAnsi="仿宋" w:hint="eastAsia"/>
          <w:color w:val="000000"/>
          <w:kern w:val="0"/>
          <w:sz w:val="24"/>
          <w:szCs w:val="24"/>
        </w:rPr>
        <w:t>）选用的资料、图片等素材画面应清楚，对于历史资料、图片应进行再加工。选用的资料、图片等素材应注明素材来源及原始信息（如字画的作品、生卒年月，影视片段的作品名称、创作年代等信息）。</w:t>
      </w:r>
    </w:p>
    <w:p w14:paraId="02E0607D"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2.</w:t>
      </w:r>
      <w:r>
        <w:rPr>
          <w:rFonts w:ascii="仿宋" w:eastAsia="仿宋" w:hAnsi="仿宋" w:hint="eastAsia"/>
          <w:color w:val="000000"/>
          <w:kern w:val="0"/>
          <w:sz w:val="24"/>
          <w:szCs w:val="24"/>
        </w:rPr>
        <w:t>音频信号源</w:t>
      </w:r>
    </w:p>
    <w:p w14:paraId="74E25E78"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1</w:t>
      </w:r>
      <w:r>
        <w:rPr>
          <w:rFonts w:ascii="仿宋" w:eastAsia="仿宋" w:hAnsi="仿宋" w:hint="eastAsia"/>
          <w:color w:val="000000"/>
          <w:kern w:val="0"/>
          <w:sz w:val="24"/>
          <w:szCs w:val="24"/>
        </w:rPr>
        <w:t>）声道：中文内容音频信号记录于第</w:t>
      </w:r>
      <w:r>
        <w:rPr>
          <w:rFonts w:ascii="仿宋" w:eastAsia="仿宋" w:hAnsi="仿宋" w:hint="eastAsia"/>
          <w:color w:val="000000"/>
          <w:kern w:val="0"/>
          <w:sz w:val="24"/>
          <w:szCs w:val="24"/>
        </w:rPr>
        <w:t>1</w:t>
      </w:r>
      <w:r>
        <w:rPr>
          <w:rFonts w:ascii="仿宋" w:eastAsia="仿宋" w:hAnsi="仿宋" w:hint="eastAsia"/>
          <w:color w:val="000000"/>
          <w:kern w:val="0"/>
          <w:sz w:val="24"/>
          <w:szCs w:val="24"/>
        </w:rPr>
        <w:t>声道，音乐、音效、同期</w:t>
      </w:r>
      <w:proofErr w:type="gramStart"/>
      <w:r>
        <w:rPr>
          <w:rFonts w:ascii="仿宋" w:eastAsia="仿宋" w:hAnsi="仿宋" w:hint="eastAsia"/>
          <w:color w:val="000000"/>
          <w:kern w:val="0"/>
          <w:sz w:val="24"/>
          <w:szCs w:val="24"/>
        </w:rPr>
        <w:t>声记录</w:t>
      </w:r>
      <w:proofErr w:type="gramEnd"/>
      <w:r>
        <w:rPr>
          <w:rFonts w:ascii="仿宋" w:eastAsia="仿宋" w:hAnsi="仿宋" w:hint="eastAsia"/>
          <w:color w:val="000000"/>
          <w:kern w:val="0"/>
          <w:sz w:val="24"/>
          <w:szCs w:val="24"/>
        </w:rPr>
        <w:t>于第</w:t>
      </w:r>
      <w:r>
        <w:rPr>
          <w:rFonts w:ascii="仿宋" w:eastAsia="仿宋" w:hAnsi="仿宋" w:hint="eastAsia"/>
          <w:color w:val="000000"/>
          <w:kern w:val="0"/>
          <w:sz w:val="24"/>
          <w:szCs w:val="24"/>
        </w:rPr>
        <w:t>2</w:t>
      </w:r>
      <w:r>
        <w:rPr>
          <w:rFonts w:ascii="仿宋" w:eastAsia="仿宋" w:hAnsi="仿宋" w:hint="eastAsia"/>
          <w:color w:val="000000"/>
          <w:kern w:val="0"/>
          <w:sz w:val="24"/>
          <w:szCs w:val="24"/>
        </w:rPr>
        <w:t>声道，若有其他文字解说记录于第</w:t>
      </w:r>
      <w:r>
        <w:rPr>
          <w:rFonts w:ascii="仿宋" w:eastAsia="仿宋" w:hAnsi="仿宋" w:hint="eastAsia"/>
          <w:color w:val="000000"/>
          <w:kern w:val="0"/>
          <w:sz w:val="24"/>
          <w:szCs w:val="24"/>
        </w:rPr>
        <w:t>3</w:t>
      </w:r>
      <w:r>
        <w:rPr>
          <w:rFonts w:ascii="仿宋" w:eastAsia="仿宋" w:hAnsi="仿宋" w:hint="eastAsia"/>
          <w:color w:val="000000"/>
          <w:kern w:val="0"/>
          <w:sz w:val="24"/>
          <w:szCs w:val="24"/>
        </w:rPr>
        <w:t>声道（如录音设备无第</w:t>
      </w:r>
      <w:r>
        <w:rPr>
          <w:rFonts w:ascii="仿宋" w:eastAsia="仿宋" w:hAnsi="仿宋" w:hint="eastAsia"/>
          <w:color w:val="000000"/>
          <w:kern w:val="0"/>
          <w:sz w:val="24"/>
          <w:szCs w:val="24"/>
        </w:rPr>
        <w:t>3</w:t>
      </w:r>
      <w:r>
        <w:rPr>
          <w:rFonts w:ascii="仿宋" w:eastAsia="仿宋" w:hAnsi="仿宋" w:hint="eastAsia"/>
          <w:color w:val="000000"/>
          <w:kern w:val="0"/>
          <w:sz w:val="24"/>
          <w:szCs w:val="24"/>
        </w:rPr>
        <w:t>声道，则录于第</w:t>
      </w:r>
      <w:r>
        <w:rPr>
          <w:rFonts w:ascii="仿宋" w:eastAsia="仿宋" w:hAnsi="仿宋" w:hint="eastAsia"/>
          <w:color w:val="000000"/>
          <w:kern w:val="0"/>
          <w:sz w:val="24"/>
          <w:szCs w:val="24"/>
        </w:rPr>
        <w:t>2</w:t>
      </w:r>
      <w:r>
        <w:rPr>
          <w:rFonts w:ascii="仿宋" w:eastAsia="仿宋" w:hAnsi="仿宋" w:hint="eastAsia"/>
          <w:color w:val="000000"/>
          <w:kern w:val="0"/>
          <w:sz w:val="24"/>
          <w:szCs w:val="24"/>
        </w:rPr>
        <w:t>声道）。</w:t>
      </w:r>
    </w:p>
    <w:p w14:paraId="2B4F113E"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2</w:t>
      </w:r>
      <w:r>
        <w:rPr>
          <w:rFonts w:ascii="仿宋" w:eastAsia="仿宋" w:hAnsi="仿宋" w:hint="eastAsia"/>
          <w:color w:val="000000"/>
          <w:kern w:val="0"/>
          <w:sz w:val="24"/>
          <w:szCs w:val="24"/>
        </w:rPr>
        <w:t>）电平指标：</w:t>
      </w:r>
      <w:r>
        <w:rPr>
          <w:rFonts w:ascii="仿宋" w:eastAsia="仿宋" w:hAnsi="仿宋" w:hint="eastAsia"/>
          <w:color w:val="000000"/>
          <w:kern w:val="0"/>
          <w:sz w:val="24"/>
          <w:szCs w:val="24"/>
        </w:rPr>
        <w:t xml:space="preserve">-2db </w:t>
      </w:r>
      <w:r>
        <w:rPr>
          <w:rFonts w:ascii="仿宋" w:eastAsia="仿宋" w:hAnsi="仿宋" w:hint="eastAsia"/>
          <w:color w:val="000000"/>
          <w:kern w:val="0"/>
          <w:sz w:val="24"/>
          <w:szCs w:val="24"/>
        </w:rPr>
        <w:t>——</w:t>
      </w:r>
      <w:r>
        <w:rPr>
          <w:rFonts w:ascii="仿宋" w:eastAsia="仿宋" w:hAnsi="仿宋" w:hint="eastAsia"/>
          <w:color w:val="000000"/>
          <w:kern w:val="0"/>
          <w:sz w:val="24"/>
          <w:szCs w:val="24"/>
        </w:rPr>
        <w:t xml:space="preserve"> -8db</w:t>
      </w:r>
      <w:r>
        <w:rPr>
          <w:rFonts w:ascii="仿宋" w:eastAsia="仿宋" w:hAnsi="仿宋" w:hint="eastAsia"/>
          <w:color w:val="000000"/>
          <w:kern w:val="0"/>
          <w:sz w:val="24"/>
          <w:szCs w:val="24"/>
        </w:rPr>
        <w:t>声音应无明显失真、放音过冲、过弱。</w:t>
      </w:r>
    </w:p>
    <w:p w14:paraId="13553471"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3</w:t>
      </w:r>
      <w:r>
        <w:rPr>
          <w:rFonts w:ascii="仿宋" w:eastAsia="仿宋" w:hAnsi="仿宋" w:hint="eastAsia"/>
          <w:color w:val="000000"/>
          <w:kern w:val="0"/>
          <w:sz w:val="24"/>
          <w:szCs w:val="24"/>
        </w:rPr>
        <w:t>）音频信噪比不低于</w:t>
      </w:r>
      <w:r>
        <w:rPr>
          <w:rFonts w:ascii="仿宋" w:eastAsia="仿宋" w:hAnsi="仿宋" w:hint="eastAsia"/>
          <w:color w:val="000000"/>
          <w:kern w:val="0"/>
          <w:sz w:val="24"/>
          <w:szCs w:val="24"/>
        </w:rPr>
        <w:t>48db</w:t>
      </w:r>
      <w:r>
        <w:rPr>
          <w:rFonts w:ascii="仿宋" w:eastAsia="仿宋" w:hAnsi="仿宋" w:hint="eastAsia"/>
          <w:color w:val="000000"/>
          <w:kern w:val="0"/>
          <w:sz w:val="24"/>
          <w:szCs w:val="24"/>
        </w:rPr>
        <w:t>。</w:t>
      </w:r>
    </w:p>
    <w:p w14:paraId="46C9A060"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4</w:t>
      </w:r>
      <w:r>
        <w:rPr>
          <w:rFonts w:ascii="仿宋" w:eastAsia="仿宋" w:hAnsi="仿宋" w:hint="eastAsia"/>
          <w:color w:val="000000"/>
          <w:kern w:val="0"/>
          <w:sz w:val="24"/>
          <w:szCs w:val="24"/>
        </w:rPr>
        <w:t>）全程要有专业调音台，声音和画面要求同步，</w:t>
      </w:r>
      <w:proofErr w:type="gramStart"/>
      <w:r>
        <w:rPr>
          <w:rFonts w:ascii="仿宋" w:eastAsia="仿宋" w:hAnsi="仿宋" w:hint="eastAsia"/>
          <w:color w:val="000000"/>
          <w:kern w:val="0"/>
          <w:sz w:val="24"/>
          <w:szCs w:val="24"/>
        </w:rPr>
        <w:t>无交流</w:t>
      </w:r>
      <w:proofErr w:type="gramEnd"/>
      <w:r>
        <w:rPr>
          <w:rFonts w:ascii="仿宋" w:eastAsia="仿宋" w:hAnsi="仿宋" w:hint="eastAsia"/>
          <w:color w:val="000000"/>
          <w:kern w:val="0"/>
          <w:sz w:val="24"/>
          <w:szCs w:val="24"/>
        </w:rPr>
        <w:t>声或其他杂音等缺陷。</w:t>
      </w:r>
    </w:p>
    <w:p w14:paraId="401A6E19"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3.</w:t>
      </w:r>
      <w:r>
        <w:rPr>
          <w:rFonts w:ascii="仿宋" w:eastAsia="仿宋" w:hAnsi="仿宋" w:hint="eastAsia"/>
          <w:color w:val="000000"/>
          <w:kern w:val="0"/>
          <w:sz w:val="24"/>
          <w:szCs w:val="24"/>
        </w:rPr>
        <w:t>视频压缩格式及技术参数</w:t>
      </w:r>
    </w:p>
    <w:p w14:paraId="50FE8C26"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1</w:t>
      </w:r>
      <w:r>
        <w:rPr>
          <w:rFonts w:ascii="仿宋" w:eastAsia="仿宋" w:hAnsi="仿宋" w:hint="eastAsia"/>
          <w:color w:val="000000"/>
          <w:kern w:val="0"/>
          <w:sz w:val="24"/>
          <w:szCs w:val="24"/>
        </w:rPr>
        <w:t>）课堂实录视频须采用</w:t>
      </w:r>
      <w:r>
        <w:rPr>
          <w:rFonts w:ascii="仿宋" w:eastAsia="仿宋" w:hAnsi="仿宋" w:hint="eastAsia"/>
          <w:color w:val="000000"/>
          <w:kern w:val="0"/>
          <w:sz w:val="24"/>
          <w:szCs w:val="24"/>
        </w:rPr>
        <w:t xml:space="preserve"> 3 </w:t>
      </w:r>
      <w:r>
        <w:rPr>
          <w:rFonts w:ascii="仿宋" w:eastAsia="仿宋" w:hAnsi="仿宋" w:hint="eastAsia"/>
          <w:color w:val="000000"/>
          <w:kern w:val="0"/>
          <w:sz w:val="24"/>
          <w:szCs w:val="24"/>
        </w:rPr>
        <w:t>机位全程连续录制，镜头固定，其中一个机位对准黑板和屏幕，另两个机位根据教学实际固定镜头位置，须覆盖教室全景，</w:t>
      </w:r>
      <w:r>
        <w:rPr>
          <w:rFonts w:ascii="仿宋" w:eastAsia="仿宋" w:hAnsi="仿宋" w:hint="eastAsia"/>
          <w:color w:val="000000"/>
          <w:kern w:val="0"/>
          <w:sz w:val="24"/>
          <w:szCs w:val="24"/>
        </w:rPr>
        <w:t xml:space="preserve">3 </w:t>
      </w:r>
      <w:r>
        <w:rPr>
          <w:rFonts w:ascii="仿宋" w:eastAsia="仿宋" w:hAnsi="仿宋" w:hint="eastAsia"/>
          <w:color w:val="000000"/>
          <w:kern w:val="0"/>
          <w:sz w:val="24"/>
          <w:szCs w:val="24"/>
        </w:rPr>
        <w:t>机位须同步录制，保证音视频准确同步。</w:t>
      </w:r>
    </w:p>
    <w:p w14:paraId="50536A31"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（不得使用摇臂、无人机、虚拟演播系统、临时拼接大型</w:t>
      </w:r>
      <w:r>
        <w:rPr>
          <w:rFonts w:ascii="仿宋" w:eastAsia="仿宋" w:hAnsi="仿宋" w:hint="eastAsia"/>
          <w:color w:val="000000"/>
          <w:kern w:val="0"/>
          <w:sz w:val="24"/>
          <w:szCs w:val="24"/>
        </w:rPr>
        <w:t xml:space="preserve">LED </w:t>
      </w:r>
      <w:r>
        <w:rPr>
          <w:rFonts w:ascii="仿宋" w:eastAsia="仿宋" w:hAnsi="仿宋" w:hint="eastAsia"/>
          <w:color w:val="000000"/>
          <w:kern w:val="0"/>
          <w:sz w:val="24"/>
          <w:szCs w:val="24"/>
        </w:rPr>
        <w:t>显示屏等脱离课</w:t>
      </w:r>
      <w:r>
        <w:rPr>
          <w:rFonts w:ascii="仿宋" w:eastAsia="仿宋" w:hAnsi="仿宋" w:hint="eastAsia"/>
          <w:color w:val="000000"/>
          <w:kern w:val="0"/>
          <w:sz w:val="24"/>
          <w:szCs w:val="24"/>
        </w:rPr>
        <w:t>堂教学实际、片面追求拍摄效果、费用昂贵的录制手段），不允许另行剪辑及配音，不加片头片尾、字幕注解，不得泄露地区、学校名称。</w:t>
      </w:r>
    </w:p>
    <w:p w14:paraId="2B1DB238"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2</w:t>
      </w:r>
      <w:r>
        <w:rPr>
          <w:rFonts w:ascii="仿宋" w:eastAsia="仿宋" w:hAnsi="仿宋" w:hint="eastAsia"/>
          <w:color w:val="000000"/>
          <w:kern w:val="0"/>
          <w:sz w:val="24"/>
          <w:szCs w:val="24"/>
        </w:rPr>
        <w:t>）采用</w:t>
      </w:r>
      <w:r>
        <w:rPr>
          <w:rFonts w:ascii="仿宋" w:eastAsia="仿宋" w:hAnsi="仿宋" w:hint="eastAsia"/>
          <w:color w:val="000000"/>
          <w:kern w:val="0"/>
          <w:sz w:val="24"/>
          <w:szCs w:val="24"/>
        </w:rPr>
        <w:t xml:space="preserve">MP4 </w:t>
      </w:r>
      <w:r>
        <w:rPr>
          <w:rFonts w:ascii="仿宋" w:eastAsia="仿宋" w:hAnsi="仿宋" w:hint="eastAsia"/>
          <w:color w:val="000000"/>
          <w:kern w:val="0"/>
          <w:sz w:val="24"/>
          <w:szCs w:val="24"/>
        </w:rPr>
        <w:t>格式封装，每个文件大小不超过</w:t>
      </w:r>
      <w:r>
        <w:rPr>
          <w:rFonts w:ascii="仿宋" w:eastAsia="仿宋" w:hAnsi="仿宋" w:hint="eastAsia"/>
          <w:color w:val="000000"/>
          <w:kern w:val="0"/>
          <w:sz w:val="24"/>
          <w:szCs w:val="24"/>
        </w:rPr>
        <w:t>500M</w:t>
      </w:r>
      <w:r>
        <w:rPr>
          <w:rFonts w:ascii="仿宋" w:eastAsia="仿宋" w:hAnsi="仿宋" w:hint="eastAsia"/>
          <w:color w:val="000000"/>
          <w:kern w:val="0"/>
          <w:sz w:val="24"/>
          <w:szCs w:val="24"/>
        </w:rPr>
        <w:t>（最终以</w:t>
      </w:r>
      <w:r>
        <w:rPr>
          <w:rFonts w:ascii="仿宋" w:eastAsia="仿宋" w:hAnsi="仿宋" w:hint="eastAsia"/>
          <w:color w:val="000000"/>
          <w:kern w:val="0"/>
          <w:sz w:val="24"/>
          <w:szCs w:val="24"/>
        </w:rPr>
        <w:t>2024</w:t>
      </w:r>
      <w:r>
        <w:rPr>
          <w:rFonts w:ascii="仿宋" w:eastAsia="仿宋" w:hAnsi="仿宋" w:hint="eastAsia"/>
          <w:color w:val="000000"/>
          <w:kern w:val="0"/>
          <w:sz w:val="24"/>
          <w:szCs w:val="24"/>
        </w:rPr>
        <w:t>年发布赛制要求为准）。</w:t>
      </w:r>
      <w:r>
        <w:rPr>
          <w:rFonts w:ascii="仿宋" w:eastAsia="仿宋" w:hAnsi="仿宋" w:hint="eastAsia"/>
          <w:color w:val="000000"/>
          <w:kern w:val="0"/>
          <w:sz w:val="24"/>
          <w:szCs w:val="24"/>
        </w:rPr>
        <w:lastRenderedPageBreak/>
        <w:t>每段视频文件命名需有明显区分。</w:t>
      </w:r>
    </w:p>
    <w:p w14:paraId="2D4ACEB5"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3</w:t>
      </w:r>
      <w:r>
        <w:rPr>
          <w:rFonts w:ascii="仿宋" w:eastAsia="仿宋" w:hAnsi="仿宋" w:hint="eastAsia"/>
          <w:color w:val="000000"/>
          <w:kern w:val="0"/>
          <w:sz w:val="24"/>
          <w:szCs w:val="24"/>
        </w:rPr>
        <w:t>）采用</w:t>
      </w:r>
      <w:r>
        <w:rPr>
          <w:rFonts w:ascii="仿宋" w:eastAsia="仿宋" w:hAnsi="仿宋" w:hint="eastAsia"/>
          <w:color w:val="000000"/>
          <w:kern w:val="0"/>
          <w:sz w:val="24"/>
          <w:szCs w:val="24"/>
        </w:rPr>
        <w:t>H.264/AVC</w:t>
      </w:r>
      <w:r>
        <w:rPr>
          <w:rFonts w:ascii="仿宋" w:eastAsia="仿宋" w:hAnsi="仿宋" w:hint="eastAsia"/>
          <w:color w:val="000000"/>
          <w:kern w:val="0"/>
          <w:sz w:val="24"/>
          <w:szCs w:val="24"/>
        </w:rPr>
        <w:t>（</w:t>
      </w:r>
      <w:r>
        <w:rPr>
          <w:rFonts w:ascii="仿宋" w:eastAsia="仿宋" w:hAnsi="仿宋" w:hint="eastAsia"/>
          <w:color w:val="000000"/>
          <w:kern w:val="0"/>
          <w:sz w:val="24"/>
          <w:szCs w:val="24"/>
        </w:rPr>
        <w:t xml:space="preserve">MPEG-4 </w:t>
      </w:r>
      <w:r>
        <w:rPr>
          <w:rFonts w:ascii="仿宋" w:eastAsia="仿宋" w:hAnsi="仿宋" w:hint="eastAsia"/>
          <w:color w:val="000000"/>
          <w:kern w:val="0"/>
          <w:sz w:val="24"/>
          <w:szCs w:val="24"/>
        </w:rPr>
        <w:t>Part10</w:t>
      </w:r>
      <w:r>
        <w:rPr>
          <w:rFonts w:ascii="仿宋" w:eastAsia="仿宋" w:hAnsi="仿宋" w:hint="eastAsia"/>
          <w:color w:val="000000"/>
          <w:kern w:val="0"/>
          <w:sz w:val="24"/>
          <w:szCs w:val="24"/>
        </w:rPr>
        <w:t>）编码动态码流的码率不低于</w:t>
      </w:r>
      <w:r>
        <w:rPr>
          <w:rFonts w:ascii="仿宋" w:eastAsia="仿宋" w:hAnsi="仿宋" w:hint="eastAsia"/>
          <w:color w:val="000000"/>
          <w:kern w:val="0"/>
          <w:sz w:val="24"/>
          <w:szCs w:val="24"/>
        </w:rPr>
        <w:t>1024Kbps</w:t>
      </w:r>
      <w:r>
        <w:rPr>
          <w:rFonts w:ascii="仿宋" w:eastAsia="仿宋" w:hAnsi="仿宋" w:hint="eastAsia"/>
          <w:color w:val="000000"/>
          <w:kern w:val="0"/>
          <w:sz w:val="24"/>
          <w:szCs w:val="24"/>
        </w:rPr>
        <w:t>，不超过</w:t>
      </w:r>
      <w:r>
        <w:rPr>
          <w:rFonts w:ascii="仿宋" w:eastAsia="仿宋" w:hAnsi="仿宋" w:hint="eastAsia"/>
          <w:color w:val="000000"/>
          <w:kern w:val="0"/>
          <w:sz w:val="24"/>
          <w:szCs w:val="24"/>
        </w:rPr>
        <w:t>1280Kbps</w:t>
      </w:r>
      <w:r>
        <w:rPr>
          <w:rFonts w:ascii="仿宋" w:eastAsia="仿宋" w:hAnsi="仿宋" w:hint="eastAsia"/>
          <w:color w:val="000000"/>
          <w:kern w:val="0"/>
          <w:sz w:val="24"/>
          <w:szCs w:val="24"/>
        </w:rPr>
        <w:t>；分辨率设定为</w:t>
      </w:r>
      <w:r>
        <w:rPr>
          <w:rFonts w:ascii="仿宋" w:eastAsia="仿宋" w:hAnsi="仿宋" w:hint="eastAsia"/>
          <w:color w:val="000000"/>
          <w:kern w:val="0"/>
          <w:sz w:val="24"/>
          <w:szCs w:val="24"/>
        </w:rPr>
        <w:t>1280</w:t>
      </w:r>
      <w:r>
        <w:rPr>
          <w:rFonts w:ascii="仿宋" w:eastAsia="仿宋" w:hAnsi="仿宋" w:hint="eastAsia"/>
          <w:color w:val="000000"/>
          <w:kern w:val="0"/>
          <w:sz w:val="24"/>
          <w:szCs w:val="24"/>
        </w:rPr>
        <w:t>×</w:t>
      </w:r>
      <w:r>
        <w:rPr>
          <w:rFonts w:ascii="仿宋" w:eastAsia="仿宋" w:hAnsi="仿宋" w:hint="eastAsia"/>
          <w:color w:val="000000"/>
          <w:kern w:val="0"/>
          <w:sz w:val="24"/>
          <w:szCs w:val="24"/>
        </w:rPr>
        <w:t>720</w:t>
      </w:r>
      <w:r>
        <w:rPr>
          <w:rFonts w:ascii="仿宋" w:eastAsia="仿宋" w:hAnsi="仿宋" w:hint="eastAsia"/>
          <w:color w:val="000000"/>
          <w:kern w:val="0"/>
          <w:sz w:val="24"/>
          <w:szCs w:val="24"/>
        </w:rPr>
        <w:t>（高清</w:t>
      </w:r>
      <w:r>
        <w:rPr>
          <w:rFonts w:ascii="仿宋" w:eastAsia="仿宋" w:hAnsi="仿宋" w:hint="eastAsia"/>
          <w:color w:val="000000"/>
          <w:kern w:val="0"/>
          <w:sz w:val="24"/>
          <w:szCs w:val="24"/>
        </w:rPr>
        <w:t>16:9</w:t>
      </w:r>
      <w:r>
        <w:rPr>
          <w:rFonts w:ascii="仿宋" w:eastAsia="仿宋" w:hAnsi="仿宋" w:hint="eastAsia"/>
          <w:color w:val="000000"/>
          <w:kern w:val="0"/>
          <w:sz w:val="24"/>
          <w:szCs w:val="24"/>
        </w:rPr>
        <w:t>拍摄）；采用逐行扫描（</w:t>
      </w:r>
      <w:proofErr w:type="gramStart"/>
      <w:r>
        <w:rPr>
          <w:rFonts w:ascii="仿宋" w:eastAsia="仿宋" w:hAnsi="仿宋" w:hint="eastAsia"/>
          <w:color w:val="000000"/>
          <w:kern w:val="0"/>
          <w:sz w:val="24"/>
          <w:szCs w:val="24"/>
        </w:rPr>
        <w:t>帧率</w:t>
      </w:r>
      <w:r>
        <w:rPr>
          <w:rFonts w:ascii="仿宋" w:eastAsia="仿宋" w:hAnsi="仿宋" w:hint="eastAsia"/>
          <w:color w:val="000000"/>
          <w:kern w:val="0"/>
          <w:sz w:val="24"/>
          <w:szCs w:val="24"/>
        </w:rPr>
        <w:t>25</w:t>
      </w:r>
      <w:r>
        <w:rPr>
          <w:rFonts w:ascii="仿宋" w:eastAsia="仿宋" w:hAnsi="仿宋" w:hint="eastAsia"/>
          <w:color w:val="000000"/>
          <w:kern w:val="0"/>
          <w:sz w:val="24"/>
          <w:szCs w:val="24"/>
        </w:rPr>
        <w:t>帧</w:t>
      </w:r>
      <w:proofErr w:type="gramEnd"/>
      <w:r>
        <w:rPr>
          <w:rFonts w:ascii="仿宋" w:eastAsia="仿宋" w:hAnsi="仿宋" w:hint="eastAsia"/>
          <w:color w:val="000000"/>
          <w:kern w:val="0"/>
          <w:sz w:val="24"/>
          <w:szCs w:val="24"/>
        </w:rPr>
        <w:t>/</w:t>
      </w:r>
      <w:r>
        <w:rPr>
          <w:rFonts w:ascii="仿宋" w:eastAsia="仿宋" w:hAnsi="仿宋" w:hint="eastAsia"/>
          <w:color w:val="000000"/>
          <w:kern w:val="0"/>
          <w:sz w:val="24"/>
          <w:szCs w:val="24"/>
        </w:rPr>
        <w:t>秒）。音频采用</w:t>
      </w:r>
      <w:r>
        <w:rPr>
          <w:rFonts w:ascii="仿宋" w:eastAsia="仿宋" w:hAnsi="仿宋" w:hint="eastAsia"/>
          <w:color w:val="000000"/>
          <w:kern w:val="0"/>
          <w:sz w:val="24"/>
          <w:szCs w:val="24"/>
        </w:rPr>
        <w:t>AAC</w:t>
      </w:r>
      <w:r>
        <w:rPr>
          <w:rFonts w:ascii="仿宋" w:eastAsia="仿宋" w:hAnsi="仿宋" w:hint="eastAsia"/>
          <w:color w:val="000000"/>
          <w:kern w:val="0"/>
          <w:sz w:val="24"/>
          <w:szCs w:val="24"/>
        </w:rPr>
        <w:t>（</w:t>
      </w:r>
      <w:r>
        <w:rPr>
          <w:rFonts w:ascii="仿宋" w:eastAsia="仿宋" w:hAnsi="仿宋" w:hint="eastAsia"/>
          <w:color w:val="000000"/>
          <w:kern w:val="0"/>
          <w:sz w:val="24"/>
          <w:szCs w:val="24"/>
        </w:rPr>
        <w:t>MPEG4 Part3</w:t>
      </w:r>
      <w:r>
        <w:rPr>
          <w:rFonts w:ascii="仿宋" w:eastAsia="仿宋" w:hAnsi="仿宋" w:hint="eastAsia"/>
          <w:color w:val="000000"/>
          <w:kern w:val="0"/>
          <w:sz w:val="24"/>
          <w:szCs w:val="24"/>
        </w:rPr>
        <w:t>）格式压缩；采样率</w:t>
      </w:r>
      <w:r>
        <w:rPr>
          <w:rFonts w:ascii="仿宋" w:eastAsia="仿宋" w:hAnsi="仿宋" w:hint="eastAsia"/>
          <w:color w:val="000000"/>
          <w:kern w:val="0"/>
          <w:sz w:val="24"/>
          <w:szCs w:val="24"/>
        </w:rPr>
        <w:t>48KHz</w:t>
      </w:r>
      <w:r>
        <w:rPr>
          <w:rFonts w:ascii="仿宋" w:eastAsia="仿宋" w:hAnsi="仿宋" w:hint="eastAsia"/>
          <w:color w:val="000000"/>
          <w:kern w:val="0"/>
          <w:sz w:val="24"/>
          <w:szCs w:val="24"/>
        </w:rPr>
        <w:t>；码流</w:t>
      </w:r>
      <w:r>
        <w:rPr>
          <w:rFonts w:ascii="仿宋" w:eastAsia="仿宋" w:hAnsi="仿宋" w:hint="eastAsia"/>
          <w:color w:val="000000"/>
          <w:kern w:val="0"/>
          <w:sz w:val="24"/>
          <w:szCs w:val="24"/>
        </w:rPr>
        <w:t>128Kbps</w:t>
      </w:r>
      <w:r>
        <w:rPr>
          <w:rFonts w:ascii="仿宋" w:eastAsia="仿宋" w:hAnsi="仿宋" w:hint="eastAsia"/>
          <w:color w:val="000000"/>
          <w:kern w:val="0"/>
          <w:sz w:val="24"/>
          <w:szCs w:val="24"/>
        </w:rPr>
        <w:t>（恒定）。</w:t>
      </w:r>
    </w:p>
    <w:p w14:paraId="29E8D0B8"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（二）技术服务要求</w:t>
      </w:r>
      <w:r>
        <w:rPr>
          <w:rFonts w:ascii="仿宋" w:eastAsia="仿宋" w:hAnsi="仿宋" w:hint="eastAsia"/>
          <w:color w:val="000000"/>
          <w:kern w:val="0"/>
          <w:sz w:val="24"/>
          <w:szCs w:val="24"/>
        </w:rPr>
        <w:t xml:space="preserve">  </w:t>
      </w:r>
    </w:p>
    <w:p w14:paraId="639BE9F3"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严格遵照</w:t>
      </w:r>
      <w:r>
        <w:rPr>
          <w:rFonts w:ascii="仿宋" w:eastAsia="仿宋" w:hAnsi="仿宋" w:hint="eastAsia"/>
          <w:color w:val="000000"/>
          <w:kern w:val="0"/>
          <w:sz w:val="24"/>
          <w:szCs w:val="24"/>
        </w:rPr>
        <w:t>2023-2024</w:t>
      </w:r>
      <w:r>
        <w:rPr>
          <w:rFonts w:ascii="仿宋" w:eastAsia="仿宋" w:hAnsi="仿宋" w:hint="eastAsia"/>
          <w:color w:val="000000"/>
          <w:kern w:val="0"/>
          <w:sz w:val="24"/>
          <w:szCs w:val="24"/>
        </w:rPr>
        <w:t>年（近两年）全国职业院校技能大赛教学能力比赛的参赛作品视频、材料要求。</w:t>
      </w:r>
    </w:p>
    <w:p w14:paraId="6F6AF793"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1.</w:t>
      </w:r>
      <w:r>
        <w:rPr>
          <w:rFonts w:ascii="仿宋" w:eastAsia="仿宋" w:hAnsi="仿宋" w:hint="eastAsia"/>
          <w:color w:val="000000"/>
          <w:kern w:val="0"/>
          <w:sz w:val="24"/>
          <w:szCs w:val="24"/>
        </w:rPr>
        <w:t>视频制作服务要求</w:t>
      </w:r>
    </w:p>
    <w:p w14:paraId="75A8BC9C"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(1</w:t>
      </w:r>
      <w:r>
        <w:rPr>
          <w:rFonts w:ascii="仿宋" w:eastAsia="仿宋" w:hAnsi="仿宋" w:hint="eastAsia"/>
          <w:color w:val="000000"/>
          <w:kern w:val="0"/>
          <w:sz w:val="24"/>
          <w:szCs w:val="24"/>
        </w:rPr>
        <w:t>）每个摄制组全程采用专业设备全画幅</w:t>
      </w:r>
      <w:r>
        <w:rPr>
          <w:rFonts w:ascii="仿宋" w:eastAsia="仿宋" w:hAnsi="仿宋" w:hint="eastAsia"/>
          <w:color w:val="000000"/>
          <w:kern w:val="0"/>
          <w:sz w:val="24"/>
          <w:szCs w:val="24"/>
        </w:rPr>
        <w:t>4K</w:t>
      </w:r>
      <w:r>
        <w:rPr>
          <w:rFonts w:ascii="仿宋" w:eastAsia="仿宋" w:hAnsi="仿宋" w:hint="eastAsia"/>
          <w:color w:val="000000"/>
          <w:kern w:val="0"/>
          <w:sz w:val="24"/>
          <w:szCs w:val="24"/>
        </w:rPr>
        <w:t>拍摄，灯光，音效及后期制作等同时需要多种专业人员配合完成摄制。用</w:t>
      </w:r>
      <w:r>
        <w:rPr>
          <w:rFonts w:ascii="仿宋" w:eastAsia="仿宋" w:hAnsi="仿宋" w:hint="eastAsia"/>
          <w:color w:val="000000"/>
          <w:kern w:val="0"/>
          <w:sz w:val="24"/>
          <w:szCs w:val="24"/>
        </w:rPr>
        <w:t>镜头进行叙述。以视觉形象为主，通过视听结合来展现课堂信息内容，必须做到声音与画面的和谐。要求</w:t>
      </w:r>
      <w:proofErr w:type="gramStart"/>
      <w:r>
        <w:rPr>
          <w:rFonts w:ascii="仿宋" w:eastAsia="仿宋" w:hAnsi="仿宋" w:hint="eastAsia"/>
          <w:color w:val="000000"/>
          <w:kern w:val="0"/>
          <w:sz w:val="24"/>
          <w:szCs w:val="24"/>
        </w:rPr>
        <w:t>凸显学科</w:t>
      </w:r>
      <w:proofErr w:type="gramEnd"/>
      <w:r>
        <w:rPr>
          <w:rFonts w:ascii="仿宋" w:eastAsia="仿宋" w:hAnsi="仿宋" w:hint="eastAsia"/>
          <w:color w:val="000000"/>
          <w:kern w:val="0"/>
          <w:sz w:val="24"/>
          <w:szCs w:val="24"/>
        </w:rPr>
        <w:t>特色，展现学校师生风采。</w:t>
      </w:r>
    </w:p>
    <w:p w14:paraId="65589066"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2</w:t>
      </w:r>
      <w:r>
        <w:rPr>
          <w:rFonts w:ascii="仿宋" w:eastAsia="仿宋" w:hAnsi="仿宋" w:hint="eastAsia"/>
          <w:color w:val="000000"/>
          <w:kern w:val="0"/>
          <w:sz w:val="24"/>
          <w:szCs w:val="24"/>
        </w:rPr>
        <w:t>）采用的拍摄角度和镜头，清晰地捕捉教师的动作和学生的反应。构图合理，采光自然，影调适宜。</w:t>
      </w:r>
    </w:p>
    <w:p w14:paraId="11A89045"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3</w:t>
      </w:r>
      <w:r>
        <w:rPr>
          <w:rFonts w:ascii="仿宋" w:eastAsia="仿宋" w:hAnsi="仿宋" w:hint="eastAsia"/>
          <w:color w:val="000000"/>
          <w:kern w:val="0"/>
          <w:sz w:val="24"/>
          <w:szCs w:val="24"/>
        </w:rPr>
        <w:t>）拍摄要适合主题内容的表现，主体突出。画面流畅，对课堂内容表述清楚。强调镜头之间的内在逻辑关系。</w:t>
      </w:r>
    </w:p>
    <w:p w14:paraId="0AB35A2C"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4</w:t>
      </w:r>
      <w:r>
        <w:rPr>
          <w:rFonts w:ascii="仿宋" w:eastAsia="仿宋" w:hAnsi="仿宋" w:hint="eastAsia"/>
          <w:color w:val="000000"/>
          <w:kern w:val="0"/>
          <w:sz w:val="24"/>
          <w:szCs w:val="24"/>
        </w:rPr>
        <w:t>）录制设备要求：视频录制采用</w:t>
      </w:r>
      <w:r>
        <w:rPr>
          <w:rFonts w:ascii="仿宋" w:eastAsia="仿宋" w:hAnsi="仿宋" w:hint="eastAsia"/>
          <w:color w:val="000000"/>
          <w:kern w:val="0"/>
          <w:sz w:val="24"/>
          <w:szCs w:val="24"/>
        </w:rPr>
        <w:t>RAW</w:t>
      </w:r>
      <w:r>
        <w:rPr>
          <w:rFonts w:ascii="仿宋" w:eastAsia="仿宋" w:hAnsi="仿宋" w:hint="eastAsia"/>
          <w:color w:val="000000"/>
          <w:kern w:val="0"/>
          <w:sz w:val="24"/>
          <w:szCs w:val="24"/>
        </w:rPr>
        <w:t>原生格式或</w:t>
      </w:r>
      <w:r>
        <w:rPr>
          <w:rFonts w:ascii="仿宋" w:eastAsia="仿宋" w:hAnsi="仿宋" w:hint="eastAsia"/>
          <w:color w:val="000000"/>
          <w:kern w:val="0"/>
          <w:sz w:val="24"/>
          <w:szCs w:val="24"/>
        </w:rPr>
        <w:t>APPLE PRORESS 422</w:t>
      </w:r>
      <w:r>
        <w:rPr>
          <w:rFonts w:ascii="仿宋" w:eastAsia="仿宋" w:hAnsi="仿宋" w:hint="eastAsia"/>
          <w:color w:val="000000"/>
          <w:kern w:val="0"/>
          <w:sz w:val="24"/>
          <w:szCs w:val="24"/>
        </w:rPr>
        <w:t>，</w:t>
      </w:r>
      <w:r>
        <w:rPr>
          <w:rFonts w:ascii="仿宋" w:eastAsia="仿宋" w:hAnsi="仿宋" w:hint="eastAsia"/>
          <w:color w:val="000000"/>
          <w:kern w:val="0"/>
          <w:sz w:val="24"/>
          <w:szCs w:val="24"/>
        </w:rPr>
        <w:t>12bit</w:t>
      </w:r>
      <w:r>
        <w:rPr>
          <w:rFonts w:ascii="仿宋" w:eastAsia="仿宋" w:hAnsi="仿宋" w:hint="eastAsia"/>
          <w:color w:val="000000"/>
          <w:kern w:val="0"/>
          <w:sz w:val="24"/>
          <w:szCs w:val="24"/>
        </w:rPr>
        <w:t>采样格式录制（现场</w:t>
      </w:r>
      <w:r>
        <w:rPr>
          <w:rFonts w:ascii="仿宋" w:eastAsia="仿宋" w:hAnsi="仿宋" w:hint="eastAsia"/>
          <w:color w:val="000000"/>
          <w:kern w:val="0"/>
          <w:sz w:val="24"/>
          <w:szCs w:val="24"/>
        </w:rPr>
        <w:t>3</w:t>
      </w:r>
      <w:r>
        <w:rPr>
          <w:rFonts w:ascii="仿宋" w:eastAsia="仿宋" w:hAnsi="仿宋" w:hint="eastAsia"/>
          <w:color w:val="000000"/>
          <w:kern w:val="0"/>
          <w:sz w:val="24"/>
          <w:szCs w:val="24"/>
        </w:rPr>
        <w:t>套不同需求摄像机配置），</w:t>
      </w:r>
      <w:r>
        <w:rPr>
          <w:rFonts w:ascii="仿宋" w:eastAsia="仿宋" w:hAnsi="仿宋" w:hint="eastAsia"/>
          <w:color w:val="000000"/>
          <w:kern w:val="0"/>
          <w:sz w:val="24"/>
          <w:szCs w:val="24"/>
        </w:rPr>
        <w:t xml:space="preserve">24bit 48Hz </w:t>
      </w:r>
      <w:r>
        <w:rPr>
          <w:rFonts w:ascii="仿宋" w:eastAsia="仿宋" w:hAnsi="仿宋" w:hint="eastAsia"/>
          <w:color w:val="000000"/>
          <w:kern w:val="0"/>
          <w:sz w:val="24"/>
          <w:szCs w:val="24"/>
        </w:rPr>
        <w:t>音频录音机单独录制（分轨道录制</w:t>
      </w:r>
      <w:r>
        <w:rPr>
          <w:rFonts w:ascii="仿宋" w:eastAsia="仿宋" w:hAnsi="仿宋" w:hint="eastAsia"/>
          <w:color w:val="000000"/>
          <w:kern w:val="0"/>
          <w:sz w:val="24"/>
          <w:szCs w:val="24"/>
        </w:rPr>
        <w:t>8-12</w:t>
      </w:r>
      <w:r>
        <w:rPr>
          <w:rFonts w:ascii="仿宋" w:eastAsia="仿宋" w:hAnsi="仿宋" w:hint="eastAsia"/>
          <w:color w:val="000000"/>
          <w:kern w:val="0"/>
          <w:sz w:val="24"/>
          <w:szCs w:val="24"/>
        </w:rPr>
        <w:t>轨道）；进口高信噪比无线小蜜蜂（</w:t>
      </w:r>
      <w:r>
        <w:rPr>
          <w:rFonts w:ascii="仿宋" w:eastAsia="仿宋" w:hAnsi="仿宋" w:hint="eastAsia"/>
          <w:color w:val="000000"/>
          <w:kern w:val="0"/>
          <w:sz w:val="24"/>
          <w:szCs w:val="24"/>
        </w:rPr>
        <w:t>8-12</w:t>
      </w:r>
      <w:r>
        <w:rPr>
          <w:rFonts w:ascii="仿宋" w:eastAsia="仿宋" w:hAnsi="仿宋" w:hint="eastAsia"/>
          <w:color w:val="000000"/>
          <w:kern w:val="0"/>
          <w:sz w:val="24"/>
          <w:szCs w:val="24"/>
        </w:rPr>
        <w:t>路），</w:t>
      </w:r>
      <w:r>
        <w:rPr>
          <w:rFonts w:ascii="仿宋" w:eastAsia="仿宋" w:hAnsi="仿宋" w:hint="eastAsia"/>
          <w:color w:val="000000"/>
          <w:kern w:val="0"/>
          <w:sz w:val="24"/>
          <w:szCs w:val="24"/>
        </w:rPr>
        <w:t>X/Y</w:t>
      </w:r>
      <w:r>
        <w:rPr>
          <w:rFonts w:ascii="仿宋" w:eastAsia="仿宋" w:hAnsi="仿宋" w:hint="eastAsia"/>
          <w:color w:val="000000"/>
          <w:kern w:val="0"/>
          <w:sz w:val="24"/>
          <w:szCs w:val="24"/>
        </w:rPr>
        <w:t>轴立体声胶囊麦克风（配合防风套件）；光源采用</w:t>
      </w:r>
      <w:r>
        <w:rPr>
          <w:rFonts w:ascii="仿宋" w:eastAsia="仿宋" w:hAnsi="仿宋" w:hint="eastAsia"/>
          <w:color w:val="000000"/>
          <w:kern w:val="0"/>
          <w:sz w:val="24"/>
          <w:szCs w:val="24"/>
        </w:rPr>
        <w:t>TLCI 98 300W</w:t>
      </w:r>
      <w:r>
        <w:rPr>
          <w:rFonts w:ascii="仿宋" w:eastAsia="仿宋" w:hAnsi="仿宋" w:hint="eastAsia"/>
          <w:color w:val="000000"/>
          <w:kern w:val="0"/>
          <w:sz w:val="24"/>
          <w:szCs w:val="24"/>
        </w:rPr>
        <w:t>以上</w:t>
      </w:r>
      <w:r>
        <w:rPr>
          <w:rFonts w:ascii="仿宋" w:eastAsia="仿宋" w:hAnsi="仿宋" w:hint="eastAsia"/>
          <w:color w:val="000000"/>
          <w:kern w:val="0"/>
          <w:sz w:val="24"/>
          <w:szCs w:val="24"/>
        </w:rPr>
        <w:t xml:space="preserve"> RGB</w:t>
      </w:r>
      <w:r>
        <w:rPr>
          <w:rFonts w:ascii="仿宋" w:eastAsia="仿宋" w:hAnsi="仿宋" w:hint="eastAsia"/>
          <w:color w:val="000000"/>
          <w:kern w:val="0"/>
          <w:sz w:val="24"/>
          <w:szCs w:val="24"/>
        </w:rPr>
        <w:t>光源（</w:t>
      </w:r>
      <w:r>
        <w:rPr>
          <w:rFonts w:ascii="仿宋" w:eastAsia="仿宋" w:hAnsi="仿宋" w:hint="eastAsia"/>
          <w:color w:val="000000"/>
          <w:kern w:val="0"/>
          <w:sz w:val="24"/>
          <w:szCs w:val="24"/>
        </w:rPr>
        <w:t>3-5</w:t>
      </w:r>
      <w:r>
        <w:rPr>
          <w:rFonts w:ascii="仿宋" w:eastAsia="仿宋" w:hAnsi="仿宋" w:hint="eastAsia"/>
          <w:color w:val="000000"/>
          <w:kern w:val="0"/>
          <w:sz w:val="24"/>
          <w:szCs w:val="24"/>
        </w:rPr>
        <w:t>套），大型承重</w:t>
      </w:r>
      <w:proofErr w:type="gramStart"/>
      <w:r>
        <w:rPr>
          <w:rFonts w:ascii="仿宋" w:eastAsia="仿宋" w:hAnsi="仿宋" w:hint="eastAsia"/>
          <w:color w:val="000000"/>
          <w:kern w:val="0"/>
          <w:sz w:val="24"/>
          <w:szCs w:val="24"/>
        </w:rPr>
        <w:t>式稳定</w:t>
      </w:r>
      <w:proofErr w:type="gramEnd"/>
      <w:r>
        <w:rPr>
          <w:rFonts w:ascii="仿宋" w:eastAsia="仿宋" w:hAnsi="仿宋" w:hint="eastAsia"/>
          <w:color w:val="000000"/>
          <w:kern w:val="0"/>
          <w:sz w:val="24"/>
          <w:szCs w:val="24"/>
        </w:rPr>
        <w:t>器，定变焦镜头组，</w:t>
      </w:r>
      <w:proofErr w:type="gramStart"/>
      <w:r>
        <w:rPr>
          <w:rFonts w:ascii="仿宋" w:eastAsia="仿宋" w:hAnsi="仿宋" w:hint="eastAsia"/>
          <w:color w:val="000000"/>
          <w:kern w:val="0"/>
          <w:sz w:val="24"/>
          <w:szCs w:val="24"/>
        </w:rPr>
        <w:t>跟焦器及</w:t>
      </w:r>
      <w:proofErr w:type="gramEnd"/>
      <w:r>
        <w:rPr>
          <w:rFonts w:ascii="仿宋" w:eastAsia="仿宋" w:hAnsi="仿宋" w:hint="eastAsia"/>
          <w:color w:val="000000"/>
          <w:kern w:val="0"/>
          <w:sz w:val="24"/>
          <w:szCs w:val="24"/>
        </w:rPr>
        <w:t>变焦轮附件，高清</w:t>
      </w:r>
      <w:r>
        <w:rPr>
          <w:rFonts w:ascii="仿宋" w:eastAsia="仿宋" w:hAnsi="仿宋" w:hint="eastAsia"/>
          <w:color w:val="000000"/>
          <w:kern w:val="0"/>
          <w:sz w:val="24"/>
          <w:szCs w:val="24"/>
        </w:rPr>
        <w:t>200M</w:t>
      </w:r>
      <w:proofErr w:type="gramStart"/>
      <w:r>
        <w:rPr>
          <w:rFonts w:ascii="仿宋" w:eastAsia="仿宋" w:hAnsi="仿宋" w:hint="eastAsia"/>
          <w:color w:val="000000"/>
          <w:kern w:val="0"/>
          <w:sz w:val="24"/>
          <w:szCs w:val="24"/>
        </w:rPr>
        <w:t>图传器</w:t>
      </w:r>
      <w:proofErr w:type="gramEnd"/>
      <w:r>
        <w:rPr>
          <w:rFonts w:ascii="仿宋" w:eastAsia="仿宋" w:hAnsi="仿宋" w:hint="eastAsia"/>
          <w:color w:val="000000"/>
          <w:kern w:val="0"/>
          <w:sz w:val="24"/>
          <w:szCs w:val="24"/>
        </w:rPr>
        <w:t>（</w:t>
      </w:r>
      <w:r>
        <w:rPr>
          <w:rFonts w:ascii="仿宋" w:eastAsia="仿宋" w:hAnsi="仿宋" w:hint="eastAsia"/>
          <w:color w:val="000000"/>
          <w:kern w:val="0"/>
          <w:sz w:val="24"/>
          <w:szCs w:val="24"/>
        </w:rPr>
        <w:t>2-3</w:t>
      </w:r>
      <w:r>
        <w:rPr>
          <w:rFonts w:ascii="仿宋" w:eastAsia="仿宋" w:hAnsi="仿宋" w:hint="eastAsia"/>
          <w:color w:val="000000"/>
          <w:kern w:val="0"/>
          <w:sz w:val="24"/>
          <w:szCs w:val="24"/>
        </w:rPr>
        <w:t>个端口监看），专业校色及</w:t>
      </w:r>
      <w:r>
        <w:rPr>
          <w:rFonts w:ascii="仿宋" w:eastAsia="仿宋" w:hAnsi="仿宋" w:hint="eastAsia"/>
          <w:color w:val="000000"/>
          <w:kern w:val="0"/>
          <w:sz w:val="24"/>
          <w:szCs w:val="24"/>
        </w:rPr>
        <w:t>SMOOTHCAM</w:t>
      </w:r>
      <w:r>
        <w:rPr>
          <w:rFonts w:ascii="仿宋" w:eastAsia="仿宋" w:hAnsi="仿宋" w:hint="eastAsia"/>
          <w:color w:val="000000"/>
          <w:kern w:val="0"/>
          <w:sz w:val="24"/>
          <w:szCs w:val="24"/>
        </w:rPr>
        <w:t>处理，专业视频工作站现场处理，未压缩成片优于赛制规定提交的视频标准，成品部分指标达到</w:t>
      </w:r>
      <w:proofErr w:type="gramStart"/>
      <w:r>
        <w:rPr>
          <w:rFonts w:ascii="仿宋" w:eastAsia="仿宋" w:hAnsi="仿宋" w:hint="eastAsia"/>
          <w:color w:val="000000"/>
          <w:kern w:val="0"/>
          <w:sz w:val="24"/>
          <w:szCs w:val="24"/>
        </w:rPr>
        <w:t>电影级</w:t>
      </w:r>
      <w:proofErr w:type="gramEnd"/>
      <w:r>
        <w:rPr>
          <w:rFonts w:ascii="仿宋" w:eastAsia="仿宋" w:hAnsi="仿宋" w:hint="eastAsia"/>
          <w:color w:val="000000"/>
          <w:kern w:val="0"/>
          <w:sz w:val="24"/>
          <w:szCs w:val="24"/>
        </w:rPr>
        <w:t>水准。</w:t>
      </w:r>
    </w:p>
    <w:p w14:paraId="1D96F8D1"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2.</w:t>
      </w:r>
      <w:r>
        <w:rPr>
          <w:rFonts w:ascii="仿宋" w:eastAsia="仿宋" w:hAnsi="仿宋" w:hint="eastAsia"/>
          <w:color w:val="000000"/>
          <w:kern w:val="0"/>
          <w:sz w:val="24"/>
          <w:szCs w:val="24"/>
        </w:rPr>
        <w:t>视频图像标准</w:t>
      </w:r>
    </w:p>
    <w:p w14:paraId="43D4318F"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(1</w:t>
      </w:r>
      <w:r>
        <w:rPr>
          <w:rFonts w:ascii="仿宋" w:eastAsia="仿宋" w:hAnsi="仿宋" w:hint="eastAsia"/>
          <w:color w:val="000000"/>
          <w:kern w:val="0"/>
          <w:sz w:val="24"/>
          <w:szCs w:val="24"/>
        </w:rPr>
        <w:t>）各个摄制组必须有专业调色系统。拍摄画面衔接自然，景别丰富、组接流畅、色彩和曝光统一，</w:t>
      </w:r>
      <w:proofErr w:type="gramStart"/>
      <w:r>
        <w:rPr>
          <w:rFonts w:ascii="仿宋" w:eastAsia="仿宋" w:hAnsi="仿宋" w:hint="eastAsia"/>
          <w:color w:val="000000"/>
          <w:kern w:val="0"/>
          <w:sz w:val="24"/>
          <w:szCs w:val="24"/>
        </w:rPr>
        <w:t>无跳帧</w:t>
      </w:r>
      <w:proofErr w:type="gramEnd"/>
      <w:r>
        <w:rPr>
          <w:rFonts w:ascii="仿宋" w:eastAsia="仿宋" w:hAnsi="仿宋" w:hint="eastAsia"/>
          <w:color w:val="000000"/>
          <w:kern w:val="0"/>
          <w:sz w:val="24"/>
          <w:szCs w:val="24"/>
        </w:rPr>
        <w:t>，无跳跃感。</w:t>
      </w:r>
    </w:p>
    <w:p w14:paraId="3E7E074D"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3.</w:t>
      </w:r>
      <w:r>
        <w:rPr>
          <w:rFonts w:ascii="仿宋" w:eastAsia="仿宋" w:hAnsi="仿宋" w:hint="eastAsia"/>
          <w:color w:val="000000"/>
          <w:kern w:val="0"/>
          <w:sz w:val="24"/>
          <w:szCs w:val="24"/>
        </w:rPr>
        <w:t>声</w:t>
      </w:r>
      <w:r>
        <w:rPr>
          <w:rFonts w:ascii="仿宋" w:eastAsia="仿宋" w:hAnsi="仿宋" w:hint="eastAsia"/>
          <w:color w:val="000000"/>
          <w:kern w:val="0"/>
          <w:sz w:val="24"/>
          <w:szCs w:val="24"/>
        </w:rPr>
        <w:t>音标准</w:t>
      </w:r>
    </w:p>
    <w:p w14:paraId="03EAF256"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1</w:t>
      </w:r>
      <w:r>
        <w:rPr>
          <w:rFonts w:ascii="仿宋" w:eastAsia="仿宋" w:hAnsi="仿宋" w:hint="eastAsia"/>
          <w:color w:val="000000"/>
          <w:kern w:val="0"/>
          <w:sz w:val="24"/>
          <w:szCs w:val="24"/>
        </w:rPr>
        <w:t>）要求清晰，饱满圆润，无失真，无噪声干扰，无</w:t>
      </w:r>
      <w:proofErr w:type="gramStart"/>
      <w:r>
        <w:rPr>
          <w:rFonts w:ascii="仿宋" w:eastAsia="仿宋" w:hAnsi="仿宋" w:hint="eastAsia"/>
          <w:color w:val="000000"/>
          <w:kern w:val="0"/>
          <w:sz w:val="24"/>
          <w:szCs w:val="24"/>
        </w:rPr>
        <w:t>明显过</w:t>
      </w:r>
      <w:proofErr w:type="gramEnd"/>
      <w:r>
        <w:rPr>
          <w:rFonts w:ascii="仿宋" w:eastAsia="仿宋" w:hAnsi="仿宋" w:hint="eastAsia"/>
          <w:color w:val="000000"/>
          <w:kern w:val="0"/>
          <w:sz w:val="24"/>
          <w:szCs w:val="24"/>
        </w:rPr>
        <w:t>大过小或时大时小，无明显背景噪声。</w:t>
      </w:r>
    </w:p>
    <w:p w14:paraId="675F8D27"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 xml:space="preserve"> (2</w:t>
      </w:r>
      <w:r>
        <w:rPr>
          <w:rFonts w:ascii="仿宋" w:eastAsia="仿宋" w:hAnsi="仿宋" w:hint="eastAsia"/>
          <w:color w:val="000000"/>
          <w:kern w:val="0"/>
          <w:sz w:val="24"/>
          <w:szCs w:val="24"/>
        </w:rPr>
        <w:t>）控制主讲老师与学生及现场环境音效的相互比例，避免造成混音。</w:t>
      </w:r>
    </w:p>
    <w:p w14:paraId="57B70F0C"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3</w:t>
      </w:r>
      <w:r>
        <w:rPr>
          <w:rFonts w:ascii="仿宋" w:eastAsia="仿宋" w:hAnsi="仿宋" w:hint="eastAsia"/>
          <w:color w:val="000000"/>
          <w:kern w:val="0"/>
          <w:sz w:val="24"/>
          <w:szCs w:val="24"/>
        </w:rPr>
        <w:t>）不得出现与内容无关的声效。</w:t>
      </w:r>
    </w:p>
    <w:p w14:paraId="24C91F32"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4</w:t>
      </w:r>
      <w:r>
        <w:rPr>
          <w:rFonts w:ascii="仿宋" w:eastAsia="仿宋" w:hAnsi="仿宋" w:hint="eastAsia"/>
          <w:color w:val="000000"/>
          <w:kern w:val="0"/>
          <w:sz w:val="24"/>
          <w:szCs w:val="24"/>
        </w:rPr>
        <w:t>）声音和画面的配合要做到同步协调。</w:t>
      </w:r>
    </w:p>
    <w:p w14:paraId="52BE80DA"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4.</w:t>
      </w:r>
      <w:r>
        <w:rPr>
          <w:rFonts w:ascii="仿宋" w:eastAsia="仿宋" w:hAnsi="仿宋" w:hint="eastAsia"/>
          <w:color w:val="000000"/>
          <w:kern w:val="0"/>
          <w:sz w:val="24"/>
          <w:szCs w:val="24"/>
        </w:rPr>
        <w:t>项目进度管理</w:t>
      </w:r>
    </w:p>
    <w:p w14:paraId="7162142B"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(1</w:t>
      </w:r>
      <w:r>
        <w:rPr>
          <w:rFonts w:ascii="仿宋" w:eastAsia="仿宋" w:hAnsi="仿宋" w:hint="eastAsia"/>
          <w:color w:val="000000"/>
          <w:kern w:val="0"/>
          <w:sz w:val="24"/>
          <w:szCs w:val="24"/>
        </w:rPr>
        <w:t>）供应商具有项目进度数字化、可视化系统。可实时了解每个参赛团队任务进展及效果反馈。每个摄制组须将每天摄制的内容实时上传，并提供专业指导意见和建议。</w:t>
      </w:r>
    </w:p>
    <w:p w14:paraId="5AACA1D1"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（三）服务团队要求</w:t>
      </w:r>
      <w:r>
        <w:rPr>
          <w:rFonts w:ascii="仿宋" w:eastAsia="仿宋" w:hAnsi="仿宋" w:hint="eastAsia"/>
          <w:color w:val="000000"/>
          <w:kern w:val="0"/>
          <w:sz w:val="24"/>
          <w:szCs w:val="24"/>
        </w:rPr>
        <w:t xml:space="preserve"> </w:t>
      </w:r>
    </w:p>
    <w:p w14:paraId="2BC8B3DB"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lastRenderedPageBreak/>
        <w:t>第三</w:t>
      </w:r>
      <w:proofErr w:type="gramStart"/>
      <w:r>
        <w:rPr>
          <w:rFonts w:ascii="仿宋" w:eastAsia="仿宋" w:hAnsi="仿宋" w:hint="eastAsia"/>
          <w:color w:val="000000"/>
          <w:kern w:val="0"/>
          <w:sz w:val="24"/>
          <w:szCs w:val="24"/>
        </w:rPr>
        <w:t>方服务</w:t>
      </w:r>
      <w:proofErr w:type="gramEnd"/>
      <w:r>
        <w:rPr>
          <w:rFonts w:ascii="仿宋" w:eastAsia="仿宋" w:hAnsi="仿宋" w:hint="eastAsia"/>
          <w:color w:val="000000"/>
          <w:kern w:val="0"/>
          <w:sz w:val="24"/>
          <w:szCs w:val="24"/>
        </w:rPr>
        <w:t>团队要求包含但不限于以下人员</w:t>
      </w:r>
    </w:p>
    <w:p w14:paraId="4DA8A5BC"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1.</w:t>
      </w:r>
      <w:r>
        <w:rPr>
          <w:rFonts w:ascii="仿宋" w:eastAsia="仿宋" w:hAnsi="仿宋" w:hint="eastAsia"/>
          <w:color w:val="000000"/>
          <w:kern w:val="0"/>
          <w:sz w:val="24"/>
          <w:szCs w:val="24"/>
        </w:rPr>
        <w:t>项目协调组织员：需为获得教师教学</w:t>
      </w:r>
      <w:r>
        <w:rPr>
          <w:rFonts w:ascii="仿宋" w:eastAsia="仿宋" w:hAnsi="仿宋" w:hint="eastAsia"/>
          <w:color w:val="000000"/>
          <w:kern w:val="0"/>
          <w:sz w:val="24"/>
          <w:szCs w:val="24"/>
        </w:rPr>
        <w:t>能力比赛国赛一等奖教师，负责全面协调教学团队培训期间各项事宜，主要包括沟通协调指导专家、督促项目进展、反馈项目效益等。</w:t>
      </w:r>
    </w:p>
    <w:p w14:paraId="59EAFA95"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2.</w:t>
      </w:r>
      <w:r>
        <w:rPr>
          <w:rFonts w:ascii="仿宋" w:eastAsia="仿宋" w:hAnsi="仿宋" w:hint="eastAsia"/>
          <w:color w:val="000000"/>
          <w:kern w:val="0"/>
          <w:sz w:val="24"/>
          <w:szCs w:val="24"/>
        </w:rPr>
        <w:t>摄像师资格要求：每个组的主摄像师均为摄影专业本科学历，具备拍摄过教师教学能力比赛国赛一等奖作品经验，并至少从业</w:t>
      </w:r>
      <w:r>
        <w:rPr>
          <w:rFonts w:ascii="仿宋" w:eastAsia="仿宋" w:hAnsi="仿宋" w:hint="eastAsia"/>
          <w:color w:val="000000"/>
          <w:kern w:val="0"/>
          <w:sz w:val="24"/>
          <w:szCs w:val="24"/>
        </w:rPr>
        <w:t>10</w:t>
      </w:r>
      <w:r>
        <w:rPr>
          <w:rFonts w:ascii="仿宋" w:eastAsia="仿宋" w:hAnsi="仿宋" w:hint="eastAsia"/>
          <w:color w:val="000000"/>
          <w:kern w:val="0"/>
          <w:sz w:val="24"/>
          <w:szCs w:val="24"/>
        </w:rPr>
        <w:t>年以上。拍摄过程重视师生的感受和状态，让师生在专业的指导下轻松顺利地完成参赛视频的录制。（提供毕业证和其服务的参赛团队获奖证书复印件，原件备查）</w:t>
      </w:r>
    </w:p>
    <w:p w14:paraId="269C0571"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3.</w:t>
      </w:r>
      <w:r>
        <w:rPr>
          <w:rFonts w:ascii="仿宋" w:eastAsia="仿宋" w:hAnsi="仿宋" w:hint="eastAsia"/>
          <w:color w:val="000000"/>
          <w:kern w:val="0"/>
          <w:sz w:val="24"/>
          <w:szCs w:val="24"/>
        </w:rPr>
        <w:t>供应商需具备指导参赛教学团队优化教学教案设计、实施与评价能力的专家组。由担任过教学能力比赛省（市）赛或国赛的评审专家组成</w:t>
      </w:r>
      <w:r>
        <w:rPr>
          <w:rFonts w:ascii="仿宋" w:eastAsia="仿宋" w:hAnsi="仿宋" w:hint="eastAsia"/>
          <w:color w:val="000000"/>
          <w:kern w:val="0"/>
          <w:sz w:val="24"/>
          <w:szCs w:val="24"/>
        </w:rPr>
        <w:t>，不少于</w:t>
      </w:r>
      <w:r>
        <w:rPr>
          <w:rFonts w:ascii="仿宋" w:eastAsia="仿宋" w:hAnsi="仿宋" w:hint="eastAsia"/>
          <w:color w:val="000000"/>
          <w:kern w:val="0"/>
          <w:sz w:val="24"/>
          <w:szCs w:val="24"/>
        </w:rPr>
        <w:t>1</w:t>
      </w:r>
      <w:r>
        <w:rPr>
          <w:rFonts w:ascii="仿宋" w:eastAsia="仿宋" w:hAnsi="仿宋" w:hint="eastAsia"/>
          <w:color w:val="000000"/>
          <w:kern w:val="0"/>
          <w:sz w:val="24"/>
          <w:szCs w:val="24"/>
        </w:rPr>
        <w:t>人（需提供专家名单及邀请函等相关证明材料）。</w:t>
      </w:r>
    </w:p>
    <w:p w14:paraId="4A897553"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4.</w:t>
      </w:r>
      <w:r>
        <w:rPr>
          <w:rFonts w:ascii="仿宋" w:eastAsia="仿宋" w:hAnsi="仿宋" w:hint="eastAsia"/>
          <w:color w:val="000000"/>
          <w:kern w:val="0"/>
          <w:sz w:val="24"/>
          <w:szCs w:val="24"/>
        </w:rPr>
        <w:t>根据采购人提供的参赛作品材料，中标人在摄制前必须充分熟悉所摄制学科特点及授课内容，并根据摄制需要提出准备的意见和建议，在与项目相关负责人进行交流沟通达成共识后再进行摄制工作。拍摄过程中，中标人提供专业的导演、设备、摄像师、灯光师、化妆师、</w:t>
      </w:r>
      <w:proofErr w:type="gramStart"/>
      <w:r>
        <w:rPr>
          <w:rFonts w:ascii="仿宋" w:eastAsia="仿宋" w:hAnsi="仿宋" w:hint="eastAsia"/>
          <w:color w:val="000000"/>
          <w:kern w:val="0"/>
          <w:sz w:val="24"/>
          <w:szCs w:val="24"/>
        </w:rPr>
        <w:t>音效师</w:t>
      </w:r>
      <w:proofErr w:type="gramEnd"/>
      <w:r>
        <w:rPr>
          <w:rFonts w:ascii="仿宋" w:eastAsia="仿宋" w:hAnsi="仿宋" w:hint="eastAsia"/>
          <w:color w:val="000000"/>
          <w:kern w:val="0"/>
          <w:sz w:val="24"/>
          <w:szCs w:val="24"/>
        </w:rPr>
        <w:t>及后期人员现场联合进行课堂教学实况拍摄及准备师生妆容，要求现场摄制现场交片。</w:t>
      </w:r>
    </w:p>
    <w:p w14:paraId="1666D09D"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5.</w:t>
      </w:r>
      <w:r>
        <w:rPr>
          <w:rFonts w:ascii="仿宋" w:eastAsia="仿宋" w:hAnsi="仿宋" w:hint="eastAsia"/>
          <w:color w:val="000000"/>
          <w:kern w:val="0"/>
          <w:sz w:val="24"/>
          <w:szCs w:val="24"/>
        </w:rPr>
        <w:t>团队核心成员：参与本项目的服务团队核心成员中至少不少于一位具有高校教师资格证（需提供高等学校教师资格证）。</w:t>
      </w:r>
    </w:p>
    <w:p w14:paraId="015DDA40"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6.</w:t>
      </w:r>
      <w:r>
        <w:rPr>
          <w:rFonts w:ascii="仿宋" w:eastAsia="仿宋" w:hAnsi="仿宋" w:hint="eastAsia"/>
          <w:color w:val="000000"/>
          <w:kern w:val="0"/>
          <w:sz w:val="24"/>
          <w:szCs w:val="24"/>
        </w:rPr>
        <w:t>供应商提供</w:t>
      </w:r>
      <w:r>
        <w:rPr>
          <w:rFonts w:ascii="仿宋" w:eastAsia="仿宋" w:hAnsi="仿宋" w:hint="eastAsia"/>
          <w:color w:val="000000"/>
          <w:kern w:val="0"/>
          <w:sz w:val="24"/>
          <w:szCs w:val="24"/>
        </w:rPr>
        <w:t>不少于一个所服务参赛团队获得教学能力比赛国赛一等奖认定（提供获奖证书复印件和合同复印件，加盖投标人公章</w:t>
      </w:r>
      <w:r>
        <w:rPr>
          <w:rFonts w:ascii="仿宋" w:eastAsia="仿宋" w:hAnsi="仿宋" w:hint="eastAsia"/>
          <w:color w:val="000000"/>
          <w:kern w:val="0"/>
          <w:sz w:val="24"/>
          <w:szCs w:val="24"/>
        </w:rPr>
        <w:t>(</w:t>
      </w:r>
      <w:r>
        <w:rPr>
          <w:rFonts w:ascii="仿宋" w:eastAsia="仿宋" w:hAnsi="仿宋" w:hint="eastAsia"/>
          <w:color w:val="000000"/>
          <w:kern w:val="0"/>
          <w:sz w:val="24"/>
          <w:szCs w:val="24"/>
        </w:rPr>
        <w:t>原件备查</w:t>
      </w:r>
      <w:r>
        <w:rPr>
          <w:rFonts w:ascii="仿宋" w:eastAsia="仿宋" w:hAnsi="仿宋" w:hint="eastAsia"/>
          <w:color w:val="000000"/>
          <w:kern w:val="0"/>
          <w:sz w:val="24"/>
          <w:szCs w:val="24"/>
        </w:rPr>
        <w:t>)</w:t>
      </w:r>
      <w:r>
        <w:rPr>
          <w:rFonts w:ascii="仿宋" w:eastAsia="仿宋" w:hAnsi="仿宋" w:hint="eastAsia"/>
          <w:color w:val="000000"/>
          <w:kern w:val="0"/>
          <w:sz w:val="24"/>
          <w:szCs w:val="24"/>
        </w:rPr>
        <w:t>。</w:t>
      </w:r>
    </w:p>
    <w:p w14:paraId="088A7A1B"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7.</w:t>
      </w:r>
      <w:r>
        <w:rPr>
          <w:rFonts w:ascii="仿宋" w:eastAsia="仿宋" w:hAnsi="仿宋" w:hint="eastAsia"/>
          <w:color w:val="000000"/>
          <w:kern w:val="0"/>
          <w:sz w:val="24"/>
          <w:szCs w:val="24"/>
        </w:rPr>
        <w:t>其它服务要求</w:t>
      </w:r>
    </w:p>
    <w:p w14:paraId="437B21C5"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(1</w:t>
      </w:r>
      <w:r>
        <w:rPr>
          <w:rFonts w:ascii="仿宋" w:eastAsia="仿宋" w:hAnsi="仿宋" w:hint="eastAsia"/>
          <w:color w:val="000000"/>
          <w:kern w:val="0"/>
          <w:sz w:val="24"/>
          <w:szCs w:val="24"/>
        </w:rPr>
        <w:t>）为满足拍摄需要，确保拍摄质量，在拍摄</w:t>
      </w:r>
      <w:proofErr w:type="gramStart"/>
      <w:r>
        <w:rPr>
          <w:rFonts w:ascii="仿宋" w:eastAsia="仿宋" w:hAnsi="仿宋" w:hint="eastAsia"/>
          <w:color w:val="000000"/>
          <w:kern w:val="0"/>
          <w:sz w:val="24"/>
          <w:szCs w:val="24"/>
        </w:rPr>
        <w:t>前供应</w:t>
      </w:r>
      <w:proofErr w:type="gramEnd"/>
      <w:r>
        <w:rPr>
          <w:rFonts w:ascii="仿宋" w:eastAsia="仿宋" w:hAnsi="仿宋" w:hint="eastAsia"/>
          <w:color w:val="000000"/>
          <w:kern w:val="0"/>
          <w:sz w:val="24"/>
          <w:szCs w:val="24"/>
        </w:rPr>
        <w:t>商需派遣不少于</w:t>
      </w:r>
      <w:r>
        <w:rPr>
          <w:rFonts w:ascii="仿宋" w:eastAsia="仿宋" w:hAnsi="仿宋" w:hint="eastAsia"/>
          <w:color w:val="000000"/>
          <w:kern w:val="0"/>
          <w:sz w:val="24"/>
          <w:szCs w:val="24"/>
        </w:rPr>
        <w:t>3</w:t>
      </w:r>
      <w:r>
        <w:rPr>
          <w:rFonts w:ascii="仿宋" w:eastAsia="仿宋" w:hAnsi="仿宋" w:hint="eastAsia"/>
          <w:color w:val="000000"/>
          <w:kern w:val="0"/>
          <w:sz w:val="24"/>
          <w:szCs w:val="24"/>
        </w:rPr>
        <w:t>人的专业技术人员入驻学校（合同期间，每周一至周五</w:t>
      </w:r>
      <w:r>
        <w:rPr>
          <w:rFonts w:ascii="仿宋" w:eastAsia="仿宋" w:hAnsi="仿宋" w:hint="eastAsia"/>
          <w:color w:val="000000"/>
          <w:kern w:val="0"/>
          <w:sz w:val="24"/>
          <w:szCs w:val="24"/>
        </w:rPr>
        <w:t xml:space="preserve"> 9</w:t>
      </w:r>
      <w:r>
        <w:rPr>
          <w:rFonts w:ascii="仿宋" w:eastAsia="仿宋" w:hAnsi="仿宋" w:hint="eastAsia"/>
          <w:color w:val="000000"/>
          <w:kern w:val="0"/>
          <w:sz w:val="24"/>
          <w:szCs w:val="24"/>
        </w:rPr>
        <w:t>点至</w:t>
      </w:r>
      <w:r>
        <w:rPr>
          <w:rFonts w:ascii="仿宋" w:eastAsia="仿宋" w:hAnsi="仿宋" w:hint="eastAsia"/>
          <w:color w:val="000000"/>
          <w:kern w:val="0"/>
          <w:sz w:val="24"/>
          <w:szCs w:val="24"/>
        </w:rPr>
        <w:t>17</w:t>
      </w:r>
      <w:r>
        <w:rPr>
          <w:rFonts w:ascii="仿宋" w:eastAsia="仿宋" w:hAnsi="仿宋" w:hint="eastAsia"/>
          <w:color w:val="000000"/>
          <w:kern w:val="0"/>
          <w:sz w:val="24"/>
          <w:szCs w:val="24"/>
        </w:rPr>
        <w:t>点），期间产生的费用由供应商自行承担。入驻期间技术人员需要和参与本项目的师生进行深度沟通拟定拍摄计划、并对现场环境和设备进行部署调试等，直至摄制服务项目完毕结项。供应商需在投标文件中单独承诺该项内容（提供承诺书加盖公章），并提供常驻学校技术人员详细信</w:t>
      </w:r>
      <w:r>
        <w:rPr>
          <w:rFonts w:ascii="仿宋" w:eastAsia="仿宋" w:hAnsi="仿宋" w:hint="eastAsia"/>
          <w:color w:val="000000"/>
          <w:kern w:val="0"/>
          <w:sz w:val="24"/>
          <w:szCs w:val="24"/>
        </w:rPr>
        <w:t>息及分工。</w:t>
      </w:r>
    </w:p>
    <w:p w14:paraId="65CB5E3D"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w:t>
      </w:r>
      <w:r>
        <w:rPr>
          <w:rFonts w:ascii="仿宋" w:eastAsia="仿宋" w:hAnsi="仿宋" w:hint="eastAsia"/>
          <w:color w:val="000000"/>
          <w:kern w:val="0"/>
          <w:sz w:val="24"/>
          <w:szCs w:val="24"/>
        </w:rPr>
        <w:t>(2</w:t>
      </w:r>
      <w:r>
        <w:rPr>
          <w:rFonts w:ascii="仿宋" w:eastAsia="仿宋" w:hAnsi="仿宋" w:hint="eastAsia"/>
          <w:color w:val="000000"/>
          <w:kern w:val="0"/>
          <w:sz w:val="24"/>
          <w:szCs w:val="24"/>
        </w:rPr>
        <w:t>）人员培训</w:t>
      </w:r>
    </w:p>
    <w:p w14:paraId="45EB403F" w14:textId="77777777" w:rsidR="00F038EA" w:rsidRDefault="000D299C">
      <w:pPr>
        <w:snapToGrid w:val="0"/>
        <w:spacing w:line="400" w:lineRule="exact"/>
        <w:rPr>
          <w:rFonts w:ascii="仿宋" w:eastAsia="仿宋" w:hAnsi="仿宋"/>
          <w:color w:val="000000"/>
          <w:kern w:val="0"/>
          <w:sz w:val="24"/>
          <w:szCs w:val="24"/>
        </w:rPr>
      </w:pPr>
      <w:r>
        <w:rPr>
          <w:rFonts w:ascii="仿宋" w:eastAsia="仿宋" w:hAnsi="仿宋" w:hint="eastAsia"/>
          <w:color w:val="000000"/>
          <w:kern w:val="0"/>
          <w:sz w:val="24"/>
          <w:szCs w:val="24"/>
        </w:rPr>
        <w:t>为保障视频制作的质量和凸显教学特色。在视频拍摄及后期制作设计的过程中，对我校参与本项目的师生进行不少于十次以上的培训，培训方式须为线下培训。在省（市）赛决赛结束之前，全程支持线上培训指导。</w:t>
      </w:r>
    </w:p>
    <w:p w14:paraId="6D0C94EA" w14:textId="77777777" w:rsidR="00F038EA" w:rsidRDefault="00F038EA">
      <w:pPr>
        <w:pStyle w:val="23"/>
        <w:spacing w:before="0" w:after="0" w:line="360" w:lineRule="auto"/>
        <w:jc w:val="center"/>
        <w:rPr>
          <w:rFonts w:ascii="方正小标宋_GBK" w:eastAsia="方正小标宋_GBK" w:hAnsi="宋体"/>
          <w:b w:val="0"/>
          <w:sz w:val="36"/>
          <w:szCs w:val="30"/>
        </w:rPr>
        <w:sectPr w:rsidR="00F038EA">
          <w:footerReference w:type="default" r:id="rId12"/>
          <w:pgSz w:w="11907" w:h="16840"/>
          <w:pgMar w:top="1134" w:right="1191" w:bottom="1134" w:left="1304" w:header="964" w:footer="992" w:gutter="0"/>
          <w:pgNumType w:fmt="numberInDash"/>
          <w:cols w:space="720"/>
          <w:docGrid w:linePitch="312"/>
        </w:sectPr>
      </w:pPr>
    </w:p>
    <w:p w14:paraId="16B9C1A8" w14:textId="77777777" w:rsidR="00F038EA" w:rsidRDefault="000D299C">
      <w:pPr>
        <w:pStyle w:val="23"/>
        <w:spacing w:before="0" w:after="0" w:line="360" w:lineRule="auto"/>
        <w:jc w:val="center"/>
        <w:rPr>
          <w:rFonts w:ascii="方正小标宋_GBK" w:eastAsia="方正小标宋_GBK" w:hAnsi="宋体"/>
          <w:b w:val="0"/>
          <w:sz w:val="36"/>
          <w:szCs w:val="30"/>
        </w:rPr>
      </w:pPr>
      <w:bookmarkStart w:id="23" w:name="_Toc25426"/>
      <w:r>
        <w:rPr>
          <w:rFonts w:ascii="方正小标宋_GBK" w:eastAsia="方正小标宋_GBK" w:hAnsi="宋体" w:hint="eastAsia"/>
          <w:b w:val="0"/>
          <w:sz w:val="36"/>
          <w:szCs w:val="30"/>
        </w:rPr>
        <w:lastRenderedPageBreak/>
        <w:t>第三篇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采购商务需求</w:t>
      </w:r>
      <w:bookmarkEnd w:id="18"/>
      <w:bookmarkEnd w:id="23"/>
    </w:p>
    <w:p w14:paraId="6F470C31" w14:textId="77777777" w:rsidR="00F038EA" w:rsidRDefault="000D299C">
      <w:pPr>
        <w:pStyle w:val="30"/>
        <w:spacing w:before="0" w:after="0" w:line="400" w:lineRule="exact"/>
        <w:rPr>
          <w:rFonts w:ascii="宋体" w:hAnsi="宋体"/>
          <w:bCs/>
          <w:sz w:val="24"/>
          <w:szCs w:val="24"/>
        </w:rPr>
      </w:pPr>
      <w:bookmarkStart w:id="24" w:name="_Toc436143955"/>
      <w:bookmarkStart w:id="25" w:name="_Toc30483"/>
      <w:r>
        <w:rPr>
          <w:rFonts w:ascii="方正仿宋_GBK" w:eastAsia="方正仿宋_GBK" w:hAnsi="宋体" w:hint="eastAsia"/>
          <w:bCs/>
          <w:sz w:val="24"/>
          <w:szCs w:val="24"/>
        </w:rPr>
        <w:t>一、服务时间、地点及验收方式</w:t>
      </w:r>
      <w:bookmarkEnd w:id="24"/>
      <w:bookmarkEnd w:id="25"/>
    </w:p>
    <w:p w14:paraId="13AB9C8E" w14:textId="77777777" w:rsidR="00F038EA" w:rsidRDefault="000D299C">
      <w:pPr>
        <w:spacing w:line="400" w:lineRule="exact"/>
        <w:ind w:firstLineChars="200" w:firstLine="480"/>
        <w:rPr>
          <w:rFonts w:ascii="宋体" w:hAnsi="宋体"/>
          <w:sz w:val="24"/>
          <w:szCs w:val="24"/>
        </w:rPr>
      </w:pPr>
      <w:r>
        <w:rPr>
          <w:rFonts w:ascii="宋体" w:hAnsi="宋体" w:hint="eastAsia"/>
          <w:sz w:val="24"/>
          <w:szCs w:val="24"/>
        </w:rPr>
        <w:t>（一）服务时间：</w:t>
      </w:r>
      <w:bookmarkStart w:id="26" w:name="_Toc344475122"/>
      <w:bookmarkStart w:id="27" w:name="_Toc408571022"/>
      <w:bookmarkStart w:id="28" w:name="_Toc409084481"/>
      <w:bookmarkStart w:id="29" w:name="_Toc344475121"/>
      <w:r>
        <w:rPr>
          <w:rFonts w:ascii="宋体" w:hAnsi="宋体" w:hint="eastAsia"/>
          <w:sz w:val="24"/>
          <w:szCs w:val="24"/>
        </w:rPr>
        <w:t>合同签订后至</w:t>
      </w:r>
      <w:r>
        <w:rPr>
          <w:rFonts w:ascii="宋体" w:hAnsi="宋体" w:hint="eastAsia"/>
          <w:sz w:val="24"/>
          <w:szCs w:val="24"/>
        </w:rPr>
        <w:t>2024</w:t>
      </w:r>
      <w:r>
        <w:rPr>
          <w:rFonts w:ascii="宋体" w:hAnsi="宋体" w:hint="eastAsia"/>
          <w:sz w:val="24"/>
          <w:szCs w:val="24"/>
        </w:rPr>
        <w:t>年教学能力</w:t>
      </w:r>
      <w:proofErr w:type="gramStart"/>
      <w:r>
        <w:rPr>
          <w:rFonts w:ascii="宋体" w:hAnsi="宋体" w:hint="eastAsia"/>
          <w:sz w:val="24"/>
          <w:szCs w:val="24"/>
        </w:rPr>
        <w:t>大赛</w:t>
      </w:r>
      <w:r>
        <w:rPr>
          <w:rFonts w:ascii="宋体" w:hAnsi="宋体" w:hint="eastAsia"/>
          <w:sz w:val="24"/>
          <w:szCs w:val="24"/>
        </w:rPr>
        <w:t>国</w:t>
      </w:r>
      <w:proofErr w:type="gramEnd"/>
      <w:r>
        <w:rPr>
          <w:rFonts w:ascii="宋体" w:hAnsi="宋体" w:hint="eastAsia"/>
          <w:sz w:val="24"/>
          <w:szCs w:val="24"/>
        </w:rPr>
        <w:t>赛</w:t>
      </w:r>
      <w:r>
        <w:rPr>
          <w:rFonts w:ascii="宋体" w:hAnsi="宋体" w:hint="eastAsia"/>
          <w:sz w:val="24"/>
          <w:szCs w:val="24"/>
        </w:rPr>
        <w:t>结束</w:t>
      </w:r>
      <w:r>
        <w:rPr>
          <w:rFonts w:ascii="宋体" w:hAnsi="宋体" w:hint="eastAsia"/>
          <w:sz w:val="24"/>
          <w:szCs w:val="24"/>
        </w:rPr>
        <w:t>。</w:t>
      </w:r>
    </w:p>
    <w:p w14:paraId="39A1A4AA" w14:textId="77777777" w:rsidR="00F038EA" w:rsidRDefault="000D299C">
      <w:pPr>
        <w:spacing w:line="400" w:lineRule="exact"/>
        <w:ind w:firstLineChars="200" w:firstLine="480"/>
        <w:rPr>
          <w:rFonts w:ascii="宋体" w:hAnsi="宋体"/>
          <w:sz w:val="24"/>
          <w:szCs w:val="24"/>
        </w:rPr>
      </w:pPr>
      <w:r>
        <w:rPr>
          <w:rFonts w:ascii="宋体" w:hAnsi="宋体" w:hint="eastAsia"/>
          <w:sz w:val="24"/>
          <w:szCs w:val="24"/>
        </w:rPr>
        <w:t>（二）服务地点：采购人指定地点。</w:t>
      </w:r>
    </w:p>
    <w:p w14:paraId="0936E6A0" w14:textId="77777777" w:rsidR="00F038EA" w:rsidRDefault="000D299C">
      <w:pPr>
        <w:spacing w:line="390" w:lineRule="exact"/>
        <w:ind w:firstLineChars="200" w:firstLine="480"/>
        <w:rPr>
          <w:rFonts w:ascii="宋体" w:hAnsi="宋体" w:cs="宋体"/>
          <w:color w:val="000000"/>
          <w:kern w:val="0"/>
          <w:sz w:val="24"/>
          <w:szCs w:val="24"/>
        </w:rPr>
      </w:pPr>
      <w:bookmarkStart w:id="30" w:name="_Toc436143956"/>
      <w:bookmarkEnd w:id="26"/>
      <w:bookmarkEnd w:id="27"/>
      <w:bookmarkEnd w:id="28"/>
      <w:bookmarkEnd w:id="29"/>
      <w:r>
        <w:rPr>
          <w:rFonts w:ascii="宋体" w:hAnsi="宋体" w:hint="eastAsia"/>
          <w:sz w:val="24"/>
          <w:szCs w:val="24"/>
        </w:rPr>
        <w:t>（三）</w:t>
      </w:r>
      <w:r>
        <w:rPr>
          <w:rFonts w:ascii="宋体" w:hAnsi="宋体" w:cs="宋体" w:hint="eastAsia"/>
          <w:color w:val="000000"/>
          <w:kern w:val="0"/>
          <w:sz w:val="24"/>
          <w:szCs w:val="24"/>
        </w:rPr>
        <w:t>验收方式</w:t>
      </w:r>
    </w:p>
    <w:p w14:paraId="1A3A4BF0" w14:textId="77777777" w:rsidR="00F038EA" w:rsidRDefault="000D299C">
      <w:pPr>
        <w:spacing w:line="400" w:lineRule="exact"/>
        <w:ind w:firstLineChars="200" w:firstLine="480"/>
        <w:rPr>
          <w:rFonts w:ascii="宋体" w:hAnsi="宋体"/>
          <w:sz w:val="24"/>
          <w:szCs w:val="24"/>
        </w:rPr>
      </w:pPr>
      <w:r>
        <w:rPr>
          <w:rFonts w:ascii="宋体" w:hAnsi="宋体" w:hint="eastAsia"/>
          <w:sz w:val="24"/>
          <w:szCs w:val="24"/>
        </w:rPr>
        <w:t>依据合同文本及合同补充文件、招标文件和投标文件相关服务条款，所有参赛资料成功提交至比赛主办单位指定平台并获得有效成绩，方为验收合格。</w:t>
      </w:r>
    </w:p>
    <w:p w14:paraId="497FF86D" w14:textId="77777777" w:rsidR="00F038EA" w:rsidRDefault="000D299C">
      <w:pPr>
        <w:pStyle w:val="30"/>
        <w:spacing w:before="0" w:after="0" w:line="400" w:lineRule="exact"/>
        <w:rPr>
          <w:rFonts w:ascii="宋体" w:hAnsi="宋体"/>
          <w:bCs/>
          <w:sz w:val="24"/>
          <w:szCs w:val="24"/>
        </w:rPr>
      </w:pPr>
      <w:bookmarkStart w:id="31" w:name="_Toc14905"/>
      <w:r>
        <w:rPr>
          <w:rFonts w:ascii="方正仿宋_GBK" w:eastAsia="方正仿宋_GBK" w:hAnsi="宋体" w:hint="eastAsia"/>
          <w:bCs/>
          <w:sz w:val="24"/>
          <w:szCs w:val="24"/>
        </w:rPr>
        <w:t>二、报价要求</w:t>
      </w:r>
      <w:bookmarkEnd w:id="30"/>
      <w:bookmarkEnd w:id="31"/>
    </w:p>
    <w:p w14:paraId="4D6A36F4" w14:textId="77777777" w:rsidR="00F038EA" w:rsidRDefault="000D299C">
      <w:pPr>
        <w:spacing w:line="500" w:lineRule="exact"/>
        <w:ind w:firstLineChars="200" w:firstLine="480"/>
        <w:jc w:val="left"/>
        <w:rPr>
          <w:rFonts w:ascii="宋体" w:hAnsi="宋体"/>
          <w:bCs/>
          <w:sz w:val="24"/>
        </w:rPr>
      </w:pPr>
      <w:bookmarkStart w:id="32" w:name="_Toc436143957"/>
      <w:r>
        <w:rPr>
          <w:rFonts w:ascii="宋体" w:hAnsi="宋体" w:hint="eastAsia"/>
          <w:bCs/>
          <w:sz w:val="24"/>
        </w:rPr>
        <w:t>1.</w:t>
      </w:r>
      <w:r>
        <w:rPr>
          <w:rFonts w:ascii="宋体" w:hAnsi="宋体" w:hint="eastAsia"/>
          <w:bCs/>
          <w:sz w:val="24"/>
        </w:rPr>
        <w:t>报价不得高于预算；</w:t>
      </w:r>
    </w:p>
    <w:p w14:paraId="7ECB01CF" w14:textId="77777777" w:rsidR="00F038EA" w:rsidRDefault="000D299C">
      <w:pPr>
        <w:spacing w:line="500" w:lineRule="exact"/>
        <w:ind w:firstLineChars="200" w:firstLine="480"/>
        <w:jc w:val="left"/>
        <w:rPr>
          <w:rFonts w:ascii="宋体" w:hAnsi="宋体"/>
          <w:bCs/>
          <w:sz w:val="24"/>
        </w:rPr>
      </w:pPr>
      <w:r>
        <w:rPr>
          <w:rFonts w:ascii="宋体" w:hAnsi="宋体" w:hint="eastAsia"/>
          <w:bCs/>
          <w:sz w:val="24"/>
        </w:rPr>
        <w:t>2.</w:t>
      </w:r>
      <w:r>
        <w:rPr>
          <w:rFonts w:ascii="宋体" w:hAnsi="宋体" w:hint="eastAsia"/>
          <w:bCs/>
          <w:sz w:val="24"/>
        </w:rPr>
        <w:t>磋商报价包括成本（包含：伙食宿费、资料费、水电费、管理费、税费等）、政策性文件规定及合同包含的所有风险、责任等各项应有费用包含在投标人总报价中。因成交供应商自身原因造成漏报、少报皆由其自行承担责任，采购人不再补偿。</w:t>
      </w:r>
    </w:p>
    <w:p w14:paraId="4D1153DD" w14:textId="77777777" w:rsidR="00F038EA" w:rsidRDefault="000D299C">
      <w:pPr>
        <w:pStyle w:val="30"/>
        <w:spacing w:before="0" w:after="0" w:line="400" w:lineRule="exact"/>
        <w:rPr>
          <w:rFonts w:ascii="方正仿宋_GBK" w:eastAsia="方正仿宋_GBK" w:hAnsi="宋体"/>
          <w:bCs/>
          <w:sz w:val="24"/>
          <w:szCs w:val="24"/>
        </w:rPr>
      </w:pPr>
      <w:bookmarkStart w:id="33" w:name="_Toc20923"/>
      <w:r>
        <w:rPr>
          <w:rFonts w:ascii="方正仿宋_GBK" w:eastAsia="方正仿宋_GBK" w:hAnsi="宋体" w:hint="eastAsia"/>
          <w:bCs/>
          <w:sz w:val="24"/>
          <w:szCs w:val="24"/>
        </w:rPr>
        <w:t>三、付款方式</w:t>
      </w:r>
      <w:bookmarkEnd w:id="32"/>
      <w:bookmarkEnd w:id="33"/>
    </w:p>
    <w:p w14:paraId="2CCB3441" w14:textId="77777777" w:rsidR="00F038EA" w:rsidRDefault="000D299C">
      <w:pPr>
        <w:spacing w:line="500" w:lineRule="exact"/>
        <w:ind w:firstLineChars="200" w:firstLine="480"/>
        <w:jc w:val="left"/>
        <w:rPr>
          <w:rFonts w:ascii="宋体" w:hAnsi="宋体"/>
          <w:bCs/>
          <w:sz w:val="24"/>
        </w:rPr>
      </w:pPr>
      <w:r>
        <w:rPr>
          <w:rFonts w:ascii="宋体" w:hAnsi="宋体" w:hint="eastAsia"/>
          <w:bCs/>
          <w:sz w:val="24"/>
        </w:rPr>
        <w:t>1.</w:t>
      </w:r>
      <w:r>
        <w:rPr>
          <w:rFonts w:ascii="宋体" w:hAnsi="宋体" w:hint="eastAsia"/>
          <w:bCs/>
          <w:sz w:val="24"/>
        </w:rPr>
        <w:t>签订合同前，中标人</w:t>
      </w:r>
      <w:r>
        <w:rPr>
          <w:rFonts w:ascii="宋体" w:hAnsi="宋体" w:hint="eastAsia"/>
          <w:bCs/>
          <w:sz w:val="24"/>
        </w:rPr>
        <w:t>的投标保证金</w:t>
      </w:r>
      <w:r>
        <w:rPr>
          <w:rFonts w:ascii="宋体" w:hAnsi="宋体" w:hint="eastAsia"/>
          <w:bCs/>
          <w:sz w:val="24"/>
        </w:rPr>
        <w:t>作为履约保证金；提交</w:t>
      </w:r>
      <w:proofErr w:type="gramStart"/>
      <w:r>
        <w:rPr>
          <w:rFonts w:ascii="宋体" w:hAnsi="宋体" w:hint="eastAsia"/>
          <w:bCs/>
          <w:sz w:val="24"/>
        </w:rPr>
        <w:t>完作品</w:t>
      </w:r>
      <w:proofErr w:type="gramEnd"/>
      <w:r>
        <w:rPr>
          <w:rFonts w:ascii="宋体" w:hAnsi="宋体" w:hint="eastAsia"/>
          <w:bCs/>
          <w:sz w:val="24"/>
        </w:rPr>
        <w:t>后</w:t>
      </w:r>
      <w:r>
        <w:rPr>
          <w:rFonts w:ascii="宋体" w:hAnsi="宋体" w:hint="eastAsia"/>
          <w:bCs/>
          <w:sz w:val="24"/>
        </w:rPr>
        <w:t>5</w:t>
      </w:r>
      <w:r>
        <w:rPr>
          <w:rFonts w:ascii="宋体" w:hAnsi="宋体" w:hint="eastAsia"/>
          <w:bCs/>
          <w:sz w:val="24"/>
        </w:rPr>
        <w:t>个工作日内，双方无其他争议，无息全额退还履约保证金。</w:t>
      </w:r>
    </w:p>
    <w:p w14:paraId="0AA07BD5" w14:textId="77777777" w:rsidR="00F038EA" w:rsidRDefault="000D299C">
      <w:pPr>
        <w:spacing w:line="500" w:lineRule="exact"/>
        <w:ind w:firstLineChars="200" w:firstLine="480"/>
        <w:jc w:val="left"/>
      </w:pPr>
      <w:r>
        <w:rPr>
          <w:rFonts w:ascii="宋体" w:hAnsi="宋体" w:hint="eastAsia"/>
          <w:bCs/>
          <w:sz w:val="24"/>
        </w:rPr>
        <w:t>2</w:t>
      </w:r>
      <w:r>
        <w:rPr>
          <w:rFonts w:ascii="宋体" w:hAnsi="宋体" w:hint="eastAsia"/>
          <w:bCs/>
          <w:sz w:val="24"/>
        </w:rPr>
        <w:t>.</w:t>
      </w:r>
      <w:r>
        <w:rPr>
          <w:rFonts w:ascii="宋体" w:hAnsi="宋体" w:hint="eastAsia"/>
          <w:bCs/>
          <w:sz w:val="24"/>
        </w:rPr>
        <w:t>签订合同后采购人向中标人支付中标价</w:t>
      </w:r>
      <w:r>
        <w:rPr>
          <w:rFonts w:ascii="宋体" w:hAnsi="宋体" w:hint="eastAsia"/>
          <w:bCs/>
          <w:sz w:val="24"/>
        </w:rPr>
        <w:t>30%</w:t>
      </w:r>
      <w:r>
        <w:rPr>
          <w:rFonts w:ascii="宋体" w:hAnsi="宋体" w:hint="eastAsia"/>
          <w:bCs/>
          <w:sz w:val="24"/>
        </w:rPr>
        <w:t>的费用；其余部分</w:t>
      </w:r>
      <w:r>
        <w:rPr>
          <w:rFonts w:ascii="宋体" w:hAnsi="宋体" w:hint="eastAsia"/>
          <w:bCs/>
          <w:sz w:val="24"/>
        </w:rPr>
        <w:t>待</w:t>
      </w:r>
      <w:r>
        <w:rPr>
          <w:rFonts w:hint="eastAsia"/>
          <w:bCs/>
          <w:sz w:val="24"/>
        </w:rPr>
        <w:t>8</w:t>
      </w:r>
      <w:r>
        <w:rPr>
          <w:rFonts w:hint="eastAsia"/>
          <w:bCs/>
          <w:sz w:val="24"/>
        </w:rPr>
        <w:t>项作品服务完结验收合格后，一次性支付</w:t>
      </w:r>
      <w:r>
        <w:rPr>
          <w:rFonts w:ascii="宋体" w:hAnsi="宋体" w:hint="eastAsia"/>
          <w:bCs/>
          <w:sz w:val="24"/>
        </w:rPr>
        <w:t>。</w:t>
      </w:r>
    </w:p>
    <w:p w14:paraId="49BB422A" w14:textId="77777777" w:rsidR="00F038EA" w:rsidRDefault="000D299C">
      <w:pPr>
        <w:spacing w:line="500" w:lineRule="exact"/>
        <w:ind w:firstLineChars="200" w:firstLine="480"/>
        <w:jc w:val="left"/>
        <w:rPr>
          <w:rFonts w:ascii="宋体" w:hAnsi="宋体"/>
          <w:bCs/>
          <w:sz w:val="24"/>
        </w:rPr>
      </w:pPr>
      <w:r>
        <w:rPr>
          <w:rFonts w:ascii="宋体" w:hAnsi="宋体" w:hint="eastAsia"/>
          <w:bCs/>
          <w:sz w:val="24"/>
        </w:rPr>
        <w:t>3</w:t>
      </w:r>
      <w:r>
        <w:rPr>
          <w:rFonts w:ascii="宋体" w:hAnsi="宋体" w:hint="eastAsia"/>
          <w:bCs/>
          <w:sz w:val="24"/>
        </w:rPr>
        <w:t>.</w:t>
      </w:r>
      <w:r>
        <w:rPr>
          <w:rFonts w:ascii="宋体" w:hAnsi="宋体" w:hint="eastAsia"/>
          <w:bCs/>
          <w:sz w:val="24"/>
        </w:rPr>
        <w:t>中标人向采购人开具发票，采购人以转账方式</w:t>
      </w:r>
      <w:r>
        <w:rPr>
          <w:rFonts w:ascii="宋体" w:hAnsi="宋体" w:hint="eastAsia"/>
          <w:bCs/>
          <w:sz w:val="24"/>
        </w:rPr>
        <w:t>20</w:t>
      </w:r>
      <w:r>
        <w:rPr>
          <w:rFonts w:ascii="宋体" w:hAnsi="宋体" w:hint="eastAsia"/>
          <w:bCs/>
          <w:sz w:val="24"/>
        </w:rPr>
        <w:t>个工作日</w:t>
      </w:r>
      <w:r>
        <w:rPr>
          <w:rFonts w:ascii="宋体" w:hAnsi="宋体" w:hint="eastAsia"/>
          <w:bCs/>
          <w:sz w:val="24"/>
        </w:rPr>
        <w:t>内向中标人支付。</w:t>
      </w:r>
    </w:p>
    <w:p w14:paraId="2FE63068" w14:textId="77777777" w:rsidR="00F038EA" w:rsidRDefault="000D299C">
      <w:pPr>
        <w:pStyle w:val="30"/>
        <w:spacing w:before="0" w:after="0" w:line="400" w:lineRule="exact"/>
        <w:rPr>
          <w:rFonts w:ascii="宋体" w:hAnsi="宋体"/>
          <w:bCs/>
          <w:sz w:val="24"/>
          <w:szCs w:val="24"/>
        </w:rPr>
      </w:pPr>
      <w:bookmarkStart w:id="34" w:name="_Toc436143958"/>
      <w:bookmarkStart w:id="35" w:name="_Toc5065"/>
      <w:r>
        <w:rPr>
          <w:rFonts w:ascii="方正仿宋_GBK" w:eastAsia="方正仿宋_GBK" w:hAnsi="宋体" w:hint="eastAsia"/>
          <w:bCs/>
          <w:sz w:val="24"/>
          <w:szCs w:val="24"/>
        </w:rPr>
        <w:t>四、知识产权</w:t>
      </w:r>
      <w:bookmarkEnd w:id="34"/>
      <w:bookmarkEnd w:id="35"/>
    </w:p>
    <w:p w14:paraId="2CDBD5E2" w14:textId="77777777" w:rsidR="00F038EA" w:rsidRDefault="000D299C">
      <w:pPr>
        <w:spacing w:line="500" w:lineRule="exact"/>
        <w:ind w:firstLineChars="200" w:firstLine="480"/>
        <w:jc w:val="left"/>
        <w:rPr>
          <w:rFonts w:ascii="宋体" w:hAnsi="宋体"/>
          <w:bCs/>
          <w:sz w:val="24"/>
        </w:rPr>
      </w:pPr>
      <w:r>
        <w:rPr>
          <w:rFonts w:ascii="宋体" w:hAnsi="宋体" w:hint="eastAsia"/>
          <w:bCs/>
          <w:sz w:val="24"/>
        </w:rPr>
        <w:t>采购人在中华人民共和国境内使用竞标人提供的货物及服务时免受第三方提出的侵犯其专利权或其它知识产权的起诉。如果第三方提出侵权指控，中标人应承担由此而引起的一切法律责任和费用。</w:t>
      </w:r>
    </w:p>
    <w:p w14:paraId="08A8F940" w14:textId="77777777" w:rsidR="00F038EA" w:rsidRDefault="000D299C">
      <w:pPr>
        <w:pStyle w:val="30"/>
        <w:spacing w:before="0" w:after="0" w:line="400" w:lineRule="exact"/>
        <w:rPr>
          <w:rFonts w:ascii="方正仿宋_GBK" w:eastAsia="方正仿宋_GBK" w:hAnsi="宋体"/>
          <w:bCs/>
          <w:sz w:val="24"/>
          <w:szCs w:val="24"/>
        </w:rPr>
      </w:pPr>
      <w:bookmarkStart w:id="36" w:name="_Toc29075"/>
      <w:bookmarkStart w:id="37" w:name="_Toc400705633"/>
      <w:bookmarkStart w:id="38" w:name="_Toc436143959"/>
      <w:r>
        <w:rPr>
          <w:rFonts w:ascii="方正仿宋_GBK" w:eastAsia="方正仿宋_GBK" w:hAnsi="宋体" w:hint="eastAsia"/>
          <w:bCs/>
          <w:sz w:val="24"/>
          <w:szCs w:val="24"/>
        </w:rPr>
        <w:t>五、其他</w:t>
      </w:r>
      <w:bookmarkEnd w:id="36"/>
      <w:bookmarkEnd w:id="37"/>
      <w:bookmarkEnd w:id="38"/>
    </w:p>
    <w:p w14:paraId="556EBDED" w14:textId="77777777" w:rsidR="00F038EA" w:rsidRDefault="000D299C">
      <w:pPr>
        <w:spacing w:line="500" w:lineRule="exact"/>
        <w:ind w:firstLineChars="200" w:firstLine="480"/>
        <w:jc w:val="left"/>
        <w:rPr>
          <w:rFonts w:ascii="宋体" w:hAnsi="宋体"/>
          <w:bCs/>
          <w:sz w:val="24"/>
        </w:rPr>
      </w:pPr>
      <w:r>
        <w:rPr>
          <w:rFonts w:ascii="宋体" w:hAnsi="宋体" w:hint="eastAsia"/>
          <w:bCs/>
          <w:sz w:val="24"/>
        </w:rPr>
        <w:t>（一）供应商必须在投标文件中对以上条款和服务承诺明确列出，承诺内容必须达到本篇及招标文件其他条款的要求。</w:t>
      </w:r>
    </w:p>
    <w:p w14:paraId="14791759" w14:textId="77777777" w:rsidR="00F038EA" w:rsidRDefault="000D299C">
      <w:pPr>
        <w:snapToGrid w:val="0"/>
        <w:spacing w:line="400" w:lineRule="exact"/>
        <w:ind w:firstLineChars="200" w:firstLine="480"/>
        <w:outlineLvl w:val="0"/>
        <w:rPr>
          <w:rFonts w:ascii="宋体" w:hAnsi="宋体"/>
          <w:bCs/>
          <w:sz w:val="24"/>
        </w:rPr>
      </w:pPr>
      <w:r>
        <w:rPr>
          <w:rFonts w:ascii="宋体" w:hAnsi="宋体" w:hint="eastAsia"/>
          <w:bCs/>
          <w:sz w:val="24"/>
        </w:rPr>
        <w:t>（二）其他未尽事宜由供需双方在采购合同中详细约定。</w:t>
      </w:r>
    </w:p>
    <w:p w14:paraId="04817A8A" w14:textId="77777777" w:rsidR="00F038EA" w:rsidRDefault="00F038EA"/>
    <w:p w14:paraId="7646C55D" w14:textId="77777777" w:rsidR="00F038EA" w:rsidRDefault="00F038EA"/>
    <w:p w14:paraId="140E7AB2" w14:textId="77777777" w:rsidR="00F038EA" w:rsidRDefault="000D299C">
      <w:pPr>
        <w:pStyle w:val="23"/>
        <w:spacing w:before="0" w:after="0" w:line="360" w:lineRule="auto"/>
        <w:rPr>
          <w:rFonts w:ascii="方正小标宋_GBK" w:eastAsia="方正小标宋_GBK" w:hAnsi="宋体"/>
          <w:b w:val="0"/>
          <w:sz w:val="36"/>
          <w:szCs w:val="30"/>
        </w:rPr>
      </w:pPr>
      <w:bookmarkStart w:id="39" w:name="_Toc29509"/>
      <w:r>
        <w:rPr>
          <w:rFonts w:ascii="方正小标宋_GBK" w:eastAsia="方正小标宋_GBK" w:hAnsi="宋体" w:hint="eastAsia"/>
          <w:b w:val="0"/>
          <w:sz w:val="36"/>
          <w:szCs w:val="30"/>
        </w:rPr>
        <w:lastRenderedPageBreak/>
        <w:t>第四篇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磋商程序及方法、评审标准、无效响应和</w:t>
      </w:r>
      <w:r>
        <w:rPr>
          <w:rFonts w:ascii="方正小标宋_GBK" w:eastAsia="方正小标宋_GBK" w:hint="eastAsia"/>
          <w:b w:val="0"/>
          <w:sz w:val="36"/>
          <w:szCs w:val="36"/>
        </w:rPr>
        <w:t>采购终止</w:t>
      </w:r>
      <w:bookmarkEnd w:id="39"/>
    </w:p>
    <w:p w14:paraId="0A85C686" w14:textId="77777777" w:rsidR="00F038EA" w:rsidRDefault="000D299C">
      <w:pPr>
        <w:pStyle w:val="30"/>
        <w:spacing w:before="0" w:after="0" w:line="440" w:lineRule="exact"/>
        <w:rPr>
          <w:rFonts w:ascii="方正仿宋_GBK" w:eastAsia="方正仿宋_GBK" w:hAnsi="宋体"/>
          <w:sz w:val="24"/>
          <w:szCs w:val="24"/>
        </w:rPr>
      </w:pPr>
      <w:bookmarkStart w:id="40" w:name="_Toc18478"/>
      <w:r>
        <w:rPr>
          <w:rFonts w:ascii="方正仿宋_GBK" w:eastAsia="方正仿宋_GBK" w:hAnsi="宋体" w:hint="eastAsia"/>
          <w:sz w:val="24"/>
          <w:szCs w:val="24"/>
        </w:rPr>
        <w:t>一、磋商程序及方法</w:t>
      </w:r>
      <w:bookmarkEnd w:id="40"/>
    </w:p>
    <w:p w14:paraId="491DBD93"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w:t>
      </w:r>
      <w:proofErr w:type="gramStart"/>
      <w:r>
        <w:rPr>
          <w:rFonts w:ascii="方正仿宋_GBK" w:eastAsia="方正仿宋_GBK" w:hAnsi="宋体" w:hint="eastAsia"/>
          <w:sz w:val="24"/>
          <w:szCs w:val="24"/>
        </w:rPr>
        <w:t>磋商按</w:t>
      </w:r>
      <w:proofErr w:type="gramEnd"/>
      <w:r>
        <w:rPr>
          <w:rFonts w:ascii="方正仿宋_GBK" w:eastAsia="方正仿宋_GBK" w:hAnsi="宋体" w:hint="eastAsia"/>
          <w:sz w:val="24"/>
          <w:szCs w:val="24"/>
        </w:rPr>
        <w:t>竞争性磋商文件规定的时间和地点进行，供应商须有法定代表人或其授权代表参加并签到。竞争性磋商以抽签的形式</w:t>
      </w:r>
      <w:proofErr w:type="gramStart"/>
      <w:r>
        <w:rPr>
          <w:rFonts w:ascii="方正仿宋_GBK" w:eastAsia="方正仿宋_GBK" w:hAnsi="宋体" w:hint="eastAsia"/>
          <w:sz w:val="24"/>
          <w:szCs w:val="24"/>
        </w:rPr>
        <w:t>确定磋商</w:t>
      </w:r>
      <w:proofErr w:type="gramEnd"/>
      <w:r>
        <w:rPr>
          <w:rFonts w:ascii="方正仿宋_GBK" w:eastAsia="方正仿宋_GBK" w:hAnsi="宋体" w:hint="eastAsia"/>
          <w:sz w:val="24"/>
          <w:szCs w:val="24"/>
        </w:rPr>
        <w:t>顺序，由本项目依法组建的磋商小组分别与各供应商进行磋商。</w:t>
      </w:r>
    </w:p>
    <w:p w14:paraId="14FE8167"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（二）磋商小组对各供应商的资格条件、响应文件的有效性、完整性和响应程度进行审查。各供应商只有在完全符合要求的前提下，才能参与正式磋商。</w:t>
      </w:r>
    </w:p>
    <w:p w14:paraId="02B70D76" w14:textId="77777777" w:rsidR="00F038EA" w:rsidRDefault="000D299C">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w:t>
      </w:r>
      <w:r>
        <w:rPr>
          <w:rFonts w:ascii="方正仿宋_GBK" w:eastAsia="方正仿宋_GBK" w:hAnsi="宋体" w:cs="宋体" w:hint="eastAsia"/>
          <w:kern w:val="0"/>
          <w:sz w:val="24"/>
          <w:szCs w:val="24"/>
        </w:rPr>
        <w:t>资格性检查。依据法律法规和竞争性磋商文件的规定，对响应文件中的资格证明、磋商保证金等进行审查，以确定供应商是否</w:t>
      </w:r>
      <w:proofErr w:type="gramStart"/>
      <w:r>
        <w:rPr>
          <w:rFonts w:ascii="方正仿宋_GBK" w:eastAsia="方正仿宋_GBK" w:hAnsi="宋体" w:cs="宋体" w:hint="eastAsia"/>
          <w:kern w:val="0"/>
          <w:sz w:val="24"/>
          <w:szCs w:val="24"/>
        </w:rPr>
        <w:t>具备磋商</w:t>
      </w:r>
      <w:proofErr w:type="gramEnd"/>
      <w:r>
        <w:rPr>
          <w:rFonts w:ascii="方正仿宋_GBK" w:eastAsia="方正仿宋_GBK" w:hAnsi="宋体" w:cs="宋体" w:hint="eastAsia"/>
          <w:kern w:val="0"/>
          <w:sz w:val="24"/>
          <w:szCs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442"/>
        <w:gridCol w:w="4660"/>
      </w:tblGrid>
      <w:tr w:rsidR="00F038EA" w14:paraId="12FB19BE" w14:textId="77777777">
        <w:tc>
          <w:tcPr>
            <w:tcW w:w="817" w:type="dxa"/>
            <w:vAlign w:val="center"/>
          </w:tcPr>
          <w:p w14:paraId="438C0E75" w14:textId="77777777" w:rsidR="00F038EA" w:rsidRDefault="000D299C">
            <w:pPr>
              <w:jc w:val="center"/>
              <w:rPr>
                <w:rFonts w:ascii="仿宋" w:eastAsia="仿宋" w:hAnsi="仿宋" w:cs="宋体"/>
                <w:b/>
                <w:kern w:val="0"/>
                <w:sz w:val="21"/>
                <w:szCs w:val="21"/>
              </w:rPr>
            </w:pPr>
            <w:r>
              <w:rPr>
                <w:rFonts w:ascii="仿宋" w:eastAsia="仿宋" w:hAnsi="仿宋" w:cs="宋体" w:hint="eastAsia"/>
                <w:b/>
                <w:kern w:val="0"/>
                <w:sz w:val="21"/>
                <w:szCs w:val="21"/>
              </w:rPr>
              <w:t>序号</w:t>
            </w:r>
          </w:p>
        </w:tc>
        <w:tc>
          <w:tcPr>
            <w:tcW w:w="4151" w:type="dxa"/>
            <w:gridSpan w:val="2"/>
            <w:vAlign w:val="center"/>
          </w:tcPr>
          <w:p w14:paraId="6F1366E2" w14:textId="77777777" w:rsidR="00F038EA" w:rsidRDefault="000D299C">
            <w:pPr>
              <w:jc w:val="center"/>
              <w:rPr>
                <w:rFonts w:ascii="仿宋" w:eastAsia="仿宋" w:hAnsi="仿宋" w:cs="宋体"/>
                <w:b/>
                <w:kern w:val="0"/>
                <w:sz w:val="21"/>
                <w:szCs w:val="21"/>
              </w:rPr>
            </w:pPr>
            <w:r>
              <w:rPr>
                <w:rFonts w:ascii="仿宋" w:eastAsia="仿宋" w:hAnsi="仿宋" w:cs="宋体" w:hint="eastAsia"/>
                <w:b/>
                <w:kern w:val="0"/>
                <w:sz w:val="21"/>
                <w:szCs w:val="21"/>
              </w:rPr>
              <w:t>检查因素</w:t>
            </w:r>
          </w:p>
        </w:tc>
        <w:tc>
          <w:tcPr>
            <w:tcW w:w="4660" w:type="dxa"/>
            <w:vAlign w:val="center"/>
          </w:tcPr>
          <w:p w14:paraId="565EEEC7" w14:textId="77777777" w:rsidR="00F038EA" w:rsidRDefault="000D299C">
            <w:pPr>
              <w:jc w:val="center"/>
              <w:rPr>
                <w:rFonts w:ascii="仿宋" w:eastAsia="仿宋" w:hAnsi="仿宋" w:cs="宋体"/>
                <w:b/>
                <w:kern w:val="0"/>
                <w:sz w:val="21"/>
                <w:szCs w:val="21"/>
              </w:rPr>
            </w:pPr>
            <w:r>
              <w:rPr>
                <w:rFonts w:ascii="仿宋" w:eastAsia="仿宋" w:hAnsi="仿宋" w:cs="宋体" w:hint="eastAsia"/>
                <w:b/>
                <w:kern w:val="0"/>
                <w:sz w:val="21"/>
                <w:szCs w:val="21"/>
              </w:rPr>
              <w:t>检查内容</w:t>
            </w:r>
          </w:p>
        </w:tc>
      </w:tr>
      <w:tr w:rsidR="00F038EA" w14:paraId="0CAAEC45" w14:textId="77777777">
        <w:tc>
          <w:tcPr>
            <w:tcW w:w="817" w:type="dxa"/>
            <w:vMerge w:val="restart"/>
            <w:vAlign w:val="center"/>
          </w:tcPr>
          <w:p w14:paraId="46175282" w14:textId="77777777" w:rsidR="00F038EA" w:rsidRDefault="000D299C">
            <w:pPr>
              <w:jc w:val="center"/>
              <w:rPr>
                <w:rFonts w:ascii="仿宋" w:eastAsia="仿宋" w:hAnsi="仿宋"/>
                <w:sz w:val="21"/>
                <w:szCs w:val="21"/>
              </w:rPr>
            </w:pPr>
            <w:r>
              <w:rPr>
                <w:rFonts w:ascii="仿宋" w:eastAsia="仿宋" w:hAnsi="仿宋" w:hint="eastAsia"/>
                <w:sz w:val="21"/>
                <w:szCs w:val="21"/>
              </w:rPr>
              <w:t>（一）</w:t>
            </w:r>
          </w:p>
        </w:tc>
        <w:tc>
          <w:tcPr>
            <w:tcW w:w="709" w:type="dxa"/>
            <w:vMerge w:val="restart"/>
            <w:vAlign w:val="center"/>
          </w:tcPr>
          <w:p w14:paraId="07C51FD2" w14:textId="77777777" w:rsidR="00F038EA" w:rsidRDefault="000D299C">
            <w:pPr>
              <w:rPr>
                <w:rFonts w:ascii="仿宋" w:eastAsia="仿宋" w:hAnsi="仿宋" w:cs="仿宋_GB2312"/>
                <w:sz w:val="21"/>
                <w:szCs w:val="21"/>
                <w:lang w:val="zh-CN"/>
              </w:rPr>
            </w:pPr>
            <w:r>
              <w:rPr>
                <w:rFonts w:ascii="仿宋" w:eastAsia="仿宋" w:hAnsi="仿宋" w:cs="仿宋_GB2312" w:hint="eastAsia"/>
                <w:sz w:val="21"/>
                <w:szCs w:val="21"/>
                <w:lang w:val="zh-CN"/>
              </w:rPr>
              <w:t>《中华人民共和国政府采购法》第二十二条规定</w:t>
            </w:r>
          </w:p>
        </w:tc>
        <w:tc>
          <w:tcPr>
            <w:tcW w:w="3442" w:type="dxa"/>
            <w:vAlign w:val="center"/>
          </w:tcPr>
          <w:p w14:paraId="30625F8E" w14:textId="77777777" w:rsidR="00F038EA" w:rsidRDefault="000D299C">
            <w:pPr>
              <w:rPr>
                <w:rFonts w:ascii="仿宋" w:eastAsia="仿宋" w:hAnsi="仿宋"/>
                <w:sz w:val="21"/>
                <w:szCs w:val="21"/>
              </w:rPr>
            </w:pPr>
            <w:r>
              <w:rPr>
                <w:rFonts w:ascii="仿宋" w:eastAsia="仿宋" w:hAnsi="仿宋" w:hint="eastAsia"/>
                <w:sz w:val="21"/>
                <w:szCs w:val="21"/>
              </w:rPr>
              <w:t>1.</w:t>
            </w:r>
            <w:r>
              <w:rPr>
                <w:rFonts w:ascii="仿宋" w:eastAsia="仿宋" w:hAnsi="仿宋" w:hint="eastAsia"/>
                <w:sz w:val="21"/>
                <w:szCs w:val="21"/>
              </w:rPr>
              <w:t>具有独立承担民事责任的能力</w:t>
            </w:r>
          </w:p>
        </w:tc>
        <w:tc>
          <w:tcPr>
            <w:tcW w:w="4660" w:type="dxa"/>
            <w:vAlign w:val="center"/>
          </w:tcPr>
          <w:p w14:paraId="48F8A121" w14:textId="77777777" w:rsidR="00F038EA" w:rsidRDefault="000D299C">
            <w:pPr>
              <w:rPr>
                <w:rFonts w:ascii="仿宋" w:eastAsia="仿宋" w:hAnsi="仿宋"/>
                <w:sz w:val="21"/>
                <w:szCs w:val="21"/>
              </w:rPr>
            </w:pPr>
            <w:r>
              <w:rPr>
                <w:rFonts w:ascii="仿宋" w:eastAsia="仿宋" w:hAnsi="仿宋" w:hint="eastAsia"/>
                <w:sz w:val="21"/>
                <w:szCs w:val="21"/>
              </w:rPr>
              <w:t>1.</w:t>
            </w:r>
            <w:r>
              <w:rPr>
                <w:rFonts w:ascii="仿宋" w:eastAsia="仿宋" w:hAnsi="仿宋" w:hint="eastAsia"/>
                <w:sz w:val="21"/>
                <w:szCs w:val="21"/>
              </w:rPr>
              <w:t>投标人法人营业执照（副本）或事业单位法人证书（副本）或个体工商户营业执照或有效的自然人身份证明或社会团体法人登记证书（提供复印件）。</w:t>
            </w:r>
            <w:r>
              <w:rPr>
                <w:rFonts w:ascii="仿宋" w:eastAsia="仿宋" w:hAnsi="仿宋" w:hint="eastAsia"/>
                <w:sz w:val="21"/>
                <w:szCs w:val="21"/>
              </w:rPr>
              <w:t xml:space="preserve"> </w:t>
            </w:r>
          </w:p>
          <w:p w14:paraId="054A40F7" w14:textId="77777777" w:rsidR="00F038EA" w:rsidRDefault="000D299C">
            <w:pPr>
              <w:rPr>
                <w:rFonts w:ascii="仿宋" w:eastAsia="仿宋" w:hAnsi="仿宋"/>
                <w:sz w:val="21"/>
                <w:szCs w:val="21"/>
              </w:rPr>
            </w:pPr>
            <w:r>
              <w:rPr>
                <w:rFonts w:ascii="仿宋" w:eastAsia="仿宋" w:hAnsi="仿宋" w:hint="eastAsia"/>
                <w:sz w:val="21"/>
                <w:szCs w:val="21"/>
              </w:rPr>
              <w:t>2.</w:t>
            </w:r>
            <w:r>
              <w:rPr>
                <w:rFonts w:ascii="仿宋" w:eastAsia="仿宋" w:hAnsi="仿宋" w:hint="eastAsia"/>
                <w:sz w:val="21"/>
                <w:szCs w:val="21"/>
              </w:rPr>
              <w:t>投标人法定代表人身份证明和法定代表人授权代表委托书。</w:t>
            </w:r>
          </w:p>
        </w:tc>
      </w:tr>
      <w:tr w:rsidR="00F038EA" w14:paraId="4A13BCF3" w14:textId="77777777">
        <w:tc>
          <w:tcPr>
            <w:tcW w:w="817" w:type="dxa"/>
            <w:vMerge/>
            <w:vAlign w:val="center"/>
          </w:tcPr>
          <w:p w14:paraId="1436D0CF" w14:textId="77777777" w:rsidR="00F038EA" w:rsidRDefault="00F038EA">
            <w:pPr>
              <w:jc w:val="center"/>
              <w:rPr>
                <w:rFonts w:ascii="仿宋" w:eastAsia="仿宋" w:hAnsi="仿宋"/>
                <w:sz w:val="21"/>
                <w:szCs w:val="21"/>
              </w:rPr>
            </w:pPr>
          </w:p>
        </w:tc>
        <w:tc>
          <w:tcPr>
            <w:tcW w:w="709" w:type="dxa"/>
            <w:vMerge/>
            <w:vAlign w:val="center"/>
          </w:tcPr>
          <w:p w14:paraId="15F56274" w14:textId="77777777" w:rsidR="00F038EA" w:rsidRDefault="00F038EA">
            <w:pPr>
              <w:rPr>
                <w:rFonts w:ascii="仿宋" w:eastAsia="仿宋" w:hAnsi="仿宋" w:cs="仿宋_GB2312"/>
                <w:sz w:val="21"/>
                <w:szCs w:val="21"/>
                <w:lang w:val="zh-CN"/>
              </w:rPr>
            </w:pPr>
          </w:p>
        </w:tc>
        <w:tc>
          <w:tcPr>
            <w:tcW w:w="3442" w:type="dxa"/>
            <w:vAlign w:val="center"/>
          </w:tcPr>
          <w:p w14:paraId="01CEBA09" w14:textId="77777777" w:rsidR="00F038EA" w:rsidRDefault="000D299C">
            <w:pPr>
              <w:rPr>
                <w:rFonts w:ascii="仿宋" w:eastAsia="仿宋" w:hAnsi="仿宋"/>
                <w:sz w:val="21"/>
                <w:szCs w:val="21"/>
              </w:rPr>
            </w:pPr>
            <w:r>
              <w:rPr>
                <w:rFonts w:ascii="仿宋" w:eastAsia="仿宋" w:hAnsi="仿宋" w:cs="仿宋_GB2312" w:hint="eastAsia"/>
                <w:sz w:val="21"/>
                <w:szCs w:val="21"/>
                <w:lang w:val="zh-CN"/>
              </w:rPr>
              <w:t>2.</w:t>
            </w:r>
            <w:r>
              <w:rPr>
                <w:rFonts w:ascii="仿宋" w:eastAsia="仿宋" w:hAnsi="仿宋" w:hint="eastAsia"/>
                <w:sz w:val="21"/>
                <w:szCs w:val="21"/>
              </w:rPr>
              <w:t>具有良好的商业信誉和健全的财务会计制度</w:t>
            </w:r>
          </w:p>
        </w:tc>
        <w:tc>
          <w:tcPr>
            <w:tcW w:w="4660" w:type="dxa"/>
            <w:vMerge w:val="restart"/>
            <w:vAlign w:val="center"/>
          </w:tcPr>
          <w:p w14:paraId="72C3A017" w14:textId="77777777" w:rsidR="00F038EA" w:rsidRDefault="000D299C">
            <w:pPr>
              <w:rPr>
                <w:rFonts w:ascii="仿宋" w:eastAsia="仿宋" w:hAnsi="仿宋"/>
                <w:sz w:val="21"/>
                <w:szCs w:val="21"/>
              </w:rPr>
            </w:pPr>
            <w:r>
              <w:rPr>
                <w:rFonts w:ascii="仿宋" w:eastAsia="仿宋" w:hAnsi="仿宋" w:hint="eastAsia"/>
                <w:sz w:val="21"/>
                <w:szCs w:val="21"/>
              </w:rPr>
              <w:t>投标人提供基本资格条件承诺函（见格式文件）。</w:t>
            </w:r>
          </w:p>
          <w:p w14:paraId="55E194BB" w14:textId="77777777" w:rsidR="00F038EA" w:rsidRDefault="000D299C">
            <w:pPr>
              <w:rPr>
                <w:rFonts w:ascii="仿宋" w:eastAsia="仿宋" w:hAnsi="仿宋"/>
                <w:sz w:val="21"/>
                <w:szCs w:val="21"/>
              </w:rPr>
            </w:pPr>
            <w:r>
              <w:rPr>
                <w:rFonts w:ascii="仿宋" w:eastAsia="仿宋" w:hAnsi="仿宋" w:hint="eastAsia"/>
                <w:sz w:val="21"/>
                <w:szCs w:val="21"/>
              </w:rPr>
              <w:t>注：投标人应对其承诺内容的真实性、合法性、有效性负责。经调查核实为虚假承诺的，视同为“提供虚假材料谋取中标、成交”的违法行为，依照《中华人民共和国政府采购法》等法律法规追</w:t>
            </w:r>
            <w:r>
              <w:rPr>
                <w:rFonts w:ascii="仿宋" w:eastAsia="仿宋" w:hAnsi="仿宋" w:hint="eastAsia"/>
                <w:sz w:val="21"/>
                <w:szCs w:val="21"/>
              </w:rPr>
              <w:t xml:space="preserve"> </w:t>
            </w:r>
            <w:proofErr w:type="gramStart"/>
            <w:r>
              <w:rPr>
                <w:rFonts w:ascii="仿宋" w:eastAsia="仿宋" w:hAnsi="仿宋" w:hint="eastAsia"/>
                <w:sz w:val="21"/>
                <w:szCs w:val="21"/>
              </w:rPr>
              <w:t>究相应</w:t>
            </w:r>
            <w:proofErr w:type="gramEnd"/>
            <w:r>
              <w:rPr>
                <w:rFonts w:ascii="仿宋" w:eastAsia="仿宋" w:hAnsi="仿宋" w:hint="eastAsia"/>
                <w:sz w:val="21"/>
                <w:szCs w:val="21"/>
              </w:rPr>
              <w:t>责任。</w:t>
            </w:r>
          </w:p>
        </w:tc>
      </w:tr>
      <w:tr w:rsidR="00F038EA" w14:paraId="68E235C3" w14:textId="77777777">
        <w:tc>
          <w:tcPr>
            <w:tcW w:w="817" w:type="dxa"/>
            <w:vMerge/>
            <w:vAlign w:val="center"/>
          </w:tcPr>
          <w:p w14:paraId="72448925" w14:textId="77777777" w:rsidR="00F038EA" w:rsidRDefault="00F038EA">
            <w:pPr>
              <w:jc w:val="center"/>
              <w:rPr>
                <w:rFonts w:ascii="仿宋" w:eastAsia="仿宋" w:hAnsi="仿宋"/>
                <w:sz w:val="21"/>
                <w:szCs w:val="21"/>
              </w:rPr>
            </w:pPr>
          </w:p>
        </w:tc>
        <w:tc>
          <w:tcPr>
            <w:tcW w:w="709" w:type="dxa"/>
            <w:vMerge/>
            <w:vAlign w:val="center"/>
          </w:tcPr>
          <w:p w14:paraId="4A4E4C99" w14:textId="77777777" w:rsidR="00F038EA" w:rsidRDefault="00F038EA">
            <w:pPr>
              <w:rPr>
                <w:rFonts w:ascii="仿宋" w:eastAsia="仿宋" w:hAnsi="仿宋" w:cs="仿宋_GB2312"/>
                <w:sz w:val="21"/>
                <w:szCs w:val="21"/>
                <w:lang w:val="zh-CN"/>
              </w:rPr>
            </w:pPr>
          </w:p>
        </w:tc>
        <w:tc>
          <w:tcPr>
            <w:tcW w:w="3442" w:type="dxa"/>
            <w:vAlign w:val="center"/>
          </w:tcPr>
          <w:p w14:paraId="38DD62AC" w14:textId="77777777" w:rsidR="00F038EA" w:rsidRDefault="000D299C">
            <w:pPr>
              <w:rPr>
                <w:rFonts w:ascii="仿宋" w:eastAsia="仿宋" w:hAnsi="仿宋" w:cs="仿宋_GB2312"/>
                <w:sz w:val="21"/>
                <w:szCs w:val="21"/>
                <w:lang w:val="zh-CN"/>
              </w:rPr>
            </w:pPr>
            <w:r>
              <w:rPr>
                <w:rFonts w:ascii="仿宋" w:eastAsia="仿宋" w:hAnsi="仿宋" w:cs="仿宋_GB2312" w:hint="eastAsia"/>
                <w:sz w:val="21"/>
                <w:szCs w:val="21"/>
                <w:lang w:val="zh-CN"/>
              </w:rPr>
              <w:t>3.</w:t>
            </w:r>
            <w:r>
              <w:rPr>
                <w:rFonts w:ascii="仿宋" w:eastAsia="仿宋" w:hAnsi="仿宋" w:cs="仿宋_GB2312" w:hint="eastAsia"/>
                <w:sz w:val="21"/>
                <w:szCs w:val="21"/>
                <w:lang w:val="zh-CN"/>
              </w:rPr>
              <w:t>具有履行合同所必需的设备和专业技术能力</w:t>
            </w:r>
          </w:p>
        </w:tc>
        <w:tc>
          <w:tcPr>
            <w:tcW w:w="4660" w:type="dxa"/>
            <w:vMerge/>
            <w:vAlign w:val="center"/>
          </w:tcPr>
          <w:p w14:paraId="201F3934" w14:textId="77777777" w:rsidR="00F038EA" w:rsidRDefault="00F038EA">
            <w:pPr>
              <w:rPr>
                <w:rFonts w:ascii="仿宋" w:eastAsia="仿宋" w:hAnsi="仿宋"/>
                <w:sz w:val="21"/>
                <w:szCs w:val="21"/>
              </w:rPr>
            </w:pPr>
          </w:p>
        </w:tc>
      </w:tr>
      <w:tr w:rsidR="00F038EA" w14:paraId="692AE808" w14:textId="77777777">
        <w:tc>
          <w:tcPr>
            <w:tcW w:w="817" w:type="dxa"/>
            <w:vMerge/>
            <w:vAlign w:val="center"/>
          </w:tcPr>
          <w:p w14:paraId="49356AAE" w14:textId="77777777" w:rsidR="00F038EA" w:rsidRDefault="00F038EA">
            <w:pPr>
              <w:jc w:val="center"/>
              <w:rPr>
                <w:rFonts w:ascii="仿宋" w:eastAsia="仿宋" w:hAnsi="仿宋"/>
                <w:sz w:val="21"/>
                <w:szCs w:val="21"/>
              </w:rPr>
            </w:pPr>
          </w:p>
        </w:tc>
        <w:tc>
          <w:tcPr>
            <w:tcW w:w="709" w:type="dxa"/>
            <w:vMerge/>
            <w:vAlign w:val="center"/>
          </w:tcPr>
          <w:p w14:paraId="214A842F" w14:textId="77777777" w:rsidR="00F038EA" w:rsidRDefault="00F038EA">
            <w:pPr>
              <w:rPr>
                <w:rFonts w:ascii="仿宋" w:eastAsia="仿宋" w:hAnsi="仿宋" w:cs="仿宋_GB2312"/>
                <w:sz w:val="21"/>
                <w:szCs w:val="21"/>
                <w:lang w:val="zh-CN"/>
              </w:rPr>
            </w:pPr>
          </w:p>
        </w:tc>
        <w:tc>
          <w:tcPr>
            <w:tcW w:w="3442" w:type="dxa"/>
            <w:vAlign w:val="center"/>
          </w:tcPr>
          <w:p w14:paraId="42BDB2ED" w14:textId="77777777" w:rsidR="00F038EA" w:rsidRDefault="000D299C">
            <w:pPr>
              <w:rPr>
                <w:rFonts w:ascii="仿宋" w:eastAsia="仿宋" w:hAnsi="仿宋" w:cs="仿宋_GB2312"/>
                <w:sz w:val="21"/>
                <w:szCs w:val="21"/>
                <w:lang w:val="zh-CN"/>
              </w:rPr>
            </w:pPr>
            <w:r>
              <w:rPr>
                <w:rFonts w:ascii="仿宋" w:eastAsia="仿宋" w:hAnsi="仿宋" w:cs="仿宋_GB2312" w:hint="eastAsia"/>
                <w:sz w:val="21"/>
                <w:szCs w:val="21"/>
                <w:lang w:val="zh-CN"/>
              </w:rPr>
              <w:t>4.</w:t>
            </w:r>
            <w:r>
              <w:rPr>
                <w:rFonts w:ascii="仿宋" w:eastAsia="仿宋" w:hAnsi="仿宋" w:cs="仿宋_GB2312" w:hint="eastAsia"/>
                <w:sz w:val="21"/>
                <w:szCs w:val="21"/>
                <w:lang w:val="zh-CN"/>
              </w:rPr>
              <w:t>有依法缴纳税收和社会保障金的良好记录</w:t>
            </w:r>
          </w:p>
        </w:tc>
        <w:tc>
          <w:tcPr>
            <w:tcW w:w="4660" w:type="dxa"/>
            <w:vMerge/>
            <w:vAlign w:val="center"/>
          </w:tcPr>
          <w:p w14:paraId="0285FC40" w14:textId="77777777" w:rsidR="00F038EA" w:rsidRDefault="00F038EA">
            <w:pPr>
              <w:rPr>
                <w:rFonts w:ascii="仿宋" w:eastAsia="仿宋" w:hAnsi="仿宋"/>
                <w:sz w:val="21"/>
                <w:szCs w:val="21"/>
              </w:rPr>
            </w:pPr>
          </w:p>
        </w:tc>
      </w:tr>
      <w:tr w:rsidR="00F038EA" w14:paraId="24EBE4D7" w14:textId="77777777">
        <w:tc>
          <w:tcPr>
            <w:tcW w:w="817" w:type="dxa"/>
            <w:vMerge/>
            <w:vAlign w:val="center"/>
          </w:tcPr>
          <w:p w14:paraId="2E14715F" w14:textId="77777777" w:rsidR="00F038EA" w:rsidRDefault="00F038EA">
            <w:pPr>
              <w:jc w:val="center"/>
              <w:rPr>
                <w:rFonts w:ascii="仿宋" w:eastAsia="仿宋" w:hAnsi="仿宋"/>
                <w:sz w:val="21"/>
                <w:szCs w:val="21"/>
              </w:rPr>
            </w:pPr>
          </w:p>
        </w:tc>
        <w:tc>
          <w:tcPr>
            <w:tcW w:w="709" w:type="dxa"/>
            <w:vMerge/>
            <w:vAlign w:val="center"/>
          </w:tcPr>
          <w:p w14:paraId="614E1AA8" w14:textId="77777777" w:rsidR="00F038EA" w:rsidRDefault="00F038EA">
            <w:pPr>
              <w:rPr>
                <w:rFonts w:ascii="仿宋" w:eastAsia="仿宋" w:hAnsi="仿宋" w:cs="仿宋_GB2312"/>
                <w:sz w:val="21"/>
                <w:szCs w:val="21"/>
                <w:lang w:val="zh-CN"/>
              </w:rPr>
            </w:pPr>
          </w:p>
        </w:tc>
        <w:tc>
          <w:tcPr>
            <w:tcW w:w="3442" w:type="dxa"/>
            <w:vAlign w:val="center"/>
          </w:tcPr>
          <w:p w14:paraId="0C61945F" w14:textId="77777777" w:rsidR="00F038EA" w:rsidRDefault="000D299C">
            <w:pPr>
              <w:rPr>
                <w:rFonts w:ascii="仿宋" w:eastAsia="仿宋" w:hAnsi="仿宋" w:cs="仿宋_GB2312"/>
                <w:sz w:val="21"/>
                <w:szCs w:val="21"/>
                <w:lang w:val="zh-CN"/>
              </w:rPr>
            </w:pPr>
            <w:r>
              <w:rPr>
                <w:rFonts w:ascii="仿宋" w:eastAsia="仿宋" w:hAnsi="仿宋" w:hint="eastAsia"/>
                <w:sz w:val="21"/>
                <w:szCs w:val="21"/>
              </w:rPr>
              <w:t>5.</w:t>
            </w:r>
            <w:r>
              <w:rPr>
                <w:rFonts w:ascii="仿宋" w:eastAsia="仿宋" w:hAnsi="仿宋" w:hint="eastAsia"/>
                <w:sz w:val="21"/>
                <w:szCs w:val="21"/>
              </w:rPr>
              <w:t>参加政府采购活动前三年内，在经营活动中没有重大违法记录（注</w:t>
            </w:r>
            <w:r>
              <w:rPr>
                <w:rFonts w:ascii="仿宋" w:eastAsia="仿宋" w:hAnsi="仿宋"/>
                <w:sz w:val="21"/>
                <w:szCs w:val="21"/>
              </w:rPr>
              <w:t>①</w:t>
            </w:r>
            <w:r>
              <w:rPr>
                <w:rFonts w:ascii="仿宋" w:eastAsia="仿宋" w:hAnsi="仿宋" w:hint="eastAsia"/>
                <w:sz w:val="21"/>
                <w:szCs w:val="21"/>
              </w:rPr>
              <w:t>）</w:t>
            </w:r>
          </w:p>
        </w:tc>
        <w:tc>
          <w:tcPr>
            <w:tcW w:w="4660" w:type="dxa"/>
            <w:vMerge/>
            <w:vAlign w:val="center"/>
          </w:tcPr>
          <w:p w14:paraId="1685C539" w14:textId="77777777" w:rsidR="00F038EA" w:rsidRDefault="00F038EA">
            <w:pPr>
              <w:rPr>
                <w:rFonts w:ascii="仿宋" w:eastAsia="仿宋" w:hAnsi="仿宋"/>
                <w:b/>
                <w:sz w:val="21"/>
                <w:szCs w:val="21"/>
              </w:rPr>
            </w:pPr>
          </w:p>
        </w:tc>
      </w:tr>
      <w:tr w:rsidR="00F038EA" w14:paraId="3434CF7B" w14:textId="77777777">
        <w:trPr>
          <w:trHeight w:val="475"/>
        </w:trPr>
        <w:tc>
          <w:tcPr>
            <w:tcW w:w="817" w:type="dxa"/>
            <w:vMerge/>
            <w:vAlign w:val="center"/>
          </w:tcPr>
          <w:p w14:paraId="08B6CA60" w14:textId="77777777" w:rsidR="00F038EA" w:rsidRDefault="00F038EA">
            <w:pPr>
              <w:jc w:val="center"/>
              <w:rPr>
                <w:rFonts w:ascii="仿宋" w:eastAsia="仿宋" w:hAnsi="仿宋"/>
                <w:sz w:val="21"/>
                <w:szCs w:val="21"/>
              </w:rPr>
            </w:pPr>
          </w:p>
        </w:tc>
        <w:tc>
          <w:tcPr>
            <w:tcW w:w="709" w:type="dxa"/>
            <w:vMerge/>
            <w:vAlign w:val="center"/>
          </w:tcPr>
          <w:p w14:paraId="677E762D" w14:textId="77777777" w:rsidR="00F038EA" w:rsidRDefault="00F038EA">
            <w:pPr>
              <w:rPr>
                <w:rFonts w:ascii="仿宋" w:eastAsia="仿宋" w:hAnsi="仿宋" w:cs="仿宋_GB2312"/>
                <w:sz w:val="21"/>
                <w:szCs w:val="21"/>
              </w:rPr>
            </w:pPr>
          </w:p>
        </w:tc>
        <w:tc>
          <w:tcPr>
            <w:tcW w:w="3442" w:type="dxa"/>
            <w:vAlign w:val="center"/>
          </w:tcPr>
          <w:p w14:paraId="79888A1D" w14:textId="77777777" w:rsidR="00F038EA" w:rsidRDefault="000D299C">
            <w:pPr>
              <w:rPr>
                <w:rFonts w:ascii="仿宋" w:eastAsia="仿宋" w:hAnsi="仿宋"/>
                <w:sz w:val="21"/>
                <w:szCs w:val="21"/>
              </w:rPr>
            </w:pPr>
            <w:r>
              <w:rPr>
                <w:rFonts w:ascii="仿宋" w:eastAsia="仿宋" w:hAnsi="仿宋" w:hint="eastAsia"/>
                <w:sz w:val="21"/>
                <w:szCs w:val="21"/>
              </w:rPr>
              <w:t>6.</w:t>
            </w:r>
            <w:r>
              <w:rPr>
                <w:rFonts w:ascii="仿宋" w:eastAsia="仿宋" w:hAnsi="仿宋" w:hint="eastAsia"/>
                <w:sz w:val="21"/>
                <w:szCs w:val="21"/>
              </w:rPr>
              <w:t>法律、行政法规规定的其他条件</w:t>
            </w:r>
          </w:p>
        </w:tc>
        <w:tc>
          <w:tcPr>
            <w:tcW w:w="4660" w:type="dxa"/>
            <w:vAlign w:val="center"/>
          </w:tcPr>
          <w:p w14:paraId="06277EB6" w14:textId="77777777" w:rsidR="00F038EA" w:rsidRDefault="00F038EA">
            <w:pPr>
              <w:rPr>
                <w:rFonts w:ascii="仿宋" w:eastAsia="仿宋" w:hAnsi="仿宋"/>
                <w:sz w:val="21"/>
                <w:szCs w:val="21"/>
              </w:rPr>
            </w:pPr>
          </w:p>
        </w:tc>
      </w:tr>
      <w:tr w:rsidR="00F038EA" w14:paraId="74AD3C04" w14:textId="77777777">
        <w:trPr>
          <w:trHeight w:val="475"/>
        </w:trPr>
        <w:tc>
          <w:tcPr>
            <w:tcW w:w="817" w:type="dxa"/>
            <w:vAlign w:val="center"/>
          </w:tcPr>
          <w:p w14:paraId="69086079" w14:textId="77777777" w:rsidR="00F038EA" w:rsidRDefault="000D299C">
            <w:pPr>
              <w:jc w:val="center"/>
              <w:rPr>
                <w:rFonts w:ascii="仿宋" w:eastAsia="仿宋" w:hAnsi="仿宋"/>
                <w:sz w:val="21"/>
                <w:szCs w:val="21"/>
              </w:rPr>
            </w:pPr>
            <w:r>
              <w:rPr>
                <w:rFonts w:ascii="仿宋" w:eastAsia="仿宋" w:hAnsi="仿宋" w:hint="eastAsia"/>
                <w:sz w:val="21"/>
                <w:szCs w:val="21"/>
              </w:rPr>
              <w:t>（二）</w:t>
            </w:r>
          </w:p>
        </w:tc>
        <w:tc>
          <w:tcPr>
            <w:tcW w:w="4151" w:type="dxa"/>
            <w:gridSpan w:val="2"/>
            <w:vAlign w:val="center"/>
          </w:tcPr>
          <w:p w14:paraId="0169E40B" w14:textId="77777777" w:rsidR="00F038EA" w:rsidRDefault="000D299C">
            <w:pPr>
              <w:rPr>
                <w:rFonts w:ascii="仿宋" w:eastAsia="仿宋" w:hAnsi="仿宋"/>
                <w:sz w:val="21"/>
                <w:szCs w:val="21"/>
              </w:rPr>
            </w:pPr>
            <w:r>
              <w:rPr>
                <w:rFonts w:ascii="仿宋" w:eastAsia="仿宋" w:hAnsi="仿宋" w:hint="eastAsia"/>
                <w:sz w:val="21"/>
                <w:szCs w:val="21"/>
              </w:rPr>
              <w:t>落实政府采购政策需满足的资格要求</w:t>
            </w:r>
          </w:p>
        </w:tc>
        <w:tc>
          <w:tcPr>
            <w:tcW w:w="4660" w:type="dxa"/>
            <w:vAlign w:val="center"/>
          </w:tcPr>
          <w:p w14:paraId="565E248E" w14:textId="77777777" w:rsidR="00F038EA" w:rsidRDefault="000D299C">
            <w:pPr>
              <w:rPr>
                <w:rFonts w:ascii="仿宋" w:eastAsia="仿宋" w:hAnsi="仿宋"/>
                <w:sz w:val="21"/>
                <w:szCs w:val="21"/>
              </w:rPr>
            </w:pPr>
            <w:r>
              <w:rPr>
                <w:rFonts w:ascii="仿宋" w:eastAsia="仿宋" w:hAnsi="仿宋" w:hint="eastAsia"/>
                <w:sz w:val="21"/>
                <w:szCs w:val="21"/>
              </w:rPr>
              <w:t>按第一篇“三、投标人资格要求（二）落实政府采购政策需满足的资格要求”的要求提交。</w:t>
            </w:r>
          </w:p>
        </w:tc>
      </w:tr>
      <w:tr w:rsidR="00F038EA" w14:paraId="5C882912" w14:textId="77777777">
        <w:trPr>
          <w:trHeight w:val="475"/>
        </w:trPr>
        <w:tc>
          <w:tcPr>
            <w:tcW w:w="817" w:type="dxa"/>
            <w:vAlign w:val="center"/>
          </w:tcPr>
          <w:p w14:paraId="34E4685B" w14:textId="77777777" w:rsidR="00F038EA" w:rsidRDefault="000D299C">
            <w:pPr>
              <w:jc w:val="center"/>
              <w:rPr>
                <w:rFonts w:ascii="仿宋" w:eastAsia="仿宋" w:hAnsi="仿宋"/>
                <w:sz w:val="21"/>
                <w:szCs w:val="21"/>
              </w:rPr>
            </w:pPr>
            <w:r>
              <w:rPr>
                <w:rFonts w:ascii="仿宋" w:eastAsia="仿宋" w:hAnsi="仿宋" w:hint="eastAsia"/>
                <w:sz w:val="21"/>
                <w:szCs w:val="21"/>
              </w:rPr>
              <w:t>（三）</w:t>
            </w:r>
          </w:p>
        </w:tc>
        <w:tc>
          <w:tcPr>
            <w:tcW w:w="4151" w:type="dxa"/>
            <w:gridSpan w:val="2"/>
            <w:vAlign w:val="center"/>
          </w:tcPr>
          <w:p w14:paraId="39842B1F" w14:textId="77777777" w:rsidR="00F038EA" w:rsidRDefault="000D299C">
            <w:pPr>
              <w:rPr>
                <w:rFonts w:ascii="仿宋" w:eastAsia="仿宋" w:hAnsi="仿宋"/>
                <w:sz w:val="21"/>
                <w:szCs w:val="21"/>
              </w:rPr>
            </w:pPr>
            <w:r>
              <w:rPr>
                <w:rFonts w:ascii="仿宋" w:eastAsia="仿宋" w:hAnsi="仿宋" w:hint="eastAsia"/>
                <w:sz w:val="21"/>
                <w:szCs w:val="21"/>
              </w:rPr>
              <w:t>本项目的特定资格条件</w:t>
            </w:r>
          </w:p>
        </w:tc>
        <w:tc>
          <w:tcPr>
            <w:tcW w:w="4660" w:type="dxa"/>
            <w:vAlign w:val="center"/>
          </w:tcPr>
          <w:p w14:paraId="1E7729B8" w14:textId="77777777" w:rsidR="00F038EA" w:rsidRDefault="000D299C">
            <w:pPr>
              <w:rPr>
                <w:rFonts w:ascii="仿宋" w:eastAsia="仿宋" w:hAnsi="仿宋"/>
                <w:sz w:val="21"/>
                <w:szCs w:val="21"/>
              </w:rPr>
            </w:pPr>
            <w:r>
              <w:rPr>
                <w:rFonts w:ascii="仿宋" w:eastAsia="仿宋" w:hAnsi="仿宋" w:hint="eastAsia"/>
                <w:sz w:val="21"/>
                <w:szCs w:val="21"/>
              </w:rPr>
              <w:t>按第一篇“三、投标人资格要求（三）本项目的特定资格条件”的要求提交（如果有）。</w:t>
            </w:r>
          </w:p>
        </w:tc>
      </w:tr>
    </w:tbl>
    <w:p w14:paraId="6E9C7E57" w14:textId="77777777" w:rsidR="00F038EA" w:rsidRDefault="000D299C">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注：</w:t>
      </w:r>
    </w:p>
    <w:p w14:paraId="04A7B18A" w14:textId="77777777" w:rsidR="00F038EA" w:rsidRDefault="000D299C">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Pr>
          <w:rFonts w:ascii="方正仿宋_GBK" w:eastAsia="方正仿宋_GBK" w:hAnsi="仿宋" w:cs="宋体" w:hint="eastAsia"/>
          <w:kern w:val="0"/>
          <w:sz w:val="24"/>
          <w:szCs w:val="24"/>
        </w:rPr>
        <w:t>供应商按“多证合一”登记制度办理营业执照的，税务登记证（副本）和社会保险登记证以供应商所提供的营业执照（副本）复印件为准。</w:t>
      </w:r>
    </w:p>
    <w:p w14:paraId="3052BE32" w14:textId="77777777" w:rsidR="00F038EA" w:rsidRDefault="000D299C">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71574D71" w14:textId="77777777" w:rsidR="00F038EA" w:rsidRDefault="000D299C">
      <w:pPr>
        <w:snapToGrid w:val="0"/>
        <w:spacing w:line="400" w:lineRule="exact"/>
        <w:ind w:firstLineChars="200" w:firstLine="480"/>
        <w:rPr>
          <w:rFonts w:ascii="方正仿宋_GBK" w:eastAsia="方正仿宋_GBK"/>
          <w:kern w:val="0"/>
          <w:sz w:val="24"/>
          <w:szCs w:val="24"/>
        </w:rPr>
      </w:pPr>
      <w:r>
        <w:rPr>
          <w:rFonts w:ascii="方正仿宋_GBK" w:eastAsia="方正仿宋_GBK" w:hAnsi="宋体" w:cs="宋体" w:hint="eastAsia"/>
          <w:kern w:val="0"/>
          <w:sz w:val="24"/>
          <w:szCs w:val="24"/>
        </w:rPr>
        <w:t>2</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符合性检查。依据竞争性磋商文件的规定，从响应文件的有效性、完整性和对竞争性磋商文件的响应程度进行审查，以确定是否对竞争性磋商文件的实质性要求</w:t>
      </w:r>
      <w:proofErr w:type="gramStart"/>
      <w:r>
        <w:rPr>
          <w:rFonts w:ascii="方正仿宋_GBK" w:eastAsia="方正仿宋_GBK" w:hAnsi="宋体" w:cs="宋体" w:hint="eastAsia"/>
          <w:kern w:val="0"/>
          <w:sz w:val="24"/>
          <w:szCs w:val="24"/>
        </w:rPr>
        <w:t>作出</w:t>
      </w:r>
      <w:proofErr w:type="gramEnd"/>
      <w:r>
        <w:rPr>
          <w:rFonts w:ascii="方正仿宋_GBK" w:eastAsia="方正仿宋_GBK" w:hAnsi="宋体" w:cs="宋体" w:hint="eastAsia"/>
          <w:kern w:val="0"/>
          <w:sz w:val="24"/>
          <w:szCs w:val="24"/>
        </w:rPr>
        <w:t>响应。</w:t>
      </w:r>
      <w:r>
        <w:rPr>
          <w:rFonts w:ascii="方正仿宋_GBK" w:eastAsia="方正仿宋_GBK" w:hint="eastAsia"/>
          <w:kern w:val="0"/>
          <w:sz w:val="24"/>
          <w:szCs w:val="24"/>
        </w:rPr>
        <w:t>符</w:t>
      </w:r>
      <w:r>
        <w:rPr>
          <w:rFonts w:ascii="方正仿宋_GBK" w:eastAsia="方正仿宋_GBK" w:hint="eastAsia"/>
          <w:kern w:val="0"/>
          <w:sz w:val="24"/>
          <w:szCs w:val="24"/>
        </w:rPr>
        <w:lastRenderedPageBreak/>
        <w:t>合性检查</w:t>
      </w:r>
      <w:r>
        <w:rPr>
          <w:rFonts w:ascii="方正仿宋_GBK" w:eastAsia="方正仿宋_GBK" w:hint="eastAsia"/>
          <w:kern w:val="0"/>
          <w:sz w:val="24"/>
          <w:szCs w:val="24"/>
        </w:rPr>
        <w:t>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992"/>
        <w:gridCol w:w="992"/>
        <w:gridCol w:w="5409"/>
      </w:tblGrid>
      <w:tr w:rsidR="00F038EA" w14:paraId="5D86F1DB" w14:textId="77777777">
        <w:trPr>
          <w:trHeight w:val="321"/>
        </w:trPr>
        <w:tc>
          <w:tcPr>
            <w:tcW w:w="675" w:type="dxa"/>
            <w:vAlign w:val="center"/>
          </w:tcPr>
          <w:p w14:paraId="3D42DA9E" w14:textId="77777777" w:rsidR="00F038EA" w:rsidRDefault="000D299C">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4" w:type="dxa"/>
            <w:gridSpan w:val="3"/>
            <w:vAlign w:val="center"/>
          </w:tcPr>
          <w:p w14:paraId="48C9AEE6" w14:textId="77777777" w:rsidR="00F038EA" w:rsidRDefault="000D299C">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14:paraId="7C477CAD" w14:textId="77777777" w:rsidR="00F038EA" w:rsidRDefault="000D299C">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F038EA" w14:paraId="0653D265" w14:textId="77777777">
        <w:trPr>
          <w:trHeight w:val="384"/>
        </w:trPr>
        <w:tc>
          <w:tcPr>
            <w:tcW w:w="675" w:type="dxa"/>
            <w:vMerge w:val="restart"/>
            <w:vAlign w:val="center"/>
          </w:tcPr>
          <w:p w14:paraId="1CF945E3" w14:textId="77777777" w:rsidR="00F038EA" w:rsidRDefault="000D299C">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0" w:type="dxa"/>
            <w:vMerge w:val="restart"/>
            <w:vAlign w:val="center"/>
          </w:tcPr>
          <w:p w14:paraId="21FADB73"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gridSpan w:val="2"/>
            <w:vAlign w:val="center"/>
          </w:tcPr>
          <w:p w14:paraId="2FC19748"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9" w:type="dxa"/>
            <w:vAlign w:val="center"/>
          </w:tcPr>
          <w:p w14:paraId="30D56A17"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F038EA" w14:paraId="72B93420" w14:textId="77777777">
        <w:trPr>
          <w:trHeight w:val="389"/>
        </w:trPr>
        <w:tc>
          <w:tcPr>
            <w:tcW w:w="675" w:type="dxa"/>
            <w:vMerge/>
            <w:vAlign w:val="center"/>
          </w:tcPr>
          <w:p w14:paraId="58BB1E98" w14:textId="77777777" w:rsidR="00F038EA" w:rsidRDefault="00F038EA">
            <w:pPr>
              <w:spacing w:line="240" w:lineRule="exact"/>
              <w:jc w:val="center"/>
              <w:rPr>
                <w:rFonts w:ascii="方正仿宋_GBK" w:eastAsia="方正仿宋_GBK" w:hAnsi="宋体" w:cs="宋体"/>
                <w:kern w:val="0"/>
                <w:sz w:val="21"/>
                <w:szCs w:val="21"/>
              </w:rPr>
            </w:pPr>
          </w:p>
        </w:tc>
        <w:tc>
          <w:tcPr>
            <w:tcW w:w="1560" w:type="dxa"/>
            <w:vMerge/>
            <w:vAlign w:val="center"/>
          </w:tcPr>
          <w:p w14:paraId="1D918603" w14:textId="77777777" w:rsidR="00F038EA" w:rsidRDefault="00F038EA">
            <w:pPr>
              <w:spacing w:line="240" w:lineRule="exact"/>
              <w:rPr>
                <w:rFonts w:ascii="方正仿宋_GBK" w:eastAsia="方正仿宋_GBK" w:hAnsi="宋体" w:cs="宋体"/>
                <w:kern w:val="0"/>
                <w:sz w:val="21"/>
                <w:szCs w:val="21"/>
              </w:rPr>
            </w:pPr>
          </w:p>
        </w:tc>
        <w:tc>
          <w:tcPr>
            <w:tcW w:w="1984" w:type="dxa"/>
            <w:gridSpan w:val="2"/>
            <w:vAlign w:val="center"/>
          </w:tcPr>
          <w:p w14:paraId="72CEDDEE" w14:textId="77777777" w:rsidR="00F038EA" w:rsidRDefault="000D299C">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9" w:type="dxa"/>
            <w:vAlign w:val="center"/>
          </w:tcPr>
          <w:p w14:paraId="0524E030" w14:textId="77777777" w:rsidR="00F038EA" w:rsidRDefault="000D299C">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法定代表人身份证明及授权委托书有效，符合竞争性磋商文件规定的格式，签字或盖章齐全。</w:t>
            </w:r>
          </w:p>
        </w:tc>
      </w:tr>
      <w:tr w:rsidR="00F038EA" w14:paraId="0FA6AF01" w14:textId="77777777">
        <w:trPr>
          <w:trHeight w:val="386"/>
        </w:trPr>
        <w:tc>
          <w:tcPr>
            <w:tcW w:w="675" w:type="dxa"/>
            <w:vMerge/>
            <w:vAlign w:val="center"/>
          </w:tcPr>
          <w:p w14:paraId="4611B3A6" w14:textId="77777777" w:rsidR="00F038EA" w:rsidRDefault="00F038EA">
            <w:pPr>
              <w:spacing w:line="240" w:lineRule="exact"/>
              <w:jc w:val="center"/>
              <w:rPr>
                <w:rFonts w:ascii="方正仿宋_GBK" w:eastAsia="方正仿宋_GBK" w:hAnsi="宋体" w:cs="宋体"/>
                <w:kern w:val="0"/>
                <w:sz w:val="21"/>
                <w:szCs w:val="21"/>
              </w:rPr>
            </w:pPr>
          </w:p>
        </w:tc>
        <w:tc>
          <w:tcPr>
            <w:tcW w:w="1560" w:type="dxa"/>
            <w:vMerge/>
            <w:vAlign w:val="center"/>
          </w:tcPr>
          <w:p w14:paraId="3025C33E" w14:textId="77777777" w:rsidR="00F038EA" w:rsidRDefault="00F038EA">
            <w:pPr>
              <w:spacing w:line="240" w:lineRule="exact"/>
              <w:rPr>
                <w:rFonts w:ascii="方正仿宋_GBK" w:eastAsia="方正仿宋_GBK" w:hAnsi="宋体" w:cs="宋体"/>
                <w:kern w:val="0"/>
                <w:sz w:val="21"/>
                <w:szCs w:val="21"/>
              </w:rPr>
            </w:pPr>
          </w:p>
        </w:tc>
        <w:tc>
          <w:tcPr>
            <w:tcW w:w="1984" w:type="dxa"/>
            <w:gridSpan w:val="2"/>
            <w:vAlign w:val="center"/>
          </w:tcPr>
          <w:p w14:paraId="33BFF67E" w14:textId="77777777" w:rsidR="00F038EA" w:rsidRDefault="000D299C">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9" w:type="dxa"/>
            <w:vAlign w:val="center"/>
          </w:tcPr>
          <w:p w14:paraId="666018DC"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每个分包只能有一个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F038EA" w14:paraId="5BC69708" w14:textId="77777777">
        <w:trPr>
          <w:trHeight w:val="560"/>
        </w:trPr>
        <w:tc>
          <w:tcPr>
            <w:tcW w:w="675" w:type="dxa"/>
            <w:vMerge/>
            <w:vAlign w:val="center"/>
          </w:tcPr>
          <w:p w14:paraId="08946F3E" w14:textId="77777777" w:rsidR="00F038EA" w:rsidRDefault="00F038EA">
            <w:pPr>
              <w:spacing w:line="240" w:lineRule="exact"/>
              <w:jc w:val="center"/>
              <w:rPr>
                <w:rFonts w:ascii="方正仿宋_GBK" w:eastAsia="方正仿宋_GBK" w:hAnsi="宋体" w:cs="宋体"/>
                <w:kern w:val="0"/>
                <w:sz w:val="21"/>
                <w:szCs w:val="21"/>
              </w:rPr>
            </w:pPr>
          </w:p>
        </w:tc>
        <w:tc>
          <w:tcPr>
            <w:tcW w:w="1560" w:type="dxa"/>
            <w:vMerge/>
            <w:vAlign w:val="center"/>
          </w:tcPr>
          <w:p w14:paraId="417C41A4" w14:textId="77777777" w:rsidR="00F038EA" w:rsidRDefault="00F038EA">
            <w:pPr>
              <w:spacing w:line="240" w:lineRule="exact"/>
              <w:rPr>
                <w:rFonts w:ascii="方正仿宋_GBK" w:eastAsia="方正仿宋_GBK" w:hAnsi="宋体" w:cs="宋体"/>
                <w:kern w:val="0"/>
                <w:sz w:val="21"/>
                <w:szCs w:val="21"/>
              </w:rPr>
            </w:pPr>
          </w:p>
        </w:tc>
        <w:tc>
          <w:tcPr>
            <w:tcW w:w="1984" w:type="dxa"/>
            <w:gridSpan w:val="2"/>
            <w:vAlign w:val="center"/>
          </w:tcPr>
          <w:p w14:paraId="56EEF92F" w14:textId="77777777" w:rsidR="00F038EA" w:rsidRDefault="000D299C">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14:paraId="28DA5A4A"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只能在采购预算范围内报价，</w:t>
            </w:r>
            <w:r>
              <w:rPr>
                <w:rFonts w:ascii="方正仿宋_GBK" w:eastAsia="方正仿宋_GBK" w:hAnsi="宋体" w:hint="eastAsia"/>
                <w:sz w:val="21"/>
                <w:szCs w:val="21"/>
              </w:rPr>
              <w:t>只能有一个有效报价，不得提交选择性报价。</w:t>
            </w:r>
          </w:p>
        </w:tc>
      </w:tr>
      <w:tr w:rsidR="00F038EA" w14:paraId="16741AC3" w14:textId="77777777">
        <w:trPr>
          <w:trHeight w:val="408"/>
        </w:trPr>
        <w:tc>
          <w:tcPr>
            <w:tcW w:w="675" w:type="dxa"/>
            <w:vMerge w:val="restart"/>
            <w:vAlign w:val="center"/>
          </w:tcPr>
          <w:p w14:paraId="6C9CF90D" w14:textId="77777777" w:rsidR="00F038EA" w:rsidRDefault="000D299C">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0" w:type="dxa"/>
            <w:vMerge w:val="restart"/>
            <w:vAlign w:val="center"/>
          </w:tcPr>
          <w:p w14:paraId="5D0B5E2F"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gridSpan w:val="2"/>
            <w:vAlign w:val="center"/>
          </w:tcPr>
          <w:p w14:paraId="182911A9"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9" w:type="dxa"/>
            <w:vAlign w:val="center"/>
          </w:tcPr>
          <w:p w14:paraId="7A973909"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竞争性磋商</w:t>
            </w:r>
            <w:r>
              <w:rPr>
                <w:rFonts w:ascii="方正仿宋_GBK" w:eastAsia="方正仿宋_GBK" w:hAnsi="宋体" w:cs="仿宋_GB2312" w:hint="eastAsia"/>
                <w:sz w:val="21"/>
                <w:szCs w:val="21"/>
                <w:lang w:val="zh-CN"/>
              </w:rPr>
              <w:t>文件要求。</w:t>
            </w:r>
          </w:p>
        </w:tc>
      </w:tr>
      <w:tr w:rsidR="00F038EA" w14:paraId="355F9EB4" w14:textId="77777777">
        <w:trPr>
          <w:trHeight w:val="427"/>
        </w:trPr>
        <w:tc>
          <w:tcPr>
            <w:tcW w:w="675" w:type="dxa"/>
            <w:vMerge/>
            <w:vAlign w:val="center"/>
          </w:tcPr>
          <w:p w14:paraId="7F33747E" w14:textId="77777777" w:rsidR="00F038EA" w:rsidRDefault="00F038EA">
            <w:pPr>
              <w:spacing w:line="240" w:lineRule="exact"/>
              <w:jc w:val="center"/>
              <w:rPr>
                <w:rFonts w:ascii="方正仿宋_GBK" w:eastAsia="方正仿宋_GBK" w:hAnsi="宋体" w:cs="宋体"/>
                <w:kern w:val="0"/>
                <w:sz w:val="21"/>
                <w:szCs w:val="21"/>
              </w:rPr>
            </w:pPr>
          </w:p>
        </w:tc>
        <w:tc>
          <w:tcPr>
            <w:tcW w:w="1560" w:type="dxa"/>
            <w:vMerge/>
            <w:vAlign w:val="center"/>
          </w:tcPr>
          <w:p w14:paraId="7408F4D0" w14:textId="77777777" w:rsidR="00F038EA" w:rsidRDefault="00F038EA">
            <w:pPr>
              <w:spacing w:line="240" w:lineRule="exact"/>
              <w:rPr>
                <w:rFonts w:ascii="方正仿宋_GBK" w:eastAsia="方正仿宋_GBK" w:hAnsi="宋体" w:cs="宋体"/>
                <w:kern w:val="0"/>
                <w:sz w:val="21"/>
                <w:szCs w:val="21"/>
              </w:rPr>
            </w:pPr>
          </w:p>
        </w:tc>
        <w:tc>
          <w:tcPr>
            <w:tcW w:w="1984" w:type="dxa"/>
            <w:gridSpan w:val="2"/>
            <w:vAlign w:val="center"/>
          </w:tcPr>
          <w:p w14:paraId="16A4D743" w14:textId="77777777" w:rsidR="00F038EA" w:rsidRDefault="000D299C">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文件内容</w:t>
            </w:r>
          </w:p>
        </w:tc>
        <w:tc>
          <w:tcPr>
            <w:tcW w:w="5409" w:type="dxa"/>
            <w:vAlign w:val="center"/>
          </w:tcPr>
          <w:p w14:paraId="4CE2D704" w14:textId="77777777" w:rsidR="00F038EA" w:rsidRDefault="000D299C">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文件内容齐全、无遗漏。</w:t>
            </w:r>
          </w:p>
        </w:tc>
      </w:tr>
      <w:tr w:rsidR="00F038EA" w14:paraId="017C3F66" w14:textId="77777777">
        <w:trPr>
          <w:trHeight w:val="405"/>
        </w:trPr>
        <w:tc>
          <w:tcPr>
            <w:tcW w:w="675" w:type="dxa"/>
            <w:vMerge w:val="restart"/>
            <w:vAlign w:val="center"/>
          </w:tcPr>
          <w:p w14:paraId="30582899" w14:textId="77777777" w:rsidR="00F038EA" w:rsidRDefault="000D299C">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0" w:type="dxa"/>
            <w:vMerge w:val="restart"/>
            <w:vAlign w:val="center"/>
          </w:tcPr>
          <w:p w14:paraId="411A3AD1" w14:textId="77777777" w:rsidR="00F038EA" w:rsidRDefault="000D299C">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竞争性磋商文件的响应程度审查</w:t>
            </w:r>
          </w:p>
        </w:tc>
        <w:tc>
          <w:tcPr>
            <w:tcW w:w="992" w:type="dxa"/>
            <w:vMerge w:val="restart"/>
            <w:vAlign w:val="center"/>
          </w:tcPr>
          <w:p w14:paraId="264F3779"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992" w:type="dxa"/>
            <w:vAlign w:val="center"/>
          </w:tcPr>
          <w:p w14:paraId="480FE4BD"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技术部分</w:t>
            </w:r>
          </w:p>
        </w:tc>
        <w:tc>
          <w:tcPr>
            <w:tcW w:w="5409" w:type="dxa"/>
            <w:vAlign w:val="center"/>
          </w:tcPr>
          <w:p w14:paraId="24C700F3" w14:textId="77777777" w:rsidR="00F038EA" w:rsidRDefault="000D299C">
            <w:pPr>
              <w:pStyle w:val="af4"/>
              <w:spacing w:line="240" w:lineRule="exact"/>
              <w:rPr>
                <w:rFonts w:ascii="方正仿宋_GBK" w:eastAsia="方正仿宋_GBK" w:hAnsi="宋体" w:cs="宋体"/>
                <w:kern w:val="0"/>
                <w:sz w:val="21"/>
                <w:szCs w:val="21"/>
              </w:rPr>
            </w:pPr>
            <w:r>
              <w:rPr>
                <w:rFonts w:ascii="仿宋" w:eastAsia="仿宋" w:hAnsi="仿宋" w:cs="宋体" w:hint="eastAsia"/>
                <w:kern w:val="0"/>
                <w:sz w:val="21"/>
                <w:szCs w:val="21"/>
              </w:rPr>
              <w:t>本磋商文件第二篇规定的招标内容</w:t>
            </w:r>
            <w:proofErr w:type="gramStart"/>
            <w:r>
              <w:rPr>
                <w:rFonts w:ascii="仿宋" w:eastAsia="仿宋" w:hAnsi="仿宋" w:cs="宋体" w:hint="eastAsia"/>
                <w:kern w:val="0"/>
                <w:sz w:val="21"/>
                <w:szCs w:val="21"/>
              </w:rPr>
              <w:t>作出</w:t>
            </w:r>
            <w:proofErr w:type="gramEnd"/>
            <w:r>
              <w:rPr>
                <w:rFonts w:ascii="仿宋" w:eastAsia="仿宋" w:hAnsi="仿宋" w:cs="宋体" w:hint="eastAsia"/>
                <w:kern w:val="0"/>
                <w:sz w:val="21"/>
                <w:szCs w:val="21"/>
              </w:rPr>
              <w:t>响应（满足与否）</w:t>
            </w:r>
          </w:p>
        </w:tc>
      </w:tr>
      <w:tr w:rsidR="00F038EA" w14:paraId="040ADC93" w14:textId="77777777">
        <w:trPr>
          <w:trHeight w:val="405"/>
        </w:trPr>
        <w:tc>
          <w:tcPr>
            <w:tcW w:w="675" w:type="dxa"/>
            <w:vMerge/>
            <w:vAlign w:val="center"/>
          </w:tcPr>
          <w:p w14:paraId="1698ECB8" w14:textId="77777777" w:rsidR="00F038EA" w:rsidRDefault="00F038EA">
            <w:pPr>
              <w:spacing w:line="240" w:lineRule="exact"/>
              <w:jc w:val="center"/>
              <w:rPr>
                <w:rFonts w:ascii="方正仿宋_GBK" w:eastAsia="方正仿宋_GBK" w:hAnsi="宋体" w:cs="宋体"/>
                <w:kern w:val="0"/>
                <w:sz w:val="21"/>
                <w:szCs w:val="21"/>
              </w:rPr>
            </w:pPr>
          </w:p>
        </w:tc>
        <w:tc>
          <w:tcPr>
            <w:tcW w:w="1560" w:type="dxa"/>
            <w:vMerge/>
            <w:vAlign w:val="center"/>
          </w:tcPr>
          <w:p w14:paraId="03BE1F52" w14:textId="77777777" w:rsidR="00F038EA" w:rsidRDefault="00F038EA">
            <w:pPr>
              <w:spacing w:line="240" w:lineRule="exact"/>
              <w:rPr>
                <w:rFonts w:ascii="方正仿宋_GBK" w:eastAsia="方正仿宋_GBK" w:hAnsi="宋体" w:cs="宋体"/>
                <w:kern w:val="0"/>
                <w:sz w:val="21"/>
                <w:szCs w:val="21"/>
              </w:rPr>
            </w:pPr>
          </w:p>
        </w:tc>
        <w:tc>
          <w:tcPr>
            <w:tcW w:w="992" w:type="dxa"/>
            <w:vMerge/>
            <w:vAlign w:val="center"/>
          </w:tcPr>
          <w:p w14:paraId="2FC44EEA" w14:textId="77777777" w:rsidR="00F038EA" w:rsidRDefault="00F038EA">
            <w:pPr>
              <w:spacing w:line="240" w:lineRule="exact"/>
              <w:rPr>
                <w:rFonts w:ascii="方正仿宋_GBK" w:eastAsia="方正仿宋_GBK" w:hAnsi="宋体" w:cs="宋体"/>
                <w:kern w:val="0"/>
                <w:sz w:val="21"/>
                <w:szCs w:val="21"/>
              </w:rPr>
            </w:pPr>
          </w:p>
        </w:tc>
        <w:tc>
          <w:tcPr>
            <w:tcW w:w="992" w:type="dxa"/>
            <w:vAlign w:val="center"/>
          </w:tcPr>
          <w:p w14:paraId="19143918"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商务部分</w:t>
            </w:r>
          </w:p>
        </w:tc>
        <w:tc>
          <w:tcPr>
            <w:tcW w:w="5409" w:type="dxa"/>
            <w:vAlign w:val="center"/>
          </w:tcPr>
          <w:p w14:paraId="37DF13E4" w14:textId="77777777" w:rsidR="00F038EA" w:rsidRDefault="000D299C">
            <w:pPr>
              <w:rPr>
                <w:rFonts w:ascii="方正仿宋_GBK" w:eastAsia="方正仿宋_GBK" w:hAnsi="宋体" w:cs="宋体"/>
                <w:kern w:val="0"/>
                <w:sz w:val="21"/>
                <w:szCs w:val="21"/>
              </w:rPr>
            </w:pPr>
            <w:r>
              <w:rPr>
                <w:rFonts w:ascii="仿宋" w:eastAsia="仿宋" w:hAnsi="仿宋" w:cs="宋体" w:hint="eastAsia"/>
                <w:kern w:val="0"/>
                <w:sz w:val="21"/>
                <w:szCs w:val="21"/>
              </w:rPr>
              <w:t>本磋商文件第三篇规定的招标内容</w:t>
            </w:r>
            <w:proofErr w:type="gramStart"/>
            <w:r>
              <w:rPr>
                <w:rFonts w:ascii="仿宋" w:eastAsia="仿宋" w:hAnsi="仿宋" w:cs="宋体" w:hint="eastAsia"/>
                <w:kern w:val="0"/>
                <w:sz w:val="21"/>
                <w:szCs w:val="21"/>
              </w:rPr>
              <w:t>作出</w:t>
            </w:r>
            <w:proofErr w:type="gramEnd"/>
            <w:r>
              <w:rPr>
                <w:rFonts w:ascii="仿宋" w:eastAsia="仿宋" w:hAnsi="仿宋" w:cs="宋体" w:hint="eastAsia"/>
                <w:kern w:val="0"/>
                <w:sz w:val="21"/>
                <w:szCs w:val="21"/>
              </w:rPr>
              <w:t>响应（满足或者优于商务要求）</w:t>
            </w:r>
          </w:p>
        </w:tc>
      </w:tr>
      <w:tr w:rsidR="00F038EA" w14:paraId="39F5A0FB" w14:textId="77777777">
        <w:trPr>
          <w:trHeight w:val="300"/>
        </w:trPr>
        <w:tc>
          <w:tcPr>
            <w:tcW w:w="675" w:type="dxa"/>
            <w:vMerge/>
            <w:vAlign w:val="center"/>
          </w:tcPr>
          <w:p w14:paraId="2FBC9AD1" w14:textId="77777777" w:rsidR="00F038EA" w:rsidRDefault="00F038EA">
            <w:pPr>
              <w:spacing w:line="240" w:lineRule="exact"/>
              <w:jc w:val="center"/>
              <w:rPr>
                <w:rFonts w:ascii="方正仿宋_GBK" w:eastAsia="方正仿宋_GBK" w:hAnsi="宋体" w:cs="宋体"/>
                <w:kern w:val="0"/>
                <w:sz w:val="21"/>
                <w:szCs w:val="21"/>
              </w:rPr>
            </w:pPr>
          </w:p>
        </w:tc>
        <w:tc>
          <w:tcPr>
            <w:tcW w:w="1560" w:type="dxa"/>
            <w:vMerge/>
            <w:vAlign w:val="center"/>
          </w:tcPr>
          <w:p w14:paraId="718C0C3B" w14:textId="77777777" w:rsidR="00F038EA" w:rsidRDefault="00F038EA">
            <w:pPr>
              <w:spacing w:line="240" w:lineRule="exact"/>
              <w:rPr>
                <w:rFonts w:ascii="方正仿宋_GBK" w:eastAsia="方正仿宋_GBK" w:hAnsi="宋体" w:cs="仿宋_GB2312"/>
                <w:sz w:val="21"/>
                <w:szCs w:val="21"/>
                <w:lang w:val="zh-CN"/>
              </w:rPr>
            </w:pPr>
          </w:p>
        </w:tc>
        <w:tc>
          <w:tcPr>
            <w:tcW w:w="1984" w:type="dxa"/>
            <w:gridSpan w:val="2"/>
            <w:vAlign w:val="center"/>
          </w:tcPr>
          <w:p w14:paraId="24BE1824"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磋商有效期</w:t>
            </w:r>
          </w:p>
        </w:tc>
        <w:tc>
          <w:tcPr>
            <w:tcW w:w="5409" w:type="dxa"/>
            <w:vAlign w:val="center"/>
          </w:tcPr>
          <w:p w14:paraId="2BB0D55A" w14:textId="77777777" w:rsidR="00F038EA" w:rsidRDefault="000D299C">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满足磋商文件</w:t>
            </w:r>
            <w:r>
              <w:rPr>
                <w:rFonts w:ascii="方正仿宋_GBK" w:eastAsia="方正仿宋_GBK" w:hAnsi="宋体" w:cs="仿宋_GB2312" w:hint="eastAsia"/>
                <w:sz w:val="21"/>
                <w:szCs w:val="21"/>
                <w:lang w:val="zh-CN"/>
              </w:rPr>
              <w:t>规定。</w:t>
            </w:r>
          </w:p>
        </w:tc>
      </w:tr>
    </w:tbl>
    <w:p w14:paraId="1F2D9B5F"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（三）澄清有关问题。磋商小组在对响应文件的有效性、完整性和响应程度进行审查时，可以要求供应商对响应文件中含义不明确、同类问题表述不一致或者有明显文字和计算错误的内容等</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必要的澄清、说明或者更正。供应商的澄清、说明或者更正不得超出响应文件的范围或者改变响应文件的实质性内容。</w:t>
      </w:r>
    </w:p>
    <w:p w14:paraId="33AE4B5A"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（四）磋商小组要求供应商澄清、说明或者更正响应文件应当以书面形式</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。供应商的澄清、说明或者更正应当由法定代表人或其授权代表签字或者加盖公章。由授权代表签字的，应当附法定代表人授权书。</w:t>
      </w:r>
    </w:p>
    <w:p w14:paraId="408D8C3E"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（五）在磋商过程中磋商的任何一方不得向他人透露与磋</w:t>
      </w:r>
      <w:r>
        <w:rPr>
          <w:rFonts w:ascii="方正仿宋_GBK" w:eastAsia="方正仿宋_GBK" w:hAnsi="宋体" w:hint="eastAsia"/>
          <w:sz w:val="24"/>
          <w:szCs w:val="24"/>
        </w:rPr>
        <w:t>商有关的技术资料、价格或其他信息。</w:t>
      </w:r>
    </w:p>
    <w:p w14:paraId="114A0A7B" w14:textId="77777777" w:rsidR="00F038EA" w:rsidRDefault="000D299C">
      <w:pPr>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的实质性变动是竞争性磋商文件的有效组成部分，磋商小组应当及时以书面形式同时通知所有参加磋商的供应商。</w:t>
      </w:r>
    </w:p>
    <w:p w14:paraId="6080CFFF"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（七）供应商在磋商时</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的所有书面承诺须由法定代表人或其授权代表签字。</w:t>
      </w:r>
    </w:p>
    <w:p w14:paraId="48B85622"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（八）经磋商确定最终采购需求且磋商结束后，供应商应当按照竞争性磋商文件的变动情况和磋商小组的</w:t>
      </w:r>
      <w:r>
        <w:rPr>
          <w:rFonts w:ascii="方正仿宋_GBK" w:eastAsia="方正仿宋_GBK" w:hAnsi="宋体" w:hint="eastAsia"/>
          <w:sz w:val="24"/>
          <w:szCs w:val="24"/>
        </w:rPr>
        <w:t>要求重新提交响应文件或重新做出相关的书面承诺，最后书面提交最后报价及有关承诺（填写《最后报价表》并提交）。</w:t>
      </w:r>
      <w:r>
        <w:rPr>
          <w:rFonts w:ascii="方正仿宋_GBK" w:eastAsia="方正仿宋_GBK" w:hAnsi="宋体"/>
          <w:sz w:val="24"/>
          <w:szCs w:val="24"/>
        </w:rPr>
        <w:t>已提交响应文件</w:t>
      </w:r>
      <w:r>
        <w:rPr>
          <w:rFonts w:ascii="方正仿宋_GBK" w:eastAsia="方正仿宋_GBK" w:hAnsi="宋体" w:hint="eastAsia"/>
          <w:sz w:val="24"/>
          <w:szCs w:val="24"/>
        </w:rPr>
        <w:t>但未在规定时间内进行最后报价</w:t>
      </w:r>
      <w:r>
        <w:rPr>
          <w:rFonts w:ascii="方正仿宋_GBK" w:eastAsia="方正仿宋_GBK" w:hAnsi="宋体"/>
          <w:sz w:val="24"/>
          <w:szCs w:val="24"/>
        </w:rPr>
        <w:t>的供应商，</w:t>
      </w:r>
      <w:r>
        <w:rPr>
          <w:rFonts w:ascii="方正仿宋_GBK" w:eastAsia="方正仿宋_GBK" w:hAnsi="宋体" w:hint="eastAsia"/>
          <w:sz w:val="24"/>
          <w:szCs w:val="24"/>
        </w:rPr>
        <w:t>视为放弃最后报价，以供应商响应文件中的报价为准。</w:t>
      </w:r>
    </w:p>
    <w:p w14:paraId="62CD30CA" w14:textId="77777777" w:rsidR="00F038EA" w:rsidRDefault="000D299C">
      <w:pPr>
        <w:snapToGrid w:val="0"/>
        <w:spacing w:line="400" w:lineRule="exact"/>
        <w:ind w:firstLineChars="200" w:firstLine="480"/>
        <w:rPr>
          <w:rFonts w:ascii="仿宋" w:eastAsia="仿宋" w:hAnsi="仿宋" w:cs="仿宋"/>
          <w:sz w:val="24"/>
          <w:szCs w:val="24"/>
          <w:u w:val="single"/>
        </w:rPr>
      </w:pPr>
      <w:r>
        <w:rPr>
          <w:rFonts w:ascii="方正仿宋_GBK" w:eastAsia="方正仿宋_GBK" w:hAnsi="宋体" w:hint="eastAsia"/>
          <w:sz w:val="24"/>
          <w:szCs w:val="24"/>
        </w:rPr>
        <w:t>（九）磋商小组采用综合评分法对提交最后报价的供应商的响应文件和最后报价（含有效书面承诺）进行综合评分。</w:t>
      </w:r>
      <w:r>
        <w:rPr>
          <w:rFonts w:ascii="方正仿宋_GBK" w:eastAsia="方正仿宋_GBK" w:hAnsi="宋体" w:cs="宋体" w:hint="eastAsia"/>
          <w:kern w:val="0"/>
          <w:sz w:val="24"/>
          <w:szCs w:val="24"/>
        </w:rPr>
        <w:t>综合评分法，是指响应</w:t>
      </w:r>
      <w:r>
        <w:rPr>
          <w:rFonts w:ascii="方正仿宋_GBK" w:eastAsia="方正仿宋_GBK" w:hAnsi="宋体" w:cs="宋体"/>
          <w:kern w:val="0"/>
          <w:sz w:val="24"/>
          <w:szCs w:val="24"/>
        </w:rPr>
        <w:t>文件满足</w:t>
      </w:r>
      <w:r>
        <w:rPr>
          <w:rFonts w:ascii="方正仿宋_GBK" w:eastAsia="方正仿宋_GBK" w:hAnsi="宋体" w:cs="宋体" w:hint="eastAsia"/>
          <w:kern w:val="0"/>
          <w:sz w:val="24"/>
          <w:szCs w:val="24"/>
        </w:rPr>
        <w:t>竞争性磋商</w:t>
      </w:r>
      <w:r>
        <w:rPr>
          <w:rFonts w:ascii="方正仿宋_GBK" w:eastAsia="方正仿宋_GBK" w:hAnsi="宋体" w:cs="宋体"/>
          <w:kern w:val="0"/>
          <w:sz w:val="24"/>
          <w:szCs w:val="24"/>
        </w:rPr>
        <w:t>文件全部实质性要求</w:t>
      </w:r>
      <w:proofErr w:type="gramStart"/>
      <w:r>
        <w:rPr>
          <w:rFonts w:ascii="方正仿宋_GBK" w:eastAsia="方正仿宋_GBK" w:hAnsi="宋体" w:cs="宋体"/>
          <w:kern w:val="0"/>
          <w:sz w:val="24"/>
          <w:szCs w:val="24"/>
        </w:rPr>
        <w:t>且按照</w:t>
      </w:r>
      <w:proofErr w:type="gramEnd"/>
      <w:r>
        <w:rPr>
          <w:rFonts w:ascii="方正仿宋_GBK" w:eastAsia="方正仿宋_GBK" w:hAnsi="宋体" w:cs="宋体"/>
          <w:kern w:val="0"/>
          <w:sz w:val="24"/>
          <w:szCs w:val="24"/>
        </w:rPr>
        <w:t>评审因素的量化指标评审得分最高的供应商为</w:t>
      </w:r>
      <w:r>
        <w:rPr>
          <w:rFonts w:ascii="方正仿宋_GBK" w:eastAsia="方正仿宋_GBK" w:hAnsi="宋体" w:cs="宋体" w:hint="eastAsia"/>
          <w:kern w:val="0"/>
          <w:sz w:val="24"/>
          <w:szCs w:val="24"/>
        </w:rPr>
        <w:t>成交</w:t>
      </w:r>
      <w:r>
        <w:rPr>
          <w:rFonts w:ascii="方正仿宋_GBK" w:eastAsia="方正仿宋_GBK" w:hAnsi="宋体" w:cs="宋体"/>
          <w:kern w:val="0"/>
          <w:sz w:val="24"/>
          <w:szCs w:val="24"/>
        </w:rPr>
        <w:t>候选</w:t>
      </w:r>
      <w:r>
        <w:rPr>
          <w:rFonts w:ascii="方正仿宋_GBK" w:eastAsia="方正仿宋_GBK" w:hAnsi="宋体" w:cs="宋体" w:hint="eastAsia"/>
          <w:kern w:val="0"/>
          <w:sz w:val="24"/>
          <w:szCs w:val="24"/>
        </w:rPr>
        <w:t>供应商</w:t>
      </w:r>
      <w:r>
        <w:rPr>
          <w:rFonts w:ascii="方正仿宋_GBK" w:eastAsia="方正仿宋_GBK" w:hAnsi="宋体" w:cs="宋体"/>
          <w:kern w:val="0"/>
          <w:sz w:val="24"/>
          <w:szCs w:val="24"/>
        </w:rPr>
        <w:t>的</w:t>
      </w:r>
      <w:r>
        <w:rPr>
          <w:rFonts w:ascii="方正仿宋_GBK" w:eastAsia="方正仿宋_GBK" w:hAnsi="宋体" w:cs="宋体" w:hint="eastAsia"/>
          <w:kern w:val="0"/>
          <w:sz w:val="24"/>
          <w:szCs w:val="24"/>
        </w:rPr>
        <w:t>评审</w:t>
      </w:r>
      <w:r>
        <w:rPr>
          <w:rFonts w:ascii="方正仿宋_GBK" w:eastAsia="方正仿宋_GBK" w:hAnsi="宋体" w:cs="宋体"/>
          <w:kern w:val="0"/>
          <w:sz w:val="24"/>
          <w:szCs w:val="24"/>
        </w:rPr>
        <w:t>方法</w:t>
      </w:r>
      <w:r>
        <w:rPr>
          <w:rFonts w:ascii="方正仿宋_GBK" w:eastAsia="方正仿宋_GBK" w:hAnsi="宋体" w:cs="宋体" w:hint="eastAsia"/>
          <w:kern w:val="0"/>
          <w:sz w:val="24"/>
          <w:szCs w:val="24"/>
        </w:rPr>
        <w:t>。供应商总得分为价格、商务、技术等评定因素分别按照相应权重值计算分项得分后相加，</w:t>
      </w:r>
      <w:r>
        <w:rPr>
          <w:rFonts w:ascii="仿宋" w:eastAsia="仿宋" w:hAnsi="仿宋" w:cs="仿宋" w:hint="eastAsia"/>
          <w:kern w:val="0"/>
          <w:sz w:val="24"/>
          <w:szCs w:val="24"/>
        </w:rPr>
        <w:t>满分为</w:t>
      </w:r>
      <w:r>
        <w:rPr>
          <w:rFonts w:ascii="仿宋" w:eastAsia="仿宋" w:hAnsi="仿宋" w:cs="仿宋" w:hint="eastAsia"/>
          <w:kern w:val="0"/>
          <w:sz w:val="24"/>
          <w:szCs w:val="24"/>
        </w:rPr>
        <w:t>100</w:t>
      </w:r>
      <w:r>
        <w:rPr>
          <w:rFonts w:ascii="仿宋" w:eastAsia="仿宋" w:hAnsi="仿宋" w:cs="仿宋" w:hint="eastAsia"/>
          <w:kern w:val="0"/>
          <w:sz w:val="24"/>
          <w:szCs w:val="24"/>
        </w:rPr>
        <w:t>分</w:t>
      </w:r>
      <w:r>
        <w:rPr>
          <w:rFonts w:ascii="方正仿宋_GBK" w:eastAsia="方正仿宋_GBK" w:hAnsi="宋体" w:hint="eastAsia"/>
          <w:sz w:val="24"/>
          <w:szCs w:val="24"/>
        </w:rPr>
        <w:t>。（详见评审标准）。</w:t>
      </w:r>
    </w:p>
    <w:p w14:paraId="74D5986F"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（十）磋商小组各成员独立对每个</w:t>
      </w:r>
      <w:r>
        <w:rPr>
          <w:rFonts w:ascii="方正仿宋_GBK" w:eastAsia="方正仿宋_GBK" w:hAnsi="宋体" w:cs="宋体"/>
          <w:kern w:val="0"/>
          <w:sz w:val="24"/>
          <w:szCs w:val="24"/>
        </w:rPr>
        <w:t>实质性</w:t>
      </w:r>
      <w:r>
        <w:rPr>
          <w:rFonts w:ascii="方正仿宋_GBK" w:eastAsia="方正仿宋_GBK" w:hAnsi="宋体" w:cs="宋体" w:hint="eastAsia"/>
          <w:kern w:val="0"/>
          <w:sz w:val="24"/>
          <w:szCs w:val="24"/>
        </w:rPr>
        <w:t>响应</w:t>
      </w:r>
      <w:r>
        <w:rPr>
          <w:rFonts w:ascii="方正仿宋_GBK" w:eastAsia="方正仿宋_GBK" w:hAnsi="宋体" w:hint="eastAsia"/>
          <w:sz w:val="24"/>
          <w:szCs w:val="24"/>
        </w:rPr>
        <w:t>文件进行评价、打分，然后汇总每个供应商每项评分因素的得分，并根据综合评分情况按照评审得分由高到低顺序推荐</w:t>
      </w:r>
      <w:r>
        <w:rPr>
          <w:rFonts w:ascii="方正仿宋_GBK" w:eastAsia="方正仿宋_GBK" w:hAnsi="宋体" w:hint="eastAsia"/>
          <w:sz w:val="24"/>
          <w:szCs w:val="24"/>
        </w:rPr>
        <w:t>3</w:t>
      </w:r>
      <w:r>
        <w:rPr>
          <w:rFonts w:ascii="方正仿宋_GBK" w:eastAsia="方正仿宋_GBK" w:hAnsi="宋体" w:hint="eastAsia"/>
          <w:sz w:val="24"/>
          <w:szCs w:val="24"/>
        </w:rPr>
        <w:t>名以上成交候选供应商，并编写评审报告。若供应商的评审得分相同的，按照最后报价由低到高的顺序排列推荐。评审得分且最后报价相同的，按照服务指标优劣顺序排列推荐。</w:t>
      </w:r>
    </w:p>
    <w:p w14:paraId="4145DF79" w14:textId="77777777" w:rsidR="00F038EA" w:rsidRDefault="000D299C">
      <w:pPr>
        <w:pStyle w:val="30"/>
        <w:spacing w:before="0" w:after="0" w:line="440" w:lineRule="exact"/>
        <w:rPr>
          <w:rFonts w:ascii="方正仿宋_GBK" w:eastAsia="方正仿宋_GBK"/>
          <w:sz w:val="24"/>
          <w:szCs w:val="24"/>
        </w:rPr>
      </w:pPr>
      <w:bookmarkStart w:id="41" w:name="_Toc31212"/>
      <w:r>
        <w:rPr>
          <w:rFonts w:ascii="方正仿宋_GBK" w:eastAsia="方正仿宋_GBK" w:hAnsi="宋体" w:hint="eastAsia"/>
          <w:sz w:val="24"/>
          <w:szCs w:val="24"/>
        </w:rPr>
        <w:t>二、</w:t>
      </w:r>
      <w:bookmarkStart w:id="42" w:name="_Toc102227320"/>
      <w:bookmarkStart w:id="43" w:name="_Toc342913394"/>
      <w:r>
        <w:rPr>
          <w:rFonts w:ascii="方正仿宋_GBK" w:eastAsia="方正仿宋_GBK" w:hint="eastAsia"/>
          <w:sz w:val="24"/>
          <w:szCs w:val="24"/>
        </w:rPr>
        <w:t>评审标准</w:t>
      </w:r>
      <w:bookmarkEnd w:id="41"/>
    </w:p>
    <w:p w14:paraId="309AF641" w14:textId="77777777" w:rsidR="00F038EA" w:rsidRDefault="000D299C">
      <w:r>
        <w:rPr>
          <w:rFonts w:ascii="方正仿宋_GBK" w:eastAsia="方正仿宋_GBK" w:hAnsi="宋体" w:hint="eastAsia"/>
          <w:sz w:val="24"/>
          <w:szCs w:val="24"/>
        </w:rPr>
        <w:t>（一）评审因素</w:t>
      </w:r>
    </w:p>
    <w:tbl>
      <w:tblPr>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ayout w:type="fixed"/>
        <w:tblLook w:val="04A0" w:firstRow="1" w:lastRow="0" w:firstColumn="1" w:lastColumn="0" w:noHBand="0" w:noVBand="1"/>
      </w:tblPr>
      <w:tblGrid>
        <w:gridCol w:w="616"/>
        <w:gridCol w:w="1155"/>
        <w:gridCol w:w="735"/>
        <w:gridCol w:w="735"/>
        <w:gridCol w:w="5026"/>
        <w:gridCol w:w="1365"/>
      </w:tblGrid>
      <w:tr w:rsidR="00F038EA" w14:paraId="7ABCF86D" w14:textId="77777777">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5F886" w14:textId="77777777" w:rsidR="00F038EA" w:rsidRDefault="000D299C">
            <w:pPr>
              <w:jc w:val="center"/>
              <w:rPr>
                <w:rFonts w:ascii="仿宋" w:eastAsia="仿宋" w:hAnsi="仿宋"/>
                <w:b/>
                <w:bCs/>
                <w:sz w:val="21"/>
                <w:szCs w:val="21"/>
              </w:rPr>
            </w:pPr>
            <w:r>
              <w:rPr>
                <w:rFonts w:ascii="仿宋" w:eastAsia="仿宋" w:hAnsi="仿宋" w:hint="eastAsia"/>
                <w:b/>
                <w:bCs/>
                <w:sz w:val="21"/>
                <w:szCs w:val="21"/>
              </w:rPr>
              <w:t>序号</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C0F82" w14:textId="77777777" w:rsidR="00F038EA" w:rsidRDefault="000D299C">
            <w:pPr>
              <w:jc w:val="center"/>
              <w:rPr>
                <w:rFonts w:ascii="仿宋" w:eastAsia="仿宋" w:hAnsi="仿宋"/>
                <w:b/>
                <w:bCs/>
                <w:sz w:val="21"/>
                <w:szCs w:val="21"/>
              </w:rPr>
            </w:pPr>
            <w:r>
              <w:rPr>
                <w:rFonts w:ascii="仿宋" w:eastAsia="仿宋" w:hAnsi="仿宋" w:hint="eastAsia"/>
                <w:b/>
                <w:bCs/>
                <w:sz w:val="21"/>
                <w:szCs w:val="21"/>
              </w:rPr>
              <w:t>评分因素及权重</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6BDE77" w14:textId="77777777" w:rsidR="00F038EA" w:rsidRDefault="000D299C">
            <w:pPr>
              <w:jc w:val="center"/>
              <w:rPr>
                <w:rFonts w:ascii="仿宋" w:eastAsia="仿宋" w:hAnsi="仿宋"/>
                <w:b/>
                <w:bCs/>
                <w:sz w:val="21"/>
                <w:szCs w:val="21"/>
              </w:rPr>
            </w:pPr>
            <w:r>
              <w:rPr>
                <w:rFonts w:ascii="仿宋" w:eastAsia="仿宋" w:hAnsi="仿宋" w:hint="eastAsia"/>
                <w:b/>
                <w:bCs/>
                <w:sz w:val="21"/>
                <w:szCs w:val="21"/>
              </w:rPr>
              <w:t>分值</w:t>
            </w:r>
          </w:p>
        </w:tc>
        <w:tc>
          <w:tcPr>
            <w:tcW w:w="50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7427F2F" w14:textId="77777777" w:rsidR="00F038EA" w:rsidRDefault="000D299C">
            <w:pPr>
              <w:jc w:val="center"/>
              <w:rPr>
                <w:rFonts w:ascii="仿宋" w:eastAsia="仿宋" w:hAnsi="仿宋"/>
                <w:b/>
                <w:bCs/>
                <w:sz w:val="21"/>
                <w:szCs w:val="21"/>
              </w:rPr>
            </w:pPr>
            <w:r>
              <w:rPr>
                <w:rFonts w:ascii="仿宋" w:eastAsia="仿宋" w:hAnsi="仿宋" w:hint="eastAsia"/>
                <w:b/>
                <w:bCs/>
                <w:sz w:val="21"/>
                <w:szCs w:val="21"/>
              </w:rPr>
              <w:t>评分标准</w:t>
            </w:r>
          </w:p>
        </w:tc>
        <w:tc>
          <w:tcPr>
            <w:tcW w:w="136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D15DC9A" w14:textId="77777777" w:rsidR="00F038EA" w:rsidRDefault="000D299C">
            <w:pPr>
              <w:jc w:val="center"/>
              <w:rPr>
                <w:rFonts w:ascii="仿宋" w:eastAsia="仿宋" w:hAnsi="仿宋"/>
                <w:b/>
                <w:bCs/>
                <w:sz w:val="21"/>
                <w:szCs w:val="21"/>
              </w:rPr>
            </w:pPr>
            <w:r>
              <w:rPr>
                <w:rFonts w:ascii="仿宋" w:eastAsia="仿宋" w:hAnsi="仿宋" w:hint="eastAsia"/>
                <w:b/>
                <w:bCs/>
                <w:sz w:val="21"/>
                <w:szCs w:val="21"/>
              </w:rPr>
              <w:t>说明</w:t>
            </w:r>
          </w:p>
        </w:tc>
      </w:tr>
      <w:tr w:rsidR="00F038EA" w14:paraId="4CE136B4" w14:textId="77777777">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370CC" w14:textId="77777777" w:rsidR="00F038EA" w:rsidRDefault="000D299C">
            <w:pPr>
              <w:jc w:val="center"/>
              <w:rPr>
                <w:rFonts w:ascii="仿宋" w:eastAsia="仿宋" w:hAnsi="仿宋"/>
                <w:sz w:val="21"/>
                <w:szCs w:val="21"/>
              </w:rPr>
            </w:pPr>
            <w:r>
              <w:rPr>
                <w:rFonts w:ascii="仿宋" w:eastAsia="仿宋" w:hAnsi="仿宋" w:hint="eastAsia"/>
                <w:sz w:val="21"/>
                <w:szCs w:val="21"/>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B1E0C" w14:textId="77777777" w:rsidR="00F038EA" w:rsidRDefault="000D299C">
            <w:pPr>
              <w:jc w:val="center"/>
              <w:rPr>
                <w:rFonts w:ascii="仿宋" w:eastAsia="仿宋" w:hAnsi="仿宋"/>
                <w:sz w:val="21"/>
                <w:szCs w:val="21"/>
              </w:rPr>
            </w:pPr>
            <w:r>
              <w:rPr>
                <w:rFonts w:ascii="仿宋" w:eastAsia="仿宋" w:hAnsi="仿宋" w:hint="eastAsia"/>
                <w:sz w:val="21"/>
                <w:szCs w:val="21"/>
              </w:rPr>
              <w:t>投标</w:t>
            </w:r>
          </w:p>
          <w:p w14:paraId="779C8753" w14:textId="77777777" w:rsidR="00F038EA" w:rsidRDefault="000D299C">
            <w:pPr>
              <w:jc w:val="center"/>
              <w:rPr>
                <w:rFonts w:ascii="仿宋" w:eastAsia="仿宋" w:hAnsi="仿宋"/>
                <w:sz w:val="21"/>
                <w:szCs w:val="21"/>
              </w:rPr>
            </w:pPr>
            <w:r>
              <w:rPr>
                <w:rFonts w:ascii="仿宋" w:eastAsia="仿宋" w:hAnsi="仿宋" w:hint="eastAsia"/>
                <w:sz w:val="21"/>
                <w:szCs w:val="21"/>
              </w:rPr>
              <w:t>报价</w:t>
            </w:r>
          </w:p>
          <w:p w14:paraId="4B007A9B" w14:textId="77777777" w:rsidR="00F038EA" w:rsidRDefault="000D299C">
            <w:pPr>
              <w:jc w:val="cente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2</w:t>
            </w:r>
            <w:r>
              <w:rPr>
                <w:rFonts w:ascii="仿宋" w:eastAsia="仿宋" w:hAnsi="仿宋" w:hint="eastAsia"/>
                <w:sz w:val="21"/>
                <w:szCs w:val="21"/>
              </w:rPr>
              <w:t>0%</w:t>
            </w:r>
            <w:r>
              <w:rPr>
                <w:rFonts w:ascii="仿宋" w:eastAsia="仿宋" w:hAnsi="仿宋" w:hint="eastAsia"/>
                <w:sz w:val="21"/>
                <w:szCs w:val="21"/>
              </w:rPr>
              <w:t>）</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6C6519" w14:textId="77777777" w:rsidR="00F038EA" w:rsidRDefault="000D299C">
            <w:pPr>
              <w:jc w:val="center"/>
              <w:rPr>
                <w:rFonts w:ascii="仿宋" w:eastAsia="仿宋" w:hAnsi="仿宋"/>
                <w:sz w:val="21"/>
                <w:szCs w:val="21"/>
              </w:rPr>
            </w:pPr>
            <w:r>
              <w:rPr>
                <w:rFonts w:ascii="仿宋" w:eastAsia="仿宋" w:hAnsi="仿宋" w:hint="eastAsia"/>
                <w:sz w:val="21"/>
                <w:szCs w:val="21"/>
              </w:rPr>
              <w:t>2</w:t>
            </w:r>
            <w:r>
              <w:rPr>
                <w:rFonts w:ascii="仿宋" w:eastAsia="仿宋" w:hAnsi="仿宋" w:hint="eastAsia"/>
                <w:sz w:val="21"/>
                <w:szCs w:val="21"/>
              </w:rPr>
              <w:t>0</w:t>
            </w:r>
            <w:r>
              <w:rPr>
                <w:rFonts w:ascii="仿宋" w:eastAsia="仿宋" w:hAnsi="仿宋" w:hint="eastAsia"/>
                <w:sz w:val="21"/>
                <w:szCs w:val="21"/>
              </w:rPr>
              <w:t>分</w:t>
            </w:r>
          </w:p>
        </w:tc>
        <w:tc>
          <w:tcPr>
            <w:tcW w:w="5026" w:type="dxa"/>
            <w:tcBorders>
              <w:top w:val="single" w:sz="4" w:space="0" w:color="000000"/>
              <w:left w:val="single" w:sz="4" w:space="0" w:color="000000"/>
              <w:bottom w:val="single" w:sz="4" w:space="0" w:color="000000"/>
              <w:right w:val="single" w:sz="4" w:space="0" w:color="auto"/>
            </w:tcBorders>
            <w:shd w:val="clear" w:color="auto" w:fill="auto"/>
            <w:vAlign w:val="center"/>
          </w:tcPr>
          <w:p w14:paraId="156F534A" w14:textId="77777777" w:rsidR="00F038EA" w:rsidRDefault="000D299C">
            <w:pPr>
              <w:rPr>
                <w:rFonts w:ascii="仿宋" w:eastAsia="仿宋" w:hAnsi="仿宋"/>
                <w:sz w:val="21"/>
                <w:szCs w:val="21"/>
              </w:rPr>
            </w:pPr>
            <w:r>
              <w:rPr>
                <w:rFonts w:ascii="仿宋" w:eastAsia="仿宋" w:hAnsi="仿宋" w:hint="eastAsia"/>
                <w:sz w:val="21"/>
                <w:szCs w:val="21"/>
              </w:rPr>
              <w:t>满足资格性、符合性要求且最后报价最低的供应商的价格为磋商基准价，按照下列公式计算每个供应商的磋商报价得分。</w:t>
            </w:r>
          </w:p>
          <w:p w14:paraId="6ADB043D" w14:textId="77777777" w:rsidR="00F038EA" w:rsidRDefault="000D299C">
            <w:pPr>
              <w:rPr>
                <w:rFonts w:ascii="仿宋" w:eastAsia="仿宋" w:hAnsi="仿宋"/>
                <w:sz w:val="21"/>
                <w:szCs w:val="21"/>
              </w:rPr>
            </w:pPr>
            <w:r>
              <w:rPr>
                <w:rFonts w:ascii="仿宋" w:eastAsia="仿宋" w:hAnsi="仿宋" w:hint="eastAsia"/>
                <w:sz w:val="21"/>
                <w:szCs w:val="21"/>
              </w:rPr>
              <w:t>磋商报价得分</w:t>
            </w:r>
            <w:r>
              <w:rPr>
                <w:rFonts w:ascii="仿宋" w:eastAsia="仿宋" w:hAnsi="仿宋" w:hint="eastAsia"/>
                <w:sz w:val="21"/>
                <w:szCs w:val="21"/>
              </w:rPr>
              <w:t>=</w:t>
            </w:r>
            <w:r>
              <w:rPr>
                <w:rFonts w:ascii="仿宋" w:eastAsia="仿宋" w:hAnsi="仿宋" w:hint="eastAsia"/>
                <w:sz w:val="21"/>
                <w:szCs w:val="21"/>
              </w:rPr>
              <w:t>（磋商基准价</w:t>
            </w:r>
            <w:r>
              <w:rPr>
                <w:rFonts w:ascii="仿宋" w:eastAsia="仿宋" w:hAnsi="仿宋" w:hint="eastAsia"/>
                <w:sz w:val="21"/>
                <w:szCs w:val="21"/>
              </w:rPr>
              <w:t>/</w:t>
            </w:r>
            <w:r>
              <w:rPr>
                <w:rFonts w:ascii="仿宋" w:eastAsia="仿宋" w:hAnsi="仿宋" w:hint="eastAsia"/>
                <w:sz w:val="21"/>
                <w:szCs w:val="21"/>
              </w:rPr>
              <w:t>最后磋商报价）×</w:t>
            </w:r>
            <w:proofErr w:type="gramStart"/>
            <w:r>
              <w:rPr>
                <w:rFonts w:ascii="仿宋" w:eastAsia="仿宋" w:hAnsi="仿宋" w:hint="eastAsia"/>
                <w:sz w:val="21"/>
                <w:szCs w:val="21"/>
              </w:rPr>
              <w:t>价格权</w:t>
            </w:r>
            <w:proofErr w:type="gramEnd"/>
            <w:r>
              <w:rPr>
                <w:rFonts w:ascii="仿宋" w:eastAsia="仿宋" w:hAnsi="仿宋" w:hint="eastAsia"/>
                <w:sz w:val="21"/>
                <w:szCs w:val="21"/>
              </w:rPr>
              <w:t>值×</w:t>
            </w:r>
            <w:r>
              <w:rPr>
                <w:rFonts w:ascii="仿宋" w:eastAsia="仿宋" w:hAnsi="仿宋" w:hint="eastAsia"/>
                <w:sz w:val="21"/>
                <w:szCs w:val="21"/>
              </w:rPr>
              <w:t>100</w:t>
            </w:r>
          </w:p>
        </w:tc>
        <w:tc>
          <w:tcPr>
            <w:tcW w:w="1365" w:type="dxa"/>
            <w:tcBorders>
              <w:top w:val="single" w:sz="4" w:space="0" w:color="000000"/>
              <w:left w:val="single" w:sz="4" w:space="0" w:color="000000"/>
              <w:bottom w:val="single" w:sz="4" w:space="0" w:color="000000"/>
              <w:right w:val="single" w:sz="4" w:space="0" w:color="auto"/>
            </w:tcBorders>
            <w:shd w:val="clear" w:color="auto" w:fill="auto"/>
            <w:vAlign w:val="center"/>
          </w:tcPr>
          <w:p w14:paraId="6F3E8780" w14:textId="77777777" w:rsidR="00F038EA" w:rsidRDefault="000D299C">
            <w:pPr>
              <w:rPr>
                <w:rFonts w:ascii="仿宋" w:eastAsia="仿宋" w:hAnsi="仿宋"/>
                <w:sz w:val="21"/>
                <w:szCs w:val="21"/>
              </w:rPr>
            </w:pPr>
            <w:r>
              <w:rPr>
                <w:rFonts w:ascii="仿宋" w:eastAsia="仿宋" w:hAnsi="仿宋" w:hint="eastAsia"/>
                <w:sz w:val="21"/>
                <w:szCs w:val="21"/>
              </w:rPr>
              <w:t>对小</w:t>
            </w:r>
            <w:proofErr w:type="gramStart"/>
            <w:r>
              <w:rPr>
                <w:rFonts w:ascii="仿宋" w:eastAsia="仿宋" w:hAnsi="仿宋" w:hint="eastAsia"/>
                <w:sz w:val="21"/>
                <w:szCs w:val="21"/>
              </w:rPr>
              <w:t>微企业</w:t>
            </w:r>
            <w:proofErr w:type="gramEnd"/>
            <w:r>
              <w:rPr>
                <w:rFonts w:ascii="仿宋" w:eastAsia="仿宋" w:hAnsi="仿宋" w:hint="eastAsia"/>
                <w:sz w:val="21"/>
                <w:szCs w:val="21"/>
              </w:rPr>
              <w:t>的价格用扣除后的价格参与评审，详见“（二）关于小微企业报价扣除比例说明”。</w:t>
            </w:r>
          </w:p>
        </w:tc>
      </w:tr>
      <w:tr w:rsidR="00F038EA" w14:paraId="27779EEB" w14:textId="77777777">
        <w:tc>
          <w:tcPr>
            <w:tcW w:w="616" w:type="dxa"/>
            <w:vMerge w:val="restart"/>
            <w:tcBorders>
              <w:top w:val="single" w:sz="4" w:space="0" w:color="000000"/>
              <w:left w:val="single" w:sz="4" w:space="0" w:color="000000"/>
              <w:right w:val="single" w:sz="4" w:space="0" w:color="000000"/>
            </w:tcBorders>
            <w:shd w:val="clear" w:color="auto" w:fill="auto"/>
            <w:vAlign w:val="center"/>
          </w:tcPr>
          <w:p w14:paraId="76FC854F" w14:textId="77777777" w:rsidR="00F038EA" w:rsidRDefault="000D299C">
            <w:pPr>
              <w:jc w:val="center"/>
              <w:rPr>
                <w:rFonts w:ascii="仿宋" w:eastAsia="仿宋" w:hAnsi="仿宋"/>
                <w:sz w:val="21"/>
                <w:szCs w:val="21"/>
              </w:rPr>
            </w:pPr>
            <w:r>
              <w:rPr>
                <w:rFonts w:ascii="仿宋" w:eastAsia="仿宋" w:hAnsi="仿宋" w:hint="eastAsia"/>
                <w:sz w:val="21"/>
                <w:szCs w:val="21"/>
              </w:rPr>
              <w:t>2</w:t>
            </w:r>
          </w:p>
        </w:tc>
        <w:tc>
          <w:tcPr>
            <w:tcW w:w="1155" w:type="dxa"/>
            <w:vMerge w:val="restart"/>
            <w:tcBorders>
              <w:top w:val="single" w:sz="4" w:space="0" w:color="000000"/>
              <w:left w:val="single" w:sz="4" w:space="0" w:color="000000"/>
              <w:right w:val="single" w:sz="4" w:space="0" w:color="000000"/>
            </w:tcBorders>
            <w:shd w:val="clear" w:color="auto" w:fill="auto"/>
            <w:vAlign w:val="center"/>
          </w:tcPr>
          <w:p w14:paraId="50931372" w14:textId="77777777" w:rsidR="00F038EA" w:rsidRDefault="000D299C">
            <w:pPr>
              <w:jc w:val="center"/>
              <w:rPr>
                <w:rFonts w:ascii="仿宋" w:eastAsia="仿宋" w:hAnsi="仿宋"/>
                <w:sz w:val="21"/>
                <w:szCs w:val="21"/>
              </w:rPr>
            </w:pPr>
            <w:r>
              <w:rPr>
                <w:rFonts w:ascii="仿宋" w:eastAsia="仿宋" w:hAnsi="仿宋" w:hint="eastAsia"/>
                <w:sz w:val="21"/>
                <w:szCs w:val="21"/>
              </w:rPr>
              <w:t>技术</w:t>
            </w:r>
          </w:p>
          <w:p w14:paraId="355DDE0C" w14:textId="77777777" w:rsidR="00F038EA" w:rsidRDefault="000D299C">
            <w:pPr>
              <w:jc w:val="center"/>
              <w:rPr>
                <w:rFonts w:ascii="仿宋" w:eastAsia="仿宋" w:hAnsi="仿宋"/>
                <w:sz w:val="21"/>
                <w:szCs w:val="21"/>
              </w:rPr>
            </w:pPr>
            <w:r>
              <w:rPr>
                <w:rFonts w:ascii="仿宋" w:eastAsia="仿宋" w:hAnsi="仿宋" w:hint="eastAsia"/>
                <w:sz w:val="21"/>
                <w:szCs w:val="21"/>
              </w:rPr>
              <w:t>部分</w:t>
            </w:r>
          </w:p>
          <w:p w14:paraId="6D1C3FD5" w14:textId="77777777" w:rsidR="00F038EA" w:rsidRDefault="000D299C">
            <w:pPr>
              <w:jc w:val="cente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70</w:t>
            </w:r>
            <w:r>
              <w:rPr>
                <w:rFonts w:ascii="仿宋" w:eastAsia="仿宋" w:hAnsi="仿宋" w:hint="eastAsia"/>
                <w:sz w:val="21"/>
                <w:szCs w:val="21"/>
              </w:rPr>
              <w:t>%</w:t>
            </w:r>
            <w:r>
              <w:rPr>
                <w:rFonts w:ascii="仿宋" w:eastAsia="仿宋" w:hAnsi="仿宋" w:hint="eastAsia"/>
                <w:sz w:val="21"/>
                <w:szCs w:val="21"/>
              </w:rPr>
              <w:t>）</w:t>
            </w:r>
          </w:p>
        </w:tc>
        <w:tc>
          <w:tcPr>
            <w:tcW w:w="735" w:type="dxa"/>
            <w:tcBorders>
              <w:top w:val="single" w:sz="4" w:space="0" w:color="000000"/>
              <w:left w:val="single" w:sz="4" w:space="0" w:color="000000"/>
              <w:right w:val="single" w:sz="4" w:space="0" w:color="000000"/>
            </w:tcBorders>
            <w:shd w:val="clear" w:color="auto" w:fill="auto"/>
            <w:vAlign w:val="center"/>
          </w:tcPr>
          <w:p w14:paraId="6FC9C789" w14:textId="77777777" w:rsidR="00F038EA" w:rsidRDefault="000D299C">
            <w:pPr>
              <w:jc w:val="center"/>
              <w:rPr>
                <w:rFonts w:ascii="仿宋" w:eastAsia="仿宋" w:hAnsi="仿宋"/>
                <w:sz w:val="21"/>
                <w:szCs w:val="21"/>
              </w:rPr>
            </w:pPr>
            <w:r>
              <w:rPr>
                <w:rFonts w:ascii="仿宋" w:eastAsia="仿宋" w:hAnsi="仿宋" w:hint="eastAsia"/>
                <w:sz w:val="21"/>
                <w:szCs w:val="21"/>
              </w:rPr>
              <w:t>技术需求</w:t>
            </w:r>
          </w:p>
        </w:tc>
        <w:tc>
          <w:tcPr>
            <w:tcW w:w="735" w:type="dxa"/>
            <w:tcBorders>
              <w:top w:val="single" w:sz="4" w:space="0" w:color="000000"/>
              <w:left w:val="single" w:sz="4" w:space="0" w:color="000000"/>
              <w:right w:val="single" w:sz="4" w:space="0" w:color="000000"/>
            </w:tcBorders>
            <w:shd w:val="clear" w:color="auto" w:fill="auto"/>
            <w:vAlign w:val="center"/>
          </w:tcPr>
          <w:p w14:paraId="2AF8C809" w14:textId="77777777" w:rsidR="00F038EA" w:rsidRDefault="000D299C">
            <w:pPr>
              <w:jc w:val="center"/>
              <w:rPr>
                <w:rFonts w:ascii="仿宋" w:eastAsia="仿宋" w:hAnsi="仿宋"/>
                <w:sz w:val="21"/>
                <w:szCs w:val="21"/>
              </w:rPr>
            </w:pPr>
            <w:r>
              <w:rPr>
                <w:rFonts w:ascii="仿宋" w:eastAsia="仿宋" w:hAnsi="仿宋" w:hint="eastAsia"/>
                <w:sz w:val="21"/>
                <w:szCs w:val="21"/>
              </w:rPr>
              <w:t>2</w:t>
            </w:r>
            <w:r>
              <w:rPr>
                <w:rFonts w:ascii="仿宋" w:eastAsia="仿宋" w:hAnsi="仿宋" w:hint="eastAsia"/>
                <w:sz w:val="21"/>
                <w:szCs w:val="21"/>
              </w:rPr>
              <w:t>0</w:t>
            </w:r>
            <w:r>
              <w:rPr>
                <w:rFonts w:ascii="仿宋" w:eastAsia="仿宋" w:hAnsi="仿宋" w:hint="eastAsia"/>
                <w:sz w:val="21"/>
                <w:szCs w:val="21"/>
              </w:rPr>
              <w:t>分</w:t>
            </w:r>
          </w:p>
        </w:tc>
        <w:tc>
          <w:tcPr>
            <w:tcW w:w="5026" w:type="dxa"/>
            <w:tcBorders>
              <w:top w:val="single" w:sz="4" w:space="0" w:color="000000"/>
              <w:left w:val="single" w:sz="4" w:space="0" w:color="000000"/>
              <w:right w:val="single" w:sz="4" w:space="0" w:color="auto"/>
            </w:tcBorders>
            <w:shd w:val="clear" w:color="auto" w:fill="auto"/>
            <w:vAlign w:val="center"/>
          </w:tcPr>
          <w:p w14:paraId="251EBF16" w14:textId="77777777" w:rsidR="00F038EA" w:rsidRDefault="000D299C">
            <w:pPr>
              <w:rPr>
                <w:rFonts w:ascii="仿宋" w:eastAsia="仿宋" w:hAnsi="仿宋"/>
                <w:sz w:val="21"/>
                <w:szCs w:val="21"/>
              </w:rPr>
            </w:pPr>
            <w:r>
              <w:rPr>
                <w:rFonts w:ascii="仿宋" w:eastAsia="仿宋" w:hAnsi="仿宋" w:hint="eastAsia"/>
                <w:sz w:val="21"/>
                <w:szCs w:val="21"/>
              </w:rPr>
              <w:t>1.</w:t>
            </w:r>
            <w:r>
              <w:rPr>
                <w:rFonts w:ascii="仿宋" w:eastAsia="仿宋" w:hAnsi="仿宋" w:hint="eastAsia"/>
                <w:sz w:val="21"/>
                <w:szCs w:val="21"/>
              </w:rPr>
              <w:t>起评分：有效供应商的起评分为</w:t>
            </w:r>
            <w:r>
              <w:rPr>
                <w:rFonts w:ascii="仿宋" w:eastAsia="仿宋" w:hAnsi="仿宋" w:hint="eastAsia"/>
                <w:sz w:val="21"/>
                <w:szCs w:val="21"/>
              </w:rPr>
              <w:t>20</w:t>
            </w:r>
            <w:r>
              <w:rPr>
                <w:rFonts w:ascii="仿宋" w:eastAsia="仿宋" w:hAnsi="仿宋" w:hint="eastAsia"/>
                <w:sz w:val="21"/>
                <w:szCs w:val="21"/>
              </w:rPr>
              <w:t>分。</w:t>
            </w:r>
          </w:p>
          <w:p w14:paraId="27958337" w14:textId="77777777" w:rsidR="00F038EA" w:rsidRDefault="000D299C">
            <w:pPr>
              <w:rPr>
                <w:rFonts w:ascii="仿宋" w:eastAsia="仿宋" w:hAnsi="仿宋"/>
                <w:sz w:val="21"/>
                <w:szCs w:val="21"/>
              </w:rPr>
            </w:pPr>
            <w:r>
              <w:rPr>
                <w:rFonts w:ascii="仿宋" w:eastAsia="仿宋" w:hAnsi="仿宋" w:hint="eastAsia"/>
                <w:sz w:val="21"/>
                <w:szCs w:val="21"/>
              </w:rPr>
              <w:t>2.</w:t>
            </w:r>
            <w:r>
              <w:rPr>
                <w:rFonts w:ascii="仿宋" w:eastAsia="仿宋" w:hAnsi="仿宋" w:hint="eastAsia"/>
                <w:sz w:val="21"/>
                <w:szCs w:val="21"/>
              </w:rPr>
              <w:t>扣分条款：</w:t>
            </w:r>
          </w:p>
          <w:p w14:paraId="2DD78EC0" w14:textId="77777777" w:rsidR="00F038EA" w:rsidRDefault="000D299C">
            <w:pPr>
              <w:rPr>
                <w:rFonts w:ascii="仿宋" w:eastAsia="仿宋" w:hAnsi="仿宋"/>
                <w:sz w:val="21"/>
                <w:szCs w:val="21"/>
              </w:rPr>
            </w:pPr>
            <w:r>
              <w:rPr>
                <w:rFonts w:ascii="仿宋" w:eastAsia="仿宋" w:hAnsi="仿宋" w:hint="eastAsia"/>
                <w:sz w:val="21"/>
                <w:szCs w:val="21"/>
              </w:rPr>
              <w:t>竞争性磋商文件“第二篇</w:t>
            </w:r>
            <w:r>
              <w:rPr>
                <w:rFonts w:ascii="仿宋" w:eastAsia="仿宋" w:hAnsi="仿宋" w:hint="eastAsia"/>
                <w:sz w:val="21"/>
                <w:szCs w:val="21"/>
              </w:rPr>
              <w:t xml:space="preserve"> </w:t>
            </w:r>
            <w:r>
              <w:rPr>
                <w:rFonts w:ascii="仿宋" w:eastAsia="仿宋" w:hAnsi="仿宋" w:hint="eastAsia"/>
                <w:sz w:val="21"/>
                <w:szCs w:val="21"/>
              </w:rPr>
              <w:t>项目技术需求”中标注※条款部分，为实质性要求，若出现负偏离，视为未实质性响应磋商文件要求，按无效响应处理；标注☆条款部分，</w:t>
            </w:r>
            <w:proofErr w:type="gramStart"/>
            <w:r>
              <w:rPr>
                <w:rFonts w:ascii="仿宋" w:eastAsia="仿宋" w:hAnsi="仿宋" w:hint="eastAsia"/>
                <w:sz w:val="21"/>
                <w:szCs w:val="21"/>
              </w:rPr>
              <w:t>每负偏离</w:t>
            </w:r>
            <w:proofErr w:type="gramEnd"/>
            <w:r>
              <w:rPr>
                <w:rFonts w:ascii="仿宋" w:eastAsia="仿宋" w:hAnsi="仿宋" w:hint="eastAsia"/>
                <w:sz w:val="21"/>
                <w:szCs w:val="21"/>
              </w:rPr>
              <w:t>一项扣</w:t>
            </w:r>
            <w:r>
              <w:rPr>
                <w:rFonts w:ascii="仿宋" w:eastAsia="仿宋" w:hAnsi="仿宋" w:hint="eastAsia"/>
                <w:sz w:val="21"/>
                <w:szCs w:val="21"/>
              </w:rPr>
              <w:t>5</w:t>
            </w:r>
            <w:r>
              <w:rPr>
                <w:rFonts w:ascii="仿宋" w:eastAsia="仿宋" w:hAnsi="仿宋" w:hint="eastAsia"/>
                <w:sz w:val="21"/>
                <w:szCs w:val="21"/>
              </w:rPr>
              <w:t>分，负偏离</w:t>
            </w:r>
            <w:r>
              <w:rPr>
                <w:rFonts w:ascii="仿宋" w:eastAsia="仿宋" w:hAnsi="仿宋" w:hint="eastAsia"/>
                <w:sz w:val="21"/>
                <w:szCs w:val="21"/>
              </w:rPr>
              <w:t>3</w:t>
            </w:r>
            <w:r>
              <w:rPr>
                <w:rFonts w:ascii="仿宋" w:eastAsia="仿宋" w:hAnsi="仿宋" w:hint="eastAsia"/>
                <w:sz w:val="21"/>
                <w:szCs w:val="21"/>
              </w:rPr>
              <w:t>条，服务部分得</w:t>
            </w:r>
            <w:r>
              <w:rPr>
                <w:rFonts w:ascii="仿宋" w:eastAsia="仿宋" w:hAnsi="仿宋" w:hint="eastAsia"/>
                <w:sz w:val="21"/>
                <w:szCs w:val="21"/>
              </w:rPr>
              <w:t>0</w:t>
            </w:r>
            <w:r>
              <w:rPr>
                <w:rFonts w:ascii="仿宋" w:eastAsia="仿宋" w:hAnsi="仿宋" w:hint="eastAsia"/>
                <w:sz w:val="21"/>
                <w:szCs w:val="21"/>
              </w:rPr>
              <w:t>分的。无任何标注条款部分，</w:t>
            </w:r>
            <w:proofErr w:type="gramStart"/>
            <w:r>
              <w:rPr>
                <w:rFonts w:ascii="仿宋" w:eastAsia="仿宋" w:hAnsi="仿宋" w:hint="eastAsia"/>
                <w:sz w:val="21"/>
                <w:szCs w:val="21"/>
              </w:rPr>
              <w:t>每负偏离</w:t>
            </w:r>
            <w:proofErr w:type="gramEnd"/>
            <w:r>
              <w:rPr>
                <w:rFonts w:ascii="仿宋" w:eastAsia="仿宋" w:hAnsi="仿宋" w:hint="eastAsia"/>
                <w:sz w:val="21"/>
                <w:szCs w:val="21"/>
              </w:rPr>
              <w:t>一条扣</w:t>
            </w:r>
            <w:r>
              <w:rPr>
                <w:rFonts w:ascii="仿宋" w:eastAsia="仿宋" w:hAnsi="仿宋" w:hint="eastAsia"/>
                <w:sz w:val="21"/>
                <w:szCs w:val="21"/>
              </w:rPr>
              <w:t>2</w:t>
            </w:r>
            <w:r>
              <w:rPr>
                <w:rFonts w:ascii="仿宋" w:eastAsia="仿宋" w:hAnsi="仿宋" w:hint="eastAsia"/>
                <w:sz w:val="21"/>
                <w:szCs w:val="21"/>
              </w:rPr>
              <w:t>分，扣完为止。</w:t>
            </w:r>
          </w:p>
          <w:p w14:paraId="418C3750" w14:textId="77777777" w:rsidR="00F038EA" w:rsidRDefault="000D299C">
            <w:pPr>
              <w:rPr>
                <w:rFonts w:ascii="仿宋" w:eastAsia="仿宋" w:hAnsi="仿宋"/>
                <w:sz w:val="21"/>
                <w:szCs w:val="21"/>
              </w:rPr>
            </w:pPr>
            <w:r>
              <w:rPr>
                <w:rFonts w:ascii="仿宋" w:eastAsia="仿宋" w:hAnsi="仿宋" w:hint="eastAsia"/>
                <w:sz w:val="21"/>
                <w:szCs w:val="21"/>
              </w:rPr>
              <w:t>注：</w:t>
            </w:r>
            <w:r>
              <w:rPr>
                <w:rFonts w:ascii="仿宋" w:eastAsia="仿宋" w:hAnsi="仿宋" w:hint="eastAsia"/>
                <w:sz w:val="21"/>
                <w:szCs w:val="21"/>
              </w:rPr>
              <w:t>技术需求</w:t>
            </w:r>
            <w:r>
              <w:rPr>
                <w:rFonts w:ascii="仿宋" w:eastAsia="仿宋" w:hAnsi="仿宋" w:hint="eastAsia"/>
                <w:sz w:val="21"/>
                <w:szCs w:val="21"/>
              </w:rPr>
              <w:t>得</w:t>
            </w:r>
            <w:r>
              <w:rPr>
                <w:rFonts w:ascii="仿宋" w:eastAsia="仿宋" w:hAnsi="仿宋" w:hint="eastAsia"/>
                <w:sz w:val="21"/>
                <w:szCs w:val="21"/>
              </w:rPr>
              <w:t>0</w:t>
            </w:r>
            <w:r>
              <w:rPr>
                <w:rFonts w:ascii="仿宋" w:eastAsia="仿宋" w:hAnsi="仿宋" w:hint="eastAsia"/>
                <w:sz w:val="21"/>
                <w:szCs w:val="21"/>
              </w:rPr>
              <w:t>分，将失去成为成交供应商资格。</w:t>
            </w:r>
          </w:p>
        </w:tc>
        <w:tc>
          <w:tcPr>
            <w:tcW w:w="1365" w:type="dxa"/>
            <w:tcBorders>
              <w:top w:val="single" w:sz="4" w:space="0" w:color="000000"/>
              <w:left w:val="single" w:sz="4" w:space="0" w:color="000000"/>
              <w:right w:val="single" w:sz="4" w:space="0" w:color="auto"/>
            </w:tcBorders>
            <w:shd w:val="clear" w:color="auto" w:fill="auto"/>
            <w:vAlign w:val="center"/>
          </w:tcPr>
          <w:p w14:paraId="3B32D08E" w14:textId="77777777" w:rsidR="00F038EA" w:rsidRDefault="00F038EA">
            <w:pPr>
              <w:rPr>
                <w:rFonts w:ascii="仿宋" w:eastAsia="仿宋" w:hAnsi="仿宋"/>
                <w:sz w:val="21"/>
                <w:szCs w:val="21"/>
              </w:rPr>
            </w:pPr>
          </w:p>
        </w:tc>
      </w:tr>
      <w:tr w:rsidR="00F038EA" w14:paraId="62456578" w14:textId="77777777">
        <w:tc>
          <w:tcPr>
            <w:tcW w:w="616" w:type="dxa"/>
            <w:vMerge/>
            <w:tcBorders>
              <w:left w:val="single" w:sz="4" w:space="0" w:color="000000"/>
              <w:right w:val="single" w:sz="4" w:space="0" w:color="000000"/>
            </w:tcBorders>
            <w:shd w:val="clear" w:color="auto" w:fill="auto"/>
            <w:vAlign w:val="center"/>
          </w:tcPr>
          <w:p w14:paraId="33187437" w14:textId="77777777" w:rsidR="00F038EA" w:rsidRDefault="00F038EA">
            <w:pPr>
              <w:jc w:val="center"/>
              <w:rPr>
                <w:rFonts w:ascii="仿宋" w:eastAsia="仿宋" w:hAnsi="仿宋"/>
                <w:sz w:val="21"/>
                <w:szCs w:val="21"/>
              </w:rPr>
            </w:pPr>
          </w:p>
        </w:tc>
        <w:tc>
          <w:tcPr>
            <w:tcW w:w="1155" w:type="dxa"/>
            <w:vMerge/>
            <w:tcBorders>
              <w:left w:val="single" w:sz="4" w:space="0" w:color="000000"/>
              <w:right w:val="single" w:sz="4" w:space="0" w:color="000000"/>
            </w:tcBorders>
            <w:shd w:val="clear" w:color="auto" w:fill="auto"/>
            <w:vAlign w:val="center"/>
          </w:tcPr>
          <w:p w14:paraId="4C2F2976" w14:textId="77777777" w:rsidR="00F038EA" w:rsidRDefault="00F038EA">
            <w:pPr>
              <w:jc w:val="center"/>
              <w:rPr>
                <w:rFonts w:ascii="仿宋" w:eastAsia="仿宋" w:hAnsi="仿宋"/>
                <w:sz w:val="21"/>
                <w:szCs w:val="21"/>
              </w:rPr>
            </w:pPr>
          </w:p>
        </w:tc>
        <w:tc>
          <w:tcPr>
            <w:tcW w:w="735" w:type="dxa"/>
            <w:tcBorders>
              <w:left w:val="single" w:sz="4" w:space="0" w:color="000000"/>
              <w:right w:val="single" w:sz="4" w:space="0" w:color="000000"/>
            </w:tcBorders>
            <w:shd w:val="clear" w:color="auto" w:fill="auto"/>
            <w:vAlign w:val="center"/>
          </w:tcPr>
          <w:p w14:paraId="485678A5" w14:textId="77777777" w:rsidR="00F038EA" w:rsidRDefault="000D299C">
            <w:pPr>
              <w:jc w:val="center"/>
              <w:rPr>
                <w:rFonts w:ascii="仿宋" w:eastAsia="仿宋" w:hAnsi="仿宋"/>
                <w:sz w:val="21"/>
                <w:szCs w:val="21"/>
              </w:rPr>
            </w:pPr>
            <w:r>
              <w:rPr>
                <w:rFonts w:ascii="仿宋" w:eastAsia="仿宋" w:hAnsi="仿宋" w:hint="eastAsia"/>
                <w:sz w:val="21"/>
                <w:szCs w:val="21"/>
              </w:rPr>
              <w:t>服务方案</w:t>
            </w:r>
          </w:p>
        </w:tc>
        <w:tc>
          <w:tcPr>
            <w:tcW w:w="735" w:type="dxa"/>
            <w:tcBorders>
              <w:left w:val="single" w:sz="4" w:space="0" w:color="000000"/>
              <w:right w:val="single" w:sz="4" w:space="0" w:color="000000"/>
            </w:tcBorders>
            <w:shd w:val="clear" w:color="auto" w:fill="auto"/>
            <w:vAlign w:val="center"/>
          </w:tcPr>
          <w:p w14:paraId="385F378C" w14:textId="77777777" w:rsidR="00F038EA" w:rsidRDefault="000D299C">
            <w:pPr>
              <w:jc w:val="center"/>
              <w:rPr>
                <w:rFonts w:ascii="仿宋" w:eastAsia="仿宋" w:hAnsi="仿宋"/>
                <w:sz w:val="21"/>
                <w:szCs w:val="21"/>
              </w:rPr>
            </w:pPr>
            <w:r>
              <w:rPr>
                <w:rFonts w:ascii="仿宋" w:eastAsia="仿宋" w:hAnsi="仿宋" w:hint="eastAsia"/>
                <w:sz w:val="21"/>
                <w:szCs w:val="21"/>
              </w:rPr>
              <w:t>10</w:t>
            </w:r>
            <w:r>
              <w:rPr>
                <w:rFonts w:ascii="仿宋" w:eastAsia="仿宋" w:hAnsi="仿宋" w:hint="eastAsia"/>
                <w:sz w:val="21"/>
                <w:szCs w:val="21"/>
              </w:rPr>
              <w:t>分</w:t>
            </w:r>
          </w:p>
        </w:tc>
        <w:tc>
          <w:tcPr>
            <w:tcW w:w="5026" w:type="dxa"/>
            <w:tcBorders>
              <w:top w:val="single" w:sz="4" w:space="0" w:color="000000"/>
              <w:left w:val="single" w:sz="4" w:space="0" w:color="000000"/>
              <w:right w:val="single" w:sz="4" w:space="0" w:color="auto"/>
            </w:tcBorders>
            <w:shd w:val="clear" w:color="auto" w:fill="auto"/>
            <w:vAlign w:val="center"/>
          </w:tcPr>
          <w:p w14:paraId="37E2B506" w14:textId="77777777" w:rsidR="00F038EA" w:rsidRDefault="000D299C">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1</w:t>
            </w:r>
            <w:r>
              <w:rPr>
                <w:rFonts w:ascii="仿宋" w:eastAsia="仿宋" w:hAnsi="仿宋" w:hint="eastAsia"/>
                <w:sz w:val="21"/>
                <w:szCs w:val="21"/>
              </w:rPr>
              <w:t>）优标准：提供详尽的培训指导计划、拍摄及制作流程说明，提出拍摄的注意事项与基本要求，合理且结构完整详细的服务方案。并详细阐述供应商策划体系，方案合理、结构完整、回应了课程需求，可行性强，得</w:t>
            </w:r>
            <w:r>
              <w:rPr>
                <w:rFonts w:ascii="仿宋" w:eastAsia="仿宋" w:hAnsi="仿宋" w:hint="eastAsia"/>
                <w:sz w:val="21"/>
                <w:szCs w:val="21"/>
              </w:rPr>
              <w:t>7</w:t>
            </w:r>
            <w:r>
              <w:rPr>
                <w:rFonts w:ascii="仿宋" w:eastAsia="仿宋" w:hAnsi="仿宋" w:hint="eastAsia"/>
                <w:sz w:val="21"/>
                <w:szCs w:val="21"/>
              </w:rPr>
              <w:t>分</w:t>
            </w:r>
            <w:r>
              <w:rPr>
                <w:rFonts w:ascii="仿宋" w:eastAsia="仿宋" w:hAnsi="仿宋" w:hint="eastAsia"/>
                <w:sz w:val="21"/>
                <w:szCs w:val="21"/>
              </w:rPr>
              <w:t>-10</w:t>
            </w:r>
            <w:r>
              <w:rPr>
                <w:rFonts w:ascii="仿宋" w:eastAsia="仿宋" w:hAnsi="仿宋" w:hint="eastAsia"/>
                <w:sz w:val="21"/>
                <w:szCs w:val="21"/>
              </w:rPr>
              <w:t>分。</w:t>
            </w:r>
          </w:p>
          <w:p w14:paraId="0F4785BE" w14:textId="77777777" w:rsidR="00F038EA" w:rsidRDefault="000D299C">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2</w:t>
            </w:r>
            <w:r>
              <w:rPr>
                <w:rFonts w:ascii="仿宋" w:eastAsia="仿宋" w:hAnsi="仿宋" w:hint="eastAsia"/>
                <w:sz w:val="21"/>
                <w:szCs w:val="21"/>
              </w:rPr>
              <w:t>）一般标准：提供一般的培训指导计划、拍摄及制作流程说明，提出一般拍摄的注意事项与基本要求，较合理且结构普通的服务方案。思路较清晰、较合理、可执行性一般，得</w:t>
            </w:r>
            <w:r>
              <w:rPr>
                <w:rFonts w:ascii="仿宋" w:eastAsia="仿宋" w:hAnsi="仿宋" w:hint="eastAsia"/>
                <w:sz w:val="21"/>
                <w:szCs w:val="21"/>
              </w:rPr>
              <w:t>4</w:t>
            </w:r>
            <w:r>
              <w:rPr>
                <w:rFonts w:ascii="仿宋" w:eastAsia="仿宋" w:hAnsi="仿宋" w:hint="eastAsia"/>
                <w:sz w:val="21"/>
                <w:szCs w:val="21"/>
              </w:rPr>
              <w:t>分</w:t>
            </w:r>
            <w:r>
              <w:rPr>
                <w:rFonts w:ascii="仿宋" w:eastAsia="仿宋" w:hAnsi="仿宋" w:hint="eastAsia"/>
                <w:sz w:val="21"/>
                <w:szCs w:val="21"/>
              </w:rPr>
              <w:t>-6</w:t>
            </w:r>
            <w:r>
              <w:rPr>
                <w:rFonts w:ascii="仿宋" w:eastAsia="仿宋" w:hAnsi="仿宋" w:hint="eastAsia"/>
                <w:sz w:val="21"/>
                <w:szCs w:val="21"/>
              </w:rPr>
              <w:t>分。</w:t>
            </w:r>
          </w:p>
          <w:p w14:paraId="45E28657" w14:textId="77777777" w:rsidR="00F038EA" w:rsidRDefault="000D299C">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3</w:t>
            </w:r>
            <w:r>
              <w:rPr>
                <w:rFonts w:ascii="仿宋" w:eastAsia="仿宋" w:hAnsi="仿宋" w:hint="eastAsia"/>
                <w:sz w:val="21"/>
                <w:szCs w:val="21"/>
              </w:rPr>
              <w:t>）差标准：培训指导计划、拍摄及制作流程说明不完整，方案内容粗略，可行性差，得</w:t>
            </w:r>
            <w:r>
              <w:rPr>
                <w:rFonts w:ascii="仿宋" w:eastAsia="仿宋" w:hAnsi="仿宋" w:hint="eastAsia"/>
                <w:sz w:val="21"/>
                <w:szCs w:val="21"/>
              </w:rPr>
              <w:t>0</w:t>
            </w:r>
            <w:r>
              <w:rPr>
                <w:rFonts w:ascii="仿宋" w:eastAsia="仿宋" w:hAnsi="仿宋" w:hint="eastAsia"/>
                <w:sz w:val="21"/>
                <w:szCs w:val="21"/>
              </w:rPr>
              <w:t>分</w:t>
            </w:r>
            <w:r>
              <w:rPr>
                <w:rFonts w:ascii="仿宋" w:eastAsia="仿宋" w:hAnsi="仿宋" w:hint="eastAsia"/>
                <w:sz w:val="21"/>
                <w:szCs w:val="21"/>
              </w:rPr>
              <w:t>-3</w:t>
            </w:r>
            <w:r>
              <w:rPr>
                <w:rFonts w:ascii="仿宋" w:eastAsia="仿宋" w:hAnsi="仿宋" w:hint="eastAsia"/>
                <w:sz w:val="21"/>
                <w:szCs w:val="21"/>
              </w:rPr>
              <w:t>分</w:t>
            </w:r>
            <w:r>
              <w:rPr>
                <w:rFonts w:ascii="仿宋" w:eastAsia="仿宋" w:hAnsi="仿宋" w:hint="eastAsia"/>
                <w:sz w:val="21"/>
                <w:szCs w:val="21"/>
              </w:rPr>
              <w:t>。</w:t>
            </w:r>
          </w:p>
        </w:tc>
        <w:tc>
          <w:tcPr>
            <w:tcW w:w="1365" w:type="dxa"/>
            <w:tcBorders>
              <w:left w:val="single" w:sz="4" w:space="0" w:color="000000"/>
              <w:right w:val="single" w:sz="4" w:space="0" w:color="auto"/>
            </w:tcBorders>
            <w:shd w:val="clear" w:color="auto" w:fill="auto"/>
            <w:vAlign w:val="center"/>
          </w:tcPr>
          <w:p w14:paraId="1E4899EA" w14:textId="77777777" w:rsidR="00F038EA" w:rsidRDefault="000D299C">
            <w:pPr>
              <w:rPr>
                <w:rFonts w:ascii="仿宋" w:eastAsia="仿宋" w:hAnsi="仿宋"/>
                <w:sz w:val="21"/>
                <w:szCs w:val="21"/>
              </w:rPr>
            </w:pPr>
            <w:r>
              <w:rPr>
                <w:rFonts w:ascii="仿宋" w:eastAsia="仿宋" w:hAnsi="仿宋" w:hint="eastAsia"/>
                <w:sz w:val="21"/>
                <w:szCs w:val="21"/>
              </w:rPr>
              <w:t>供应商提供针对本项目的服务方案，格式自</w:t>
            </w:r>
            <w:r>
              <w:rPr>
                <w:rFonts w:ascii="仿宋" w:eastAsia="仿宋" w:hAnsi="仿宋" w:hint="eastAsia"/>
                <w:sz w:val="21"/>
                <w:szCs w:val="21"/>
              </w:rPr>
              <w:t>拟</w:t>
            </w:r>
            <w:r>
              <w:rPr>
                <w:rFonts w:ascii="仿宋" w:eastAsia="仿宋" w:hAnsi="仿宋" w:hint="eastAsia"/>
                <w:sz w:val="21"/>
                <w:szCs w:val="21"/>
              </w:rPr>
              <w:t>。</w:t>
            </w:r>
          </w:p>
        </w:tc>
      </w:tr>
      <w:tr w:rsidR="00F038EA" w14:paraId="51FF026A" w14:textId="77777777">
        <w:trPr>
          <w:trHeight w:val="950"/>
        </w:trPr>
        <w:tc>
          <w:tcPr>
            <w:tcW w:w="616" w:type="dxa"/>
            <w:vMerge/>
            <w:tcBorders>
              <w:left w:val="single" w:sz="4" w:space="0" w:color="000000"/>
              <w:right w:val="single" w:sz="4" w:space="0" w:color="000000"/>
            </w:tcBorders>
            <w:shd w:val="clear" w:color="auto" w:fill="auto"/>
          </w:tcPr>
          <w:p w14:paraId="1B52A707" w14:textId="77777777" w:rsidR="00F038EA" w:rsidRDefault="00F038EA">
            <w:pPr>
              <w:rPr>
                <w:rFonts w:ascii="仿宋" w:eastAsia="仿宋" w:hAnsi="仿宋"/>
                <w:sz w:val="21"/>
                <w:szCs w:val="21"/>
              </w:rPr>
            </w:pPr>
          </w:p>
        </w:tc>
        <w:tc>
          <w:tcPr>
            <w:tcW w:w="1155" w:type="dxa"/>
            <w:vMerge/>
            <w:tcBorders>
              <w:left w:val="single" w:sz="4" w:space="0" w:color="000000"/>
              <w:right w:val="single" w:sz="4" w:space="0" w:color="000000"/>
            </w:tcBorders>
            <w:shd w:val="clear" w:color="auto" w:fill="auto"/>
            <w:vAlign w:val="center"/>
          </w:tcPr>
          <w:p w14:paraId="4CDE89BD" w14:textId="77777777" w:rsidR="00F038EA" w:rsidRDefault="00F038EA">
            <w:pPr>
              <w:rPr>
                <w:rFonts w:ascii="仿宋" w:eastAsia="仿宋" w:hAnsi="仿宋"/>
                <w:sz w:val="21"/>
                <w:szCs w:val="21"/>
              </w:rPr>
            </w:pPr>
          </w:p>
        </w:tc>
        <w:tc>
          <w:tcPr>
            <w:tcW w:w="735" w:type="dxa"/>
            <w:tcBorders>
              <w:left w:val="single" w:sz="4" w:space="0" w:color="000000"/>
              <w:right w:val="single" w:sz="4" w:space="0" w:color="000000"/>
            </w:tcBorders>
            <w:shd w:val="clear" w:color="auto" w:fill="auto"/>
            <w:vAlign w:val="center"/>
          </w:tcPr>
          <w:p w14:paraId="1056FB78" w14:textId="77777777" w:rsidR="00F038EA" w:rsidRDefault="000D299C">
            <w:pPr>
              <w:jc w:val="center"/>
              <w:rPr>
                <w:rFonts w:ascii="仿宋" w:eastAsia="仿宋" w:hAnsi="仿宋"/>
                <w:color w:val="FF0000"/>
                <w:sz w:val="21"/>
                <w:szCs w:val="21"/>
              </w:rPr>
            </w:pPr>
            <w:r>
              <w:rPr>
                <w:rFonts w:ascii="仿宋" w:eastAsia="仿宋" w:hAnsi="仿宋" w:cs="宋体" w:hint="eastAsia"/>
                <w:sz w:val="21"/>
                <w:szCs w:val="21"/>
              </w:rPr>
              <w:t>竞赛规则</w:t>
            </w:r>
          </w:p>
        </w:tc>
        <w:tc>
          <w:tcPr>
            <w:tcW w:w="735" w:type="dxa"/>
            <w:tcBorders>
              <w:left w:val="single" w:sz="4" w:space="0" w:color="000000"/>
              <w:right w:val="single" w:sz="4" w:space="0" w:color="000000"/>
            </w:tcBorders>
            <w:shd w:val="clear" w:color="auto" w:fill="auto"/>
            <w:vAlign w:val="center"/>
          </w:tcPr>
          <w:p w14:paraId="73F9DBF8" w14:textId="77777777" w:rsidR="00F038EA" w:rsidRDefault="000D299C">
            <w:pPr>
              <w:jc w:val="center"/>
              <w:rPr>
                <w:rFonts w:ascii="仿宋" w:eastAsia="仿宋" w:hAnsi="仿宋"/>
                <w:sz w:val="21"/>
                <w:szCs w:val="21"/>
              </w:rPr>
            </w:pPr>
            <w:r>
              <w:rPr>
                <w:rFonts w:ascii="仿宋" w:eastAsia="仿宋" w:hAnsi="仿宋" w:hint="eastAsia"/>
                <w:sz w:val="21"/>
                <w:szCs w:val="21"/>
              </w:rPr>
              <w:t>10</w:t>
            </w:r>
            <w:r>
              <w:rPr>
                <w:rFonts w:ascii="仿宋" w:eastAsia="仿宋" w:hAnsi="仿宋" w:hint="eastAsia"/>
                <w:sz w:val="21"/>
                <w:szCs w:val="21"/>
              </w:rPr>
              <w:t>分</w:t>
            </w:r>
          </w:p>
        </w:tc>
        <w:tc>
          <w:tcPr>
            <w:tcW w:w="5026" w:type="dxa"/>
            <w:tcBorders>
              <w:top w:val="single" w:sz="4" w:space="0" w:color="000000"/>
              <w:left w:val="single" w:sz="4" w:space="0" w:color="000000"/>
              <w:right w:val="single" w:sz="4" w:space="0" w:color="auto"/>
            </w:tcBorders>
            <w:shd w:val="clear" w:color="auto" w:fill="auto"/>
            <w:vAlign w:val="center"/>
          </w:tcPr>
          <w:p w14:paraId="5378ADD5" w14:textId="77777777" w:rsidR="00F038EA" w:rsidRDefault="000D299C">
            <w:pPr>
              <w:rPr>
                <w:rFonts w:ascii="仿宋" w:eastAsia="仿宋" w:hAnsi="仿宋"/>
                <w:bCs/>
                <w:sz w:val="21"/>
                <w:szCs w:val="21"/>
              </w:rPr>
            </w:pPr>
            <w:r>
              <w:rPr>
                <w:rFonts w:ascii="仿宋" w:eastAsia="仿宋" w:hAnsi="仿宋" w:hint="eastAsia"/>
                <w:bCs/>
                <w:sz w:val="21"/>
                <w:szCs w:val="21"/>
              </w:rPr>
              <w:t>方案中详细描述出对本项目内容的理解。</w:t>
            </w:r>
          </w:p>
          <w:p w14:paraId="57B19E38" w14:textId="77777777" w:rsidR="00F038EA" w:rsidRDefault="000D299C">
            <w:pPr>
              <w:rPr>
                <w:rFonts w:ascii="仿宋" w:eastAsia="仿宋" w:hAnsi="仿宋"/>
                <w:bCs/>
                <w:sz w:val="21"/>
                <w:szCs w:val="21"/>
              </w:rPr>
            </w:pPr>
            <w:r>
              <w:rPr>
                <w:rFonts w:ascii="仿宋" w:eastAsia="仿宋" w:hAnsi="仿宋" w:hint="eastAsia"/>
                <w:bCs/>
                <w:sz w:val="21"/>
                <w:szCs w:val="21"/>
              </w:rPr>
              <w:t>（</w:t>
            </w:r>
            <w:r>
              <w:rPr>
                <w:rFonts w:ascii="仿宋" w:eastAsia="仿宋" w:hAnsi="仿宋" w:hint="eastAsia"/>
                <w:bCs/>
                <w:sz w:val="21"/>
                <w:szCs w:val="21"/>
              </w:rPr>
              <w:t>1</w:t>
            </w:r>
            <w:r>
              <w:rPr>
                <w:rFonts w:ascii="仿宋" w:eastAsia="仿宋" w:hAnsi="仿宋" w:hint="eastAsia"/>
                <w:bCs/>
                <w:sz w:val="21"/>
                <w:szCs w:val="21"/>
              </w:rPr>
              <w:t>）优标准：内容</w:t>
            </w:r>
            <w:proofErr w:type="gramStart"/>
            <w:r>
              <w:rPr>
                <w:rFonts w:ascii="仿宋" w:eastAsia="仿宋" w:hAnsi="仿宋" w:hint="eastAsia"/>
                <w:bCs/>
                <w:sz w:val="21"/>
                <w:szCs w:val="21"/>
              </w:rPr>
              <w:t>清晰有</w:t>
            </w:r>
            <w:proofErr w:type="gramEnd"/>
            <w:r>
              <w:rPr>
                <w:rFonts w:ascii="仿宋" w:eastAsia="仿宋" w:hAnsi="仿宋" w:hint="eastAsia"/>
                <w:bCs/>
                <w:sz w:val="21"/>
                <w:szCs w:val="21"/>
              </w:rPr>
              <w:t>条理得</w:t>
            </w:r>
            <w:r>
              <w:rPr>
                <w:rFonts w:ascii="仿宋" w:eastAsia="仿宋" w:hAnsi="仿宋" w:hint="eastAsia"/>
                <w:bCs/>
                <w:sz w:val="21"/>
                <w:szCs w:val="21"/>
              </w:rPr>
              <w:t>7-10</w:t>
            </w:r>
            <w:r>
              <w:rPr>
                <w:rFonts w:ascii="仿宋" w:eastAsia="仿宋" w:hAnsi="仿宋" w:hint="eastAsia"/>
                <w:bCs/>
                <w:sz w:val="21"/>
                <w:szCs w:val="21"/>
              </w:rPr>
              <w:t>分；</w:t>
            </w:r>
          </w:p>
          <w:p w14:paraId="540F9C04" w14:textId="77777777" w:rsidR="00F038EA" w:rsidRDefault="000D299C">
            <w:pPr>
              <w:rPr>
                <w:rFonts w:ascii="仿宋" w:eastAsia="仿宋" w:hAnsi="仿宋"/>
                <w:bCs/>
                <w:sz w:val="21"/>
                <w:szCs w:val="21"/>
              </w:rPr>
            </w:pPr>
            <w:r>
              <w:rPr>
                <w:rFonts w:ascii="仿宋" w:eastAsia="仿宋" w:hAnsi="仿宋" w:hint="eastAsia"/>
                <w:bCs/>
                <w:sz w:val="21"/>
                <w:szCs w:val="21"/>
              </w:rPr>
              <w:t>（</w:t>
            </w:r>
            <w:r>
              <w:rPr>
                <w:rFonts w:ascii="仿宋" w:eastAsia="仿宋" w:hAnsi="仿宋" w:hint="eastAsia"/>
                <w:bCs/>
                <w:sz w:val="21"/>
                <w:szCs w:val="21"/>
              </w:rPr>
              <w:t>2</w:t>
            </w:r>
            <w:r>
              <w:rPr>
                <w:rFonts w:ascii="仿宋" w:eastAsia="仿宋" w:hAnsi="仿宋" w:hint="eastAsia"/>
                <w:bCs/>
                <w:sz w:val="21"/>
                <w:szCs w:val="21"/>
              </w:rPr>
              <w:t>）一般标准：不熟悉或不深刻得</w:t>
            </w:r>
            <w:r>
              <w:rPr>
                <w:rFonts w:ascii="仿宋" w:eastAsia="仿宋" w:hAnsi="仿宋" w:hint="eastAsia"/>
                <w:bCs/>
                <w:sz w:val="21"/>
                <w:szCs w:val="21"/>
              </w:rPr>
              <w:t>4-6</w:t>
            </w:r>
            <w:r>
              <w:rPr>
                <w:rFonts w:ascii="仿宋" w:eastAsia="仿宋" w:hAnsi="仿宋" w:hint="eastAsia"/>
                <w:bCs/>
                <w:sz w:val="21"/>
                <w:szCs w:val="21"/>
              </w:rPr>
              <w:t>分；</w:t>
            </w:r>
          </w:p>
          <w:p w14:paraId="75E11ED7" w14:textId="77777777" w:rsidR="00F038EA" w:rsidRDefault="000D299C">
            <w:pPr>
              <w:rPr>
                <w:rFonts w:ascii="仿宋" w:eastAsia="仿宋" w:hAnsi="仿宋"/>
                <w:color w:val="FF0000"/>
                <w:sz w:val="21"/>
                <w:szCs w:val="21"/>
              </w:rPr>
            </w:pPr>
            <w:r>
              <w:rPr>
                <w:rFonts w:ascii="仿宋" w:eastAsia="仿宋" w:hAnsi="仿宋" w:hint="eastAsia"/>
                <w:bCs/>
                <w:sz w:val="21"/>
                <w:szCs w:val="21"/>
              </w:rPr>
              <w:t>（</w:t>
            </w:r>
            <w:r>
              <w:rPr>
                <w:rFonts w:ascii="仿宋" w:eastAsia="仿宋" w:hAnsi="仿宋" w:hint="eastAsia"/>
                <w:bCs/>
                <w:sz w:val="21"/>
                <w:szCs w:val="21"/>
              </w:rPr>
              <w:t>3</w:t>
            </w:r>
            <w:r>
              <w:rPr>
                <w:rFonts w:ascii="仿宋" w:eastAsia="仿宋" w:hAnsi="仿宋" w:hint="eastAsia"/>
                <w:bCs/>
                <w:sz w:val="21"/>
                <w:szCs w:val="21"/>
              </w:rPr>
              <w:t>）差标准：</w:t>
            </w:r>
            <w:proofErr w:type="gramStart"/>
            <w:r>
              <w:rPr>
                <w:rFonts w:ascii="仿宋" w:eastAsia="仿宋" w:hAnsi="仿宋" w:hint="eastAsia"/>
                <w:bCs/>
                <w:sz w:val="21"/>
                <w:szCs w:val="21"/>
              </w:rPr>
              <w:t>无方案</w:t>
            </w:r>
            <w:proofErr w:type="gramEnd"/>
            <w:r>
              <w:rPr>
                <w:rFonts w:ascii="仿宋" w:eastAsia="仿宋" w:hAnsi="仿宋" w:hint="eastAsia"/>
                <w:bCs/>
                <w:sz w:val="21"/>
                <w:szCs w:val="21"/>
              </w:rPr>
              <w:t>或方案与项目无关得</w:t>
            </w:r>
            <w:r>
              <w:rPr>
                <w:rFonts w:ascii="仿宋" w:eastAsia="仿宋" w:hAnsi="仿宋" w:hint="eastAsia"/>
                <w:bCs/>
                <w:sz w:val="21"/>
                <w:szCs w:val="21"/>
              </w:rPr>
              <w:t>0-3</w:t>
            </w:r>
            <w:r>
              <w:rPr>
                <w:rFonts w:ascii="仿宋" w:eastAsia="仿宋" w:hAnsi="仿宋" w:hint="eastAsia"/>
                <w:bCs/>
                <w:sz w:val="21"/>
                <w:szCs w:val="21"/>
              </w:rPr>
              <w:t>分。</w:t>
            </w:r>
            <w:r>
              <w:rPr>
                <w:rFonts w:ascii="仿宋" w:eastAsia="仿宋" w:hAnsi="仿宋" w:hint="eastAsia"/>
                <w:sz w:val="21"/>
                <w:szCs w:val="21"/>
              </w:rPr>
              <w:t>注：以上内容如在投标书中不能完全体现，可通过演示方式证明。</w:t>
            </w:r>
          </w:p>
        </w:tc>
        <w:tc>
          <w:tcPr>
            <w:tcW w:w="1365" w:type="dxa"/>
            <w:tcBorders>
              <w:left w:val="single" w:sz="4" w:space="0" w:color="000000"/>
              <w:right w:val="single" w:sz="4" w:space="0" w:color="auto"/>
            </w:tcBorders>
            <w:shd w:val="clear" w:color="auto" w:fill="auto"/>
            <w:vAlign w:val="center"/>
          </w:tcPr>
          <w:p w14:paraId="586912B1" w14:textId="77777777" w:rsidR="00F038EA" w:rsidRDefault="000D299C">
            <w:pPr>
              <w:rPr>
                <w:rFonts w:ascii="仿宋" w:eastAsia="仿宋" w:hAnsi="仿宋"/>
                <w:sz w:val="21"/>
                <w:szCs w:val="21"/>
              </w:rPr>
            </w:pPr>
            <w:r>
              <w:rPr>
                <w:rFonts w:ascii="仿宋" w:eastAsia="仿宋" w:hAnsi="仿宋" w:hint="eastAsia"/>
                <w:sz w:val="21"/>
                <w:szCs w:val="21"/>
              </w:rPr>
              <w:t>供应商提供书面方案，格式自拟</w:t>
            </w:r>
            <w:r>
              <w:rPr>
                <w:rFonts w:ascii="仿宋" w:eastAsia="仿宋" w:hAnsi="仿宋" w:hint="eastAsia"/>
                <w:sz w:val="21"/>
                <w:szCs w:val="21"/>
              </w:rPr>
              <w:t>。</w:t>
            </w:r>
          </w:p>
        </w:tc>
      </w:tr>
      <w:tr w:rsidR="00F038EA" w14:paraId="1D347F81" w14:textId="77777777">
        <w:trPr>
          <w:trHeight w:val="950"/>
        </w:trPr>
        <w:tc>
          <w:tcPr>
            <w:tcW w:w="616" w:type="dxa"/>
            <w:vMerge/>
            <w:tcBorders>
              <w:left w:val="single" w:sz="4" w:space="0" w:color="000000"/>
              <w:right w:val="single" w:sz="4" w:space="0" w:color="000000"/>
            </w:tcBorders>
            <w:shd w:val="clear" w:color="auto" w:fill="auto"/>
          </w:tcPr>
          <w:p w14:paraId="3F0C8ED9" w14:textId="77777777" w:rsidR="00F038EA" w:rsidRDefault="00F038EA">
            <w:pPr>
              <w:rPr>
                <w:rFonts w:ascii="仿宋" w:eastAsia="仿宋" w:hAnsi="仿宋"/>
                <w:sz w:val="21"/>
                <w:szCs w:val="21"/>
              </w:rPr>
            </w:pPr>
          </w:p>
        </w:tc>
        <w:tc>
          <w:tcPr>
            <w:tcW w:w="1155" w:type="dxa"/>
            <w:vMerge/>
            <w:tcBorders>
              <w:left w:val="single" w:sz="4" w:space="0" w:color="000000"/>
              <w:right w:val="single" w:sz="4" w:space="0" w:color="000000"/>
            </w:tcBorders>
            <w:shd w:val="clear" w:color="auto" w:fill="auto"/>
            <w:vAlign w:val="center"/>
          </w:tcPr>
          <w:p w14:paraId="5FD0FBB6" w14:textId="77777777" w:rsidR="00F038EA" w:rsidRDefault="00F038EA">
            <w:pPr>
              <w:rPr>
                <w:rFonts w:ascii="仿宋" w:eastAsia="仿宋" w:hAnsi="仿宋"/>
                <w:sz w:val="21"/>
                <w:szCs w:val="21"/>
              </w:rPr>
            </w:pPr>
          </w:p>
        </w:tc>
        <w:tc>
          <w:tcPr>
            <w:tcW w:w="735" w:type="dxa"/>
            <w:tcBorders>
              <w:left w:val="single" w:sz="4" w:space="0" w:color="000000"/>
              <w:right w:val="single" w:sz="4" w:space="0" w:color="000000"/>
            </w:tcBorders>
            <w:shd w:val="clear" w:color="auto" w:fill="auto"/>
            <w:vAlign w:val="center"/>
          </w:tcPr>
          <w:p w14:paraId="6F556FFF" w14:textId="77777777" w:rsidR="00F038EA" w:rsidRDefault="000D299C">
            <w:pPr>
              <w:jc w:val="center"/>
              <w:rPr>
                <w:rFonts w:ascii="仿宋" w:eastAsia="仿宋" w:hAnsi="仿宋" w:cs="宋体"/>
                <w:sz w:val="21"/>
                <w:szCs w:val="21"/>
              </w:rPr>
            </w:pPr>
            <w:r>
              <w:rPr>
                <w:rFonts w:ascii="仿宋" w:eastAsia="仿宋" w:hAnsi="仿宋" w:cs="宋体" w:hint="eastAsia"/>
                <w:sz w:val="21"/>
                <w:szCs w:val="21"/>
              </w:rPr>
              <w:t>服务能力</w:t>
            </w:r>
          </w:p>
        </w:tc>
        <w:tc>
          <w:tcPr>
            <w:tcW w:w="735" w:type="dxa"/>
            <w:tcBorders>
              <w:left w:val="single" w:sz="4" w:space="0" w:color="000000"/>
              <w:right w:val="single" w:sz="4" w:space="0" w:color="000000"/>
            </w:tcBorders>
            <w:shd w:val="clear" w:color="auto" w:fill="auto"/>
            <w:vAlign w:val="center"/>
          </w:tcPr>
          <w:p w14:paraId="3BB685A5" w14:textId="77777777" w:rsidR="00F038EA" w:rsidRDefault="000D299C">
            <w:pPr>
              <w:jc w:val="center"/>
              <w:rPr>
                <w:rFonts w:ascii="仿宋" w:eastAsia="仿宋" w:hAnsi="仿宋"/>
                <w:sz w:val="21"/>
                <w:szCs w:val="21"/>
              </w:rPr>
            </w:pPr>
            <w:r>
              <w:rPr>
                <w:rFonts w:ascii="仿宋" w:eastAsia="仿宋" w:hAnsi="仿宋" w:cs="宋体" w:hint="eastAsia"/>
                <w:sz w:val="21"/>
                <w:szCs w:val="21"/>
              </w:rPr>
              <w:t>30</w:t>
            </w:r>
            <w:r>
              <w:rPr>
                <w:rFonts w:ascii="仿宋" w:eastAsia="仿宋" w:hAnsi="仿宋" w:cs="宋体" w:hint="eastAsia"/>
                <w:sz w:val="21"/>
                <w:szCs w:val="21"/>
              </w:rPr>
              <w:t>分</w:t>
            </w:r>
          </w:p>
        </w:tc>
        <w:tc>
          <w:tcPr>
            <w:tcW w:w="5026" w:type="dxa"/>
            <w:tcBorders>
              <w:top w:val="single" w:sz="4" w:space="0" w:color="000000"/>
              <w:left w:val="single" w:sz="4" w:space="0" w:color="000000"/>
              <w:right w:val="single" w:sz="4" w:space="0" w:color="auto"/>
            </w:tcBorders>
            <w:shd w:val="clear" w:color="auto" w:fill="auto"/>
            <w:vAlign w:val="center"/>
          </w:tcPr>
          <w:p w14:paraId="6431D618" w14:textId="77777777" w:rsidR="00F038EA" w:rsidRDefault="000D299C">
            <w:pPr>
              <w:rPr>
                <w:rFonts w:ascii="仿宋" w:eastAsia="仿宋" w:hAnsi="仿宋"/>
                <w:bCs/>
                <w:sz w:val="21"/>
                <w:szCs w:val="21"/>
              </w:rPr>
            </w:pPr>
            <w:r>
              <w:rPr>
                <w:rFonts w:ascii="仿宋" w:eastAsia="仿宋" w:hAnsi="仿宋" w:hint="eastAsia"/>
                <w:bCs/>
                <w:sz w:val="21"/>
                <w:szCs w:val="21"/>
              </w:rPr>
              <w:t>1.</w:t>
            </w:r>
            <w:r>
              <w:rPr>
                <w:rFonts w:ascii="仿宋" w:eastAsia="仿宋" w:hAnsi="仿宋" w:hint="eastAsia"/>
                <w:bCs/>
                <w:sz w:val="21"/>
                <w:szCs w:val="21"/>
              </w:rPr>
              <w:t>供应商所服务参与的教学能力比赛团队获得国赛一等奖认定的，每提供</w:t>
            </w:r>
            <w:r>
              <w:rPr>
                <w:rFonts w:ascii="仿宋" w:eastAsia="仿宋" w:hAnsi="仿宋" w:hint="eastAsia"/>
                <w:bCs/>
                <w:sz w:val="21"/>
                <w:szCs w:val="21"/>
              </w:rPr>
              <w:t>1</w:t>
            </w:r>
            <w:r>
              <w:rPr>
                <w:rFonts w:ascii="仿宋" w:eastAsia="仿宋" w:hAnsi="仿宋" w:hint="eastAsia"/>
                <w:bCs/>
                <w:sz w:val="21"/>
                <w:szCs w:val="21"/>
              </w:rPr>
              <w:t>个案例证书得</w:t>
            </w:r>
            <w:r>
              <w:rPr>
                <w:rFonts w:ascii="仿宋" w:eastAsia="仿宋" w:hAnsi="仿宋" w:hint="eastAsia"/>
                <w:bCs/>
                <w:sz w:val="21"/>
                <w:szCs w:val="21"/>
              </w:rPr>
              <w:t>2</w:t>
            </w:r>
            <w:r>
              <w:rPr>
                <w:rFonts w:ascii="仿宋" w:eastAsia="仿宋" w:hAnsi="仿宋" w:hint="eastAsia"/>
                <w:bCs/>
                <w:sz w:val="21"/>
                <w:szCs w:val="21"/>
              </w:rPr>
              <w:t>分，最高得</w:t>
            </w:r>
            <w:r>
              <w:rPr>
                <w:rFonts w:ascii="仿宋" w:eastAsia="仿宋" w:hAnsi="仿宋" w:hint="eastAsia"/>
                <w:bCs/>
                <w:sz w:val="21"/>
                <w:szCs w:val="21"/>
              </w:rPr>
              <w:t>10</w:t>
            </w:r>
            <w:r>
              <w:rPr>
                <w:rFonts w:ascii="仿宋" w:eastAsia="仿宋" w:hAnsi="仿宋" w:hint="eastAsia"/>
                <w:bCs/>
                <w:sz w:val="21"/>
                <w:szCs w:val="21"/>
              </w:rPr>
              <w:t>分。</w:t>
            </w:r>
          </w:p>
          <w:p w14:paraId="66EF37AD" w14:textId="77777777" w:rsidR="00F038EA" w:rsidRDefault="000D299C">
            <w:pPr>
              <w:rPr>
                <w:rFonts w:ascii="仿宋" w:eastAsia="仿宋" w:hAnsi="仿宋"/>
                <w:bCs/>
                <w:sz w:val="21"/>
                <w:szCs w:val="21"/>
              </w:rPr>
            </w:pPr>
            <w:r>
              <w:rPr>
                <w:rFonts w:ascii="仿宋" w:eastAsia="仿宋" w:hAnsi="仿宋" w:hint="eastAsia"/>
                <w:bCs/>
                <w:sz w:val="21"/>
                <w:szCs w:val="21"/>
              </w:rPr>
              <w:t>2.</w:t>
            </w:r>
            <w:r>
              <w:rPr>
                <w:rFonts w:ascii="仿宋" w:eastAsia="仿宋" w:hAnsi="仿宋" w:hint="eastAsia"/>
                <w:bCs/>
                <w:sz w:val="21"/>
                <w:szCs w:val="21"/>
              </w:rPr>
              <w:t>供应商提供针对本项目拟派遣的服务团队人员需为影视、摄影专业本科或以上学历，每提供</w:t>
            </w:r>
            <w:r>
              <w:rPr>
                <w:rFonts w:ascii="仿宋" w:eastAsia="仿宋" w:hAnsi="仿宋" w:hint="eastAsia"/>
                <w:bCs/>
                <w:sz w:val="21"/>
                <w:szCs w:val="21"/>
              </w:rPr>
              <w:t>1</w:t>
            </w:r>
            <w:r>
              <w:rPr>
                <w:rFonts w:ascii="仿宋" w:eastAsia="仿宋" w:hAnsi="仿宋" w:hint="eastAsia"/>
                <w:bCs/>
                <w:sz w:val="21"/>
                <w:szCs w:val="21"/>
              </w:rPr>
              <w:t>个得</w:t>
            </w:r>
            <w:r>
              <w:rPr>
                <w:rFonts w:ascii="仿宋" w:eastAsia="仿宋" w:hAnsi="仿宋" w:hint="eastAsia"/>
                <w:bCs/>
                <w:sz w:val="21"/>
                <w:szCs w:val="21"/>
              </w:rPr>
              <w:t>2</w:t>
            </w:r>
            <w:r>
              <w:rPr>
                <w:rFonts w:ascii="仿宋" w:eastAsia="仿宋" w:hAnsi="仿宋" w:hint="eastAsia"/>
                <w:bCs/>
                <w:sz w:val="21"/>
                <w:szCs w:val="21"/>
              </w:rPr>
              <w:t>分，最多得</w:t>
            </w:r>
            <w:r>
              <w:rPr>
                <w:rFonts w:ascii="仿宋" w:eastAsia="仿宋" w:hAnsi="仿宋" w:hint="eastAsia"/>
                <w:bCs/>
                <w:sz w:val="21"/>
                <w:szCs w:val="21"/>
              </w:rPr>
              <w:t>10</w:t>
            </w:r>
            <w:r>
              <w:rPr>
                <w:rFonts w:ascii="仿宋" w:eastAsia="仿宋" w:hAnsi="仿宋" w:hint="eastAsia"/>
                <w:bCs/>
                <w:sz w:val="21"/>
                <w:szCs w:val="21"/>
              </w:rPr>
              <w:t>分。</w:t>
            </w:r>
          </w:p>
          <w:p w14:paraId="0237C357" w14:textId="77777777" w:rsidR="00F038EA" w:rsidRDefault="000D299C">
            <w:pPr>
              <w:rPr>
                <w:rFonts w:ascii="仿宋" w:eastAsia="仿宋" w:hAnsi="仿宋"/>
                <w:bCs/>
                <w:sz w:val="21"/>
                <w:szCs w:val="21"/>
              </w:rPr>
            </w:pPr>
            <w:r>
              <w:rPr>
                <w:rFonts w:ascii="仿宋" w:eastAsia="仿宋" w:hAnsi="仿宋" w:hint="eastAsia"/>
                <w:bCs/>
                <w:sz w:val="21"/>
                <w:szCs w:val="21"/>
              </w:rPr>
              <w:t>3.</w:t>
            </w:r>
            <w:r>
              <w:rPr>
                <w:rFonts w:ascii="仿宋" w:eastAsia="仿宋" w:hAnsi="仿宋" w:hint="eastAsia"/>
                <w:bCs/>
                <w:sz w:val="21"/>
                <w:szCs w:val="21"/>
              </w:rPr>
              <w:t>供应商提供针对本项目拟派遣的服务团队人员中，</w:t>
            </w:r>
            <w:r>
              <w:rPr>
                <w:rFonts w:ascii="仿宋" w:eastAsia="仿宋" w:hAnsi="仿宋" w:hint="eastAsia"/>
                <w:bCs/>
                <w:sz w:val="21"/>
                <w:szCs w:val="21"/>
              </w:rPr>
              <w:lastRenderedPageBreak/>
              <w:t>具备高等学校教师资格，每提供</w:t>
            </w:r>
            <w:r>
              <w:rPr>
                <w:rFonts w:ascii="仿宋" w:eastAsia="仿宋" w:hAnsi="仿宋" w:hint="eastAsia"/>
                <w:bCs/>
                <w:sz w:val="21"/>
                <w:szCs w:val="21"/>
              </w:rPr>
              <w:t>1</w:t>
            </w:r>
            <w:r>
              <w:rPr>
                <w:rFonts w:ascii="仿宋" w:eastAsia="仿宋" w:hAnsi="仿宋" w:hint="eastAsia"/>
                <w:bCs/>
                <w:sz w:val="21"/>
                <w:szCs w:val="21"/>
              </w:rPr>
              <w:t>个得</w:t>
            </w:r>
            <w:r>
              <w:rPr>
                <w:rFonts w:ascii="仿宋" w:eastAsia="仿宋" w:hAnsi="仿宋" w:hint="eastAsia"/>
                <w:bCs/>
                <w:sz w:val="21"/>
                <w:szCs w:val="21"/>
              </w:rPr>
              <w:t>2</w:t>
            </w:r>
            <w:r>
              <w:rPr>
                <w:rFonts w:ascii="仿宋" w:eastAsia="仿宋" w:hAnsi="仿宋" w:hint="eastAsia"/>
                <w:bCs/>
                <w:sz w:val="21"/>
                <w:szCs w:val="21"/>
              </w:rPr>
              <w:t>分，最多得</w:t>
            </w:r>
            <w:r>
              <w:rPr>
                <w:rFonts w:ascii="仿宋" w:eastAsia="仿宋" w:hAnsi="仿宋" w:hint="eastAsia"/>
                <w:bCs/>
                <w:sz w:val="21"/>
                <w:szCs w:val="21"/>
              </w:rPr>
              <w:t>10</w:t>
            </w:r>
            <w:r>
              <w:rPr>
                <w:rFonts w:ascii="仿宋" w:eastAsia="仿宋" w:hAnsi="仿宋" w:hint="eastAsia"/>
                <w:bCs/>
                <w:sz w:val="21"/>
                <w:szCs w:val="21"/>
              </w:rPr>
              <w:t>分。</w:t>
            </w:r>
          </w:p>
          <w:p w14:paraId="304D8BC4" w14:textId="77777777" w:rsidR="00F038EA" w:rsidRDefault="000D299C">
            <w:pPr>
              <w:rPr>
                <w:rFonts w:ascii="仿宋" w:eastAsia="仿宋" w:hAnsi="仿宋"/>
                <w:bCs/>
                <w:sz w:val="21"/>
                <w:szCs w:val="21"/>
              </w:rPr>
            </w:pPr>
            <w:r>
              <w:rPr>
                <w:rFonts w:ascii="仿宋" w:eastAsia="仿宋" w:hAnsi="仿宋" w:hint="eastAsia"/>
                <w:bCs/>
                <w:sz w:val="21"/>
                <w:szCs w:val="21"/>
              </w:rPr>
              <w:t>注：同一个项目获得的所有证书，只能按一个项目计算。</w:t>
            </w:r>
          </w:p>
        </w:tc>
        <w:tc>
          <w:tcPr>
            <w:tcW w:w="1365" w:type="dxa"/>
            <w:tcBorders>
              <w:left w:val="single" w:sz="4" w:space="0" w:color="000000"/>
              <w:right w:val="single" w:sz="4" w:space="0" w:color="auto"/>
            </w:tcBorders>
            <w:shd w:val="clear" w:color="auto" w:fill="auto"/>
            <w:vAlign w:val="center"/>
          </w:tcPr>
          <w:p w14:paraId="29F7A9A9" w14:textId="77777777" w:rsidR="00F038EA" w:rsidRDefault="000D299C">
            <w:pPr>
              <w:rPr>
                <w:rFonts w:ascii="仿宋" w:eastAsia="仿宋" w:hAnsi="仿宋" w:cs="仿宋"/>
                <w:sz w:val="24"/>
                <w:szCs w:val="24"/>
              </w:rPr>
            </w:pPr>
            <w:r>
              <w:rPr>
                <w:rFonts w:ascii="仿宋" w:eastAsia="仿宋" w:hAnsi="仿宋" w:hint="eastAsia"/>
                <w:bCs/>
                <w:sz w:val="21"/>
                <w:szCs w:val="21"/>
              </w:rPr>
              <w:lastRenderedPageBreak/>
              <w:t>提供获奖证书复印件和合同复印件，加盖供应商公章（原件备查）；提供毕</w:t>
            </w:r>
            <w:r>
              <w:rPr>
                <w:rFonts w:ascii="仿宋" w:eastAsia="仿宋" w:hAnsi="仿宋" w:hint="eastAsia"/>
                <w:bCs/>
                <w:sz w:val="21"/>
                <w:szCs w:val="21"/>
              </w:rPr>
              <w:lastRenderedPageBreak/>
              <w:t>业证书、教师资格证书复印件（原件备查）</w:t>
            </w:r>
          </w:p>
        </w:tc>
      </w:tr>
      <w:tr w:rsidR="00F038EA" w14:paraId="23BABD2E" w14:textId="77777777">
        <w:trPr>
          <w:trHeight w:val="1291"/>
        </w:trPr>
        <w:tc>
          <w:tcPr>
            <w:tcW w:w="616" w:type="dxa"/>
            <w:tcBorders>
              <w:top w:val="single" w:sz="4" w:space="0" w:color="000000"/>
              <w:left w:val="single" w:sz="4" w:space="0" w:color="000000"/>
              <w:right w:val="single" w:sz="4" w:space="0" w:color="000000"/>
            </w:tcBorders>
            <w:shd w:val="clear" w:color="auto" w:fill="auto"/>
            <w:vAlign w:val="center"/>
          </w:tcPr>
          <w:p w14:paraId="020C39CE" w14:textId="77777777" w:rsidR="00F038EA" w:rsidRDefault="000D299C">
            <w:pPr>
              <w:jc w:val="center"/>
              <w:rPr>
                <w:rFonts w:ascii="仿宋" w:eastAsia="仿宋" w:hAnsi="仿宋"/>
                <w:sz w:val="21"/>
                <w:szCs w:val="21"/>
              </w:rPr>
            </w:pPr>
            <w:r>
              <w:rPr>
                <w:rFonts w:ascii="仿宋" w:eastAsia="仿宋" w:hAnsi="仿宋" w:hint="eastAsia"/>
                <w:sz w:val="21"/>
                <w:szCs w:val="21"/>
              </w:rPr>
              <w:t>3</w:t>
            </w:r>
          </w:p>
        </w:tc>
        <w:tc>
          <w:tcPr>
            <w:tcW w:w="1155" w:type="dxa"/>
            <w:tcBorders>
              <w:top w:val="single" w:sz="4" w:space="0" w:color="000000"/>
              <w:left w:val="single" w:sz="4" w:space="0" w:color="000000"/>
              <w:right w:val="single" w:sz="4" w:space="0" w:color="000000"/>
            </w:tcBorders>
            <w:shd w:val="clear" w:color="auto" w:fill="auto"/>
            <w:vAlign w:val="center"/>
          </w:tcPr>
          <w:p w14:paraId="2A124152" w14:textId="77777777" w:rsidR="00F038EA" w:rsidRDefault="000D299C">
            <w:pPr>
              <w:jc w:val="center"/>
              <w:rPr>
                <w:rFonts w:ascii="仿宋" w:eastAsia="仿宋" w:hAnsi="仿宋"/>
                <w:sz w:val="21"/>
                <w:szCs w:val="21"/>
              </w:rPr>
            </w:pPr>
            <w:r>
              <w:rPr>
                <w:rFonts w:ascii="仿宋" w:eastAsia="仿宋" w:hAnsi="仿宋" w:hint="eastAsia"/>
                <w:sz w:val="21"/>
                <w:szCs w:val="21"/>
              </w:rPr>
              <w:t>商务</w:t>
            </w:r>
          </w:p>
          <w:p w14:paraId="1960A416" w14:textId="77777777" w:rsidR="00F038EA" w:rsidRDefault="000D299C">
            <w:pPr>
              <w:jc w:val="center"/>
              <w:rPr>
                <w:rFonts w:ascii="仿宋" w:eastAsia="仿宋" w:hAnsi="仿宋"/>
                <w:sz w:val="21"/>
                <w:szCs w:val="21"/>
              </w:rPr>
            </w:pPr>
            <w:r>
              <w:rPr>
                <w:rFonts w:ascii="仿宋" w:eastAsia="仿宋" w:hAnsi="仿宋" w:hint="eastAsia"/>
                <w:sz w:val="21"/>
                <w:szCs w:val="21"/>
              </w:rPr>
              <w:t>部分</w:t>
            </w:r>
          </w:p>
          <w:p w14:paraId="2B839A70" w14:textId="77777777" w:rsidR="00F038EA" w:rsidRDefault="000D299C">
            <w:pPr>
              <w:jc w:val="cente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1</w:t>
            </w:r>
            <w:r>
              <w:rPr>
                <w:rFonts w:ascii="仿宋" w:eastAsia="仿宋" w:hAnsi="仿宋" w:hint="eastAsia"/>
                <w:sz w:val="21"/>
                <w:szCs w:val="21"/>
              </w:rPr>
              <w:t>0</w:t>
            </w:r>
            <w:r>
              <w:rPr>
                <w:rFonts w:ascii="仿宋" w:eastAsia="仿宋" w:hAnsi="仿宋" w:hint="eastAsia"/>
                <w:sz w:val="21"/>
                <w:szCs w:val="21"/>
              </w:rPr>
              <w:t>%</w:t>
            </w:r>
            <w:r>
              <w:rPr>
                <w:rFonts w:ascii="仿宋" w:eastAsia="仿宋" w:hAnsi="仿宋" w:hint="eastAsia"/>
                <w:sz w:val="21"/>
                <w:szCs w:val="21"/>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8883C" w14:textId="77777777" w:rsidR="00F038EA" w:rsidRDefault="000D299C">
            <w:pPr>
              <w:jc w:val="center"/>
              <w:rPr>
                <w:rFonts w:ascii="仿宋" w:eastAsia="仿宋" w:hAnsi="仿宋"/>
                <w:sz w:val="21"/>
                <w:szCs w:val="21"/>
              </w:rPr>
            </w:pPr>
            <w:r>
              <w:rPr>
                <w:rFonts w:ascii="仿宋" w:eastAsia="仿宋" w:hAnsi="仿宋" w:hint="eastAsia"/>
                <w:sz w:val="21"/>
                <w:szCs w:val="21"/>
              </w:rPr>
              <w:t>业绩</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F65ED" w14:textId="77777777" w:rsidR="00F038EA" w:rsidRDefault="000D299C">
            <w:pPr>
              <w:jc w:val="center"/>
              <w:rPr>
                <w:rFonts w:ascii="仿宋" w:eastAsia="仿宋" w:hAnsi="仿宋"/>
                <w:sz w:val="21"/>
                <w:szCs w:val="21"/>
              </w:rPr>
            </w:pPr>
            <w:r>
              <w:rPr>
                <w:rFonts w:ascii="仿宋" w:eastAsia="仿宋" w:hAnsi="仿宋" w:hint="eastAsia"/>
                <w:sz w:val="21"/>
                <w:szCs w:val="21"/>
              </w:rPr>
              <w:t>10</w:t>
            </w:r>
            <w:r>
              <w:rPr>
                <w:rFonts w:ascii="仿宋" w:eastAsia="仿宋" w:hAnsi="仿宋" w:hint="eastAsia"/>
                <w:sz w:val="21"/>
                <w:szCs w:val="21"/>
              </w:rPr>
              <w:t>分</w:t>
            </w:r>
          </w:p>
        </w:tc>
        <w:tc>
          <w:tcPr>
            <w:tcW w:w="5026" w:type="dxa"/>
            <w:tcBorders>
              <w:top w:val="single" w:sz="4" w:space="0" w:color="000000"/>
              <w:left w:val="single" w:sz="4" w:space="0" w:color="000000"/>
              <w:bottom w:val="single" w:sz="4" w:space="0" w:color="000000"/>
              <w:right w:val="single" w:sz="4" w:space="0" w:color="auto"/>
            </w:tcBorders>
            <w:shd w:val="clear" w:color="auto" w:fill="auto"/>
            <w:vAlign w:val="center"/>
          </w:tcPr>
          <w:p w14:paraId="5995FFF3" w14:textId="77777777" w:rsidR="00F038EA" w:rsidRDefault="000D299C">
            <w:pPr>
              <w:rPr>
                <w:rFonts w:ascii="仿宋" w:eastAsia="仿宋" w:hAnsi="仿宋"/>
                <w:sz w:val="21"/>
                <w:szCs w:val="21"/>
              </w:rPr>
            </w:pPr>
            <w:r>
              <w:rPr>
                <w:rFonts w:ascii="仿宋" w:eastAsia="仿宋" w:hAnsi="仿宋" w:hint="eastAsia"/>
                <w:sz w:val="21"/>
                <w:szCs w:val="21"/>
              </w:rPr>
              <w:t>供应商具有类似项目（合同内容包括：教师教学能力比赛）的业绩：供应商提供</w:t>
            </w:r>
            <w:r>
              <w:rPr>
                <w:rFonts w:ascii="仿宋" w:eastAsia="仿宋" w:hAnsi="仿宋" w:hint="eastAsia"/>
                <w:sz w:val="21"/>
                <w:szCs w:val="21"/>
              </w:rPr>
              <w:t>202</w:t>
            </w:r>
            <w:r>
              <w:rPr>
                <w:rFonts w:ascii="仿宋" w:eastAsia="仿宋" w:hAnsi="仿宋" w:hint="eastAsia"/>
                <w:sz w:val="21"/>
                <w:szCs w:val="21"/>
              </w:rPr>
              <w:t>1</w:t>
            </w:r>
            <w:r>
              <w:rPr>
                <w:rFonts w:ascii="仿宋" w:eastAsia="仿宋" w:hAnsi="仿宋" w:hint="eastAsia"/>
                <w:sz w:val="21"/>
                <w:szCs w:val="21"/>
              </w:rPr>
              <w:t>年至磋商截止日（以签订合同时间为准）签订的职业院校教师教学能力服务项目合同，每提供一个得</w:t>
            </w:r>
            <w:r>
              <w:rPr>
                <w:rFonts w:ascii="仿宋" w:eastAsia="仿宋" w:hAnsi="仿宋" w:hint="eastAsia"/>
                <w:sz w:val="21"/>
                <w:szCs w:val="21"/>
              </w:rPr>
              <w:t>2</w:t>
            </w:r>
            <w:r>
              <w:rPr>
                <w:rFonts w:ascii="仿宋" w:eastAsia="仿宋" w:hAnsi="仿宋" w:hint="eastAsia"/>
                <w:sz w:val="21"/>
                <w:szCs w:val="21"/>
              </w:rPr>
              <w:t>分，最高得</w:t>
            </w:r>
            <w:r>
              <w:rPr>
                <w:rFonts w:ascii="仿宋" w:eastAsia="仿宋" w:hAnsi="仿宋" w:hint="eastAsia"/>
                <w:sz w:val="21"/>
                <w:szCs w:val="21"/>
              </w:rPr>
              <w:t>10</w:t>
            </w:r>
            <w:r>
              <w:rPr>
                <w:rFonts w:ascii="仿宋" w:eastAsia="仿宋" w:hAnsi="仿宋" w:hint="eastAsia"/>
                <w:sz w:val="21"/>
                <w:szCs w:val="21"/>
              </w:rPr>
              <w:t>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88F8B9" w14:textId="77777777" w:rsidR="00F038EA" w:rsidRDefault="000D299C">
            <w:pPr>
              <w:rPr>
                <w:rFonts w:ascii="仿宋" w:eastAsia="仿宋" w:hAnsi="仿宋"/>
                <w:sz w:val="21"/>
                <w:szCs w:val="21"/>
              </w:rPr>
            </w:pPr>
            <w:r>
              <w:rPr>
                <w:rFonts w:ascii="仿宋" w:eastAsia="仿宋" w:hAnsi="仿宋" w:hint="eastAsia"/>
                <w:bCs/>
                <w:sz w:val="21"/>
                <w:szCs w:val="21"/>
              </w:rPr>
              <w:t>提供合同复印件，加盖供应商公章（原件备查）</w:t>
            </w:r>
          </w:p>
        </w:tc>
      </w:tr>
    </w:tbl>
    <w:p w14:paraId="4DF85DBC" w14:textId="77777777" w:rsidR="00F038EA" w:rsidRDefault="000D299C">
      <w:pPr>
        <w:snapToGrid w:val="0"/>
        <w:spacing w:line="400" w:lineRule="exact"/>
        <w:rPr>
          <w:rFonts w:ascii="仿宋" w:eastAsia="仿宋" w:hAnsi="仿宋" w:cs="仿宋"/>
          <w:b/>
          <w:kern w:val="0"/>
          <w:sz w:val="21"/>
          <w:szCs w:val="21"/>
        </w:rPr>
      </w:pPr>
      <w:r>
        <w:rPr>
          <w:rFonts w:ascii="仿宋" w:eastAsia="仿宋" w:hAnsi="仿宋" w:cs="仿宋" w:hint="eastAsia"/>
          <w:b/>
          <w:kern w:val="0"/>
          <w:sz w:val="21"/>
          <w:szCs w:val="21"/>
        </w:rPr>
        <w:t>注：</w:t>
      </w:r>
      <w:r>
        <w:rPr>
          <w:rFonts w:ascii="仿宋" w:eastAsia="仿宋" w:hAnsi="仿宋" w:cs="仿宋" w:hint="eastAsia"/>
          <w:b/>
          <w:kern w:val="0"/>
          <w:sz w:val="21"/>
          <w:szCs w:val="21"/>
        </w:rPr>
        <w:t>1.</w:t>
      </w:r>
      <w:r>
        <w:rPr>
          <w:rFonts w:ascii="仿宋" w:eastAsia="仿宋" w:hAnsi="仿宋" w:cs="仿宋" w:hint="eastAsia"/>
          <w:b/>
          <w:kern w:val="0"/>
          <w:sz w:val="21"/>
          <w:szCs w:val="21"/>
        </w:rPr>
        <w:t>投标人中标后，如服务商未提供服务承诺，采购人不予签订合同。</w:t>
      </w:r>
    </w:p>
    <w:p w14:paraId="4C30CED6" w14:textId="77777777" w:rsidR="00F038EA" w:rsidRDefault="000D299C">
      <w:pPr>
        <w:rPr>
          <w:rFonts w:ascii="方正仿宋_GBK" w:eastAsia="方正仿宋_GBK" w:hAnsi="宋体"/>
          <w:sz w:val="24"/>
          <w:szCs w:val="24"/>
        </w:rPr>
      </w:pPr>
      <w:r>
        <w:rPr>
          <w:rFonts w:ascii="方正仿宋_GBK" w:eastAsia="方正仿宋_GBK" w:hAnsi="宋体" w:hint="eastAsia"/>
          <w:sz w:val="24"/>
          <w:szCs w:val="24"/>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77BC3E8" w14:textId="77777777" w:rsidR="00F038EA" w:rsidRDefault="000D299C">
      <w:pPr>
        <w:rPr>
          <w:rFonts w:ascii="方正仿宋_GBK" w:eastAsia="方正仿宋_GBK" w:hAnsi="宋体"/>
          <w:sz w:val="24"/>
          <w:szCs w:val="24"/>
        </w:rPr>
      </w:pPr>
      <w:r>
        <w:rPr>
          <w:rFonts w:ascii="方正仿宋_GBK" w:eastAsia="方正仿宋_GBK" w:hAnsi="宋体" w:hint="eastAsia"/>
          <w:sz w:val="24"/>
          <w:szCs w:val="24"/>
        </w:rPr>
        <w:t>（二）关于小</w:t>
      </w:r>
      <w:proofErr w:type="gramStart"/>
      <w:r>
        <w:rPr>
          <w:rFonts w:ascii="方正仿宋_GBK" w:eastAsia="方正仿宋_GBK" w:hAnsi="宋体" w:hint="eastAsia"/>
          <w:sz w:val="24"/>
          <w:szCs w:val="24"/>
        </w:rPr>
        <w:t>微企业</w:t>
      </w:r>
      <w:proofErr w:type="gramEnd"/>
      <w:r>
        <w:rPr>
          <w:rFonts w:ascii="方正仿宋_GBK" w:eastAsia="方正仿宋_GBK" w:hAnsi="宋体" w:hint="eastAsia"/>
          <w:sz w:val="24"/>
          <w:szCs w:val="24"/>
        </w:rPr>
        <w:t>报价扣除比例说明</w:t>
      </w:r>
    </w:p>
    <w:p w14:paraId="32175ECB" w14:textId="77777777" w:rsidR="00F038EA" w:rsidRDefault="000D299C">
      <w:pPr>
        <w:snapToGrid w:val="0"/>
        <w:spacing w:line="40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1.</w:t>
      </w:r>
      <w:r>
        <w:rPr>
          <w:rFonts w:ascii="方正仿宋_GBK" w:eastAsia="方正仿宋_GBK" w:hAnsi="仿宋" w:hint="eastAsia"/>
          <w:sz w:val="24"/>
          <w:szCs w:val="24"/>
        </w:rPr>
        <w:t>供应商为非联合体投标的，对小微型企业给予</w:t>
      </w:r>
      <w:r>
        <w:rPr>
          <w:rFonts w:ascii="方正仿宋_GBK" w:eastAsia="方正仿宋_GBK" w:hAnsi="仿宋" w:hint="eastAsia"/>
          <w:sz w:val="24"/>
          <w:szCs w:val="24"/>
          <w:u w:val="single"/>
        </w:rPr>
        <w:t>10</w:t>
      </w:r>
      <w:r>
        <w:rPr>
          <w:rFonts w:ascii="方正仿宋_GBK" w:eastAsia="方正仿宋_GBK" w:hAnsi="仿宋" w:hint="eastAsia"/>
          <w:sz w:val="24"/>
          <w:szCs w:val="24"/>
        </w:rPr>
        <w:t>%</w:t>
      </w:r>
      <w:r>
        <w:rPr>
          <w:rFonts w:ascii="方正仿宋_GBK" w:eastAsia="方正仿宋_GBK" w:hAnsi="仿宋" w:hint="eastAsia"/>
          <w:sz w:val="24"/>
          <w:szCs w:val="24"/>
        </w:rPr>
        <w:t>的扣除，以扣除后的报价参与评审。</w:t>
      </w:r>
    </w:p>
    <w:p w14:paraId="459C5E79" w14:textId="77777777" w:rsidR="00F038EA" w:rsidRDefault="000D299C">
      <w:pPr>
        <w:snapToGrid w:val="0"/>
        <w:spacing w:line="400" w:lineRule="exact"/>
        <w:ind w:firstLineChars="200" w:firstLine="480"/>
        <w:rPr>
          <w:rFonts w:ascii="方正仿宋_GBK" w:eastAsia="方正仿宋_GBK"/>
          <w:sz w:val="24"/>
          <w:szCs w:val="24"/>
        </w:rPr>
      </w:pPr>
      <w:r>
        <w:rPr>
          <w:rFonts w:ascii="方正仿宋_GBK" w:eastAsia="方正仿宋_GBK" w:hAnsi="仿宋" w:hint="eastAsia"/>
          <w:sz w:val="24"/>
          <w:szCs w:val="24"/>
        </w:rPr>
        <w:t>2.</w:t>
      </w:r>
      <w:r>
        <w:rPr>
          <w:rFonts w:ascii="方正仿宋_GBK" w:eastAsia="方正仿宋_GBK" w:hAnsi="仿宋" w:hint="eastAsia"/>
          <w:sz w:val="24"/>
          <w:szCs w:val="24"/>
        </w:rPr>
        <w:t>监狱企业、残疾人福利性单位视同小型、微型企业。</w:t>
      </w:r>
    </w:p>
    <w:p w14:paraId="1AE121CC" w14:textId="77777777" w:rsidR="00F038EA" w:rsidRDefault="000D299C">
      <w:pPr>
        <w:pStyle w:val="30"/>
        <w:spacing w:before="0" w:after="0" w:line="400" w:lineRule="exact"/>
        <w:rPr>
          <w:rFonts w:ascii="方正仿宋_GBK" w:eastAsia="方正仿宋_GBK"/>
          <w:sz w:val="24"/>
          <w:szCs w:val="24"/>
        </w:rPr>
      </w:pPr>
      <w:bookmarkStart w:id="44" w:name="_Toc22517"/>
      <w:r>
        <w:rPr>
          <w:rFonts w:ascii="方正仿宋_GBK" w:eastAsia="方正仿宋_GBK" w:hint="eastAsia"/>
          <w:sz w:val="24"/>
          <w:szCs w:val="24"/>
        </w:rPr>
        <w:t>三、无效响应</w:t>
      </w:r>
      <w:bookmarkEnd w:id="44"/>
    </w:p>
    <w:p w14:paraId="49DA60C8" w14:textId="77777777" w:rsidR="00F038EA" w:rsidRDefault="000D299C">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供应商发生以下条款情况之一者，视为无效响应，其响应文件将被拒绝：</w:t>
      </w:r>
    </w:p>
    <w:p w14:paraId="59BFB20B" w14:textId="77777777" w:rsidR="00F038EA" w:rsidRDefault="000D299C">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（一）供应商不符合规定的基本资格条件或特定资格条件的；</w:t>
      </w:r>
    </w:p>
    <w:p w14:paraId="2A1E4496" w14:textId="77777777" w:rsidR="00F038EA" w:rsidRDefault="000D299C">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（二）供应商的法定代表人或其授权代表未参加磋商；</w:t>
      </w:r>
    </w:p>
    <w:p w14:paraId="6639FA3E" w14:textId="77777777" w:rsidR="00F038EA" w:rsidRDefault="000D299C">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（三）供应商所提交的响应文件不按第七篇“响应文件编制要求”规定签字、盖章；</w:t>
      </w:r>
    </w:p>
    <w:p w14:paraId="59420EDD" w14:textId="77777777" w:rsidR="00F038EA" w:rsidRDefault="000D299C">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（四）供应商的最后报价超过采购预算的；</w:t>
      </w:r>
    </w:p>
    <w:p w14:paraId="5641152B" w14:textId="77777777" w:rsidR="00F038EA" w:rsidRDefault="000D299C">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（五）法定代表人为同一个人的两个及两个以上法人，母公司、全资子公司及其控股公司，在同一分包采购中同时参与磋商；</w:t>
      </w:r>
    </w:p>
    <w:p w14:paraId="19D5E725" w14:textId="77777777" w:rsidR="00F038EA" w:rsidRDefault="000D299C">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（六）单位负责人为同一人或者存在直接控股、管理关系的不同供应商，参加同一合同项下的政府采购活动的；</w:t>
      </w:r>
    </w:p>
    <w:p w14:paraId="3E1125B9"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w:t>
      </w:r>
      <w:r>
        <w:rPr>
          <w:rFonts w:ascii="方正仿宋_GBK" w:eastAsia="方正仿宋_GBK" w:hAnsi="宋体"/>
          <w:sz w:val="24"/>
          <w:szCs w:val="24"/>
        </w:rPr>
        <w:t>为采购</w:t>
      </w:r>
      <w:r>
        <w:rPr>
          <w:rFonts w:ascii="方正仿宋_GBK" w:eastAsia="方正仿宋_GBK" w:hAnsi="宋体"/>
          <w:sz w:val="24"/>
          <w:szCs w:val="24"/>
        </w:rPr>
        <w:t>项目提供整体设计、规范编制或者项目管理、监理、检测等服务的供应商，再参加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14:paraId="32E0F549"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（八）供应商的服务期、质量保证期及磋商有效期不满足竞争性磋商文件要求的；</w:t>
      </w:r>
    </w:p>
    <w:p w14:paraId="7B2ECB81" w14:textId="77777777" w:rsidR="00F038EA" w:rsidRDefault="000D299C">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（九）供应商响应文件内容有与国家现行法律法规相违背的内容，或附有采购人无法接受的条件。</w:t>
      </w:r>
    </w:p>
    <w:p w14:paraId="4D4219D6" w14:textId="77777777" w:rsidR="00F038EA" w:rsidRDefault="000D299C">
      <w:pPr>
        <w:pStyle w:val="30"/>
        <w:spacing w:before="0" w:after="0" w:line="400" w:lineRule="exact"/>
        <w:rPr>
          <w:rFonts w:ascii="方正仿宋_GBK" w:eastAsia="方正仿宋_GBK"/>
          <w:sz w:val="24"/>
          <w:szCs w:val="24"/>
        </w:rPr>
      </w:pPr>
      <w:bookmarkStart w:id="45" w:name="_Toc5630"/>
      <w:r>
        <w:rPr>
          <w:rFonts w:ascii="方正仿宋_GBK" w:eastAsia="方正仿宋_GBK" w:hint="eastAsia"/>
          <w:sz w:val="24"/>
          <w:szCs w:val="24"/>
        </w:rPr>
        <w:t>四、</w:t>
      </w:r>
      <w:bookmarkEnd w:id="42"/>
      <w:bookmarkEnd w:id="43"/>
      <w:r>
        <w:rPr>
          <w:rFonts w:ascii="方正仿宋_GBK" w:eastAsia="方正仿宋_GBK" w:hint="eastAsia"/>
          <w:sz w:val="24"/>
          <w:szCs w:val="24"/>
        </w:rPr>
        <w:t>采购终止</w:t>
      </w:r>
      <w:bookmarkEnd w:id="45"/>
    </w:p>
    <w:p w14:paraId="7BE5F7E3" w14:textId="77777777" w:rsidR="00F038EA" w:rsidRDefault="000D299C">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出现下列情形之一的，采购人或者采购代理机构应当终止竞争性磋商采购活动，发布项目终止公告并说明原因，重新开展采购活动：</w:t>
      </w:r>
    </w:p>
    <w:p w14:paraId="4063B4CE" w14:textId="77777777" w:rsidR="00F038EA" w:rsidRDefault="000D299C">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（一）因情况变化，不再符合规定的竞争性磋商采购方式适用情形的；</w:t>
      </w:r>
    </w:p>
    <w:p w14:paraId="4C1C07B2" w14:textId="77777777" w:rsidR="00F038EA" w:rsidRDefault="000D299C">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（二）出现影响采购公正的违法、违规行为的；</w:t>
      </w:r>
    </w:p>
    <w:p w14:paraId="6A600EBA" w14:textId="77777777" w:rsidR="00F038EA" w:rsidRDefault="000D299C">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（三）在采</w:t>
      </w:r>
      <w:r>
        <w:rPr>
          <w:rFonts w:ascii="方正仿宋_GBK" w:eastAsia="方正仿宋_GBK" w:hAnsi="宋体" w:hint="eastAsia"/>
          <w:sz w:val="24"/>
          <w:szCs w:val="24"/>
        </w:rPr>
        <w:t>购过程中符合要求的供应商或者报价未超过采购预算的供应商不足</w:t>
      </w:r>
      <w:r>
        <w:rPr>
          <w:rFonts w:ascii="方正仿宋_GBK" w:eastAsia="方正仿宋_GBK" w:hAnsi="宋体" w:hint="eastAsia"/>
          <w:sz w:val="24"/>
          <w:szCs w:val="24"/>
        </w:rPr>
        <w:t>3</w:t>
      </w:r>
      <w:r>
        <w:rPr>
          <w:rFonts w:ascii="方正仿宋_GBK" w:eastAsia="方正仿宋_GBK" w:hAnsi="宋体" w:hint="eastAsia"/>
          <w:sz w:val="24"/>
          <w:szCs w:val="24"/>
        </w:rPr>
        <w:t>家的，</w:t>
      </w:r>
      <w:r>
        <w:rPr>
          <w:rFonts w:ascii="方正仿宋_GBK" w:eastAsia="方正仿宋_GBK" w:hAnsi="宋体" w:hint="eastAsia"/>
          <w:sz w:val="24"/>
          <w:szCs w:val="24"/>
        </w:rPr>
        <w:lastRenderedPageBreak/>
        <w:t>但《政府采购竞争性磋商采购方式管理暂行办法》第二十一条第三款规定的情形</w:t>
      </w:r>
      <w:r>
        <w:rPr>
          <w:rFonts w:ascii="Calibri" w:eastAsia="方正仿宋_GBK" w:hAnsi="Calibri" w:hint="eastAsia"/>
          <w:sz w:val="24"/>
          <w:szCs w:val="24"/>
        </w:rPr>
        <w:t>，</w:t>
      </w:r>
      <w:r>
        <w:rPr>
          <w:rFonts w:ascii="Calibri" w:eastAsia="方正仿宋_GBK" w:hAnsi="Calibri" w:hint="eastAsia"/>
          <w:sz w:val="24"/>
          <w:szCs w:val="24"/>
        </w:rPr>
        <w:t>以及财政部财库</w:t>
      </w:r>
      <w:r>
        <w:rPr>
          <w:rFonts w:ascii="Calibri" w:eastAsia="方正仿宋_GBK" w:hAnsi="Calibri" w:hint="eastAsia"/>
          <w:sz w:val="24"/>
          <w:szCs w:val="24"/>
        </w:rPr>
        <w:t>[2015]124</w:t>
      </w:r>
      <w:r>
        <w:rPr>
          <w:rFonts w:ascii="Calibri" w:eastAsia="方正仿宋_GBK" w:hAnsi="Calibri" w:hint="eastAsia"/>
          <w:sz w:val="24"/>
          <w:szCs w:val="24"/>
        </w:rPr>
        <w:t>号文件规定的情形</w:t>
      </w:r>
      <w:r>
        <w:rPr>
          <w:rFonts w:ascii="方正仿宋_GBK" w:eastAsia="方正仿宋_GBK" w:hAnsi="宋体" w:hint="eastAsia"/>
          <w:sz w:val="24"/>
          <w:szCs w:val="24"/>
        </w:rPr>
        <w:t>除外。</w:t>
      </w:r>
    </w:p>
    <w:p w14:paraId="0221F853" w14:textId="77777777" w:rsidR="00F038EA" w:rsidRDefault="00F038EA">
      <w:pPr>
        <w:spacing w:line="360" w:lineRule="auto"/>
        <w:rPr>
          <w:rFonts w:ascii="宋体" w:hAnsi="宋体"/>
          <w:sz w:val="24"/>
          <w:szCs w:val="24"/>
        </w:rPr>
        <w:sectPr w:rsidR="00F038EA">
          <w:pgSz w:w="11907" w:h="16840"/>
          <w:pgMar w:top="1134" w:right="1191" w:bottom="1134" w:left="1304" w:header="964" w:footer="992" w:gutter="0"/>
          <w:pgNumType w:fmt="numberInDash"/>
          <w:cols w:space="720"/>
          <w:docGrid w:linePitch="312"/>
        </w:sectPr>
      </w:pPr>
    </w:p>
    <w:p w14:paraId="6C403A34" w14:textId="77777777" w:rsidR="00F038EA" w:rsidRDefault="000D299C">
      <w:pPr>
        <w:pStyle w:val="23"/>
        <w:spacing w:line="360" w:lineRule="auto"/>
        <w:jc w:val="center"/>
        <w:rPr>
          <w:rFonts w:ascii="方正小标宋_GBK" w:eastAsia="方正小标宋_GBK" w:hAnsi="宋体"/>
          <w:b w:val="0"/>
          <w:szCs w:val="30"/>
        </w:rPr>
      </w:pPr>
      <w:bookmarkStart w:id="46" w:name="_Toc102227313"/>
      <w:bookmarkStart w:id="47" w:name="_Toc32165"/>
      <w:r>
        <w:rPr>
          <w:rFonts w:ascii="方正小标宋_GBK" w:eastAsia="方正小标宋_GBK" w:hAnsi="宋体" w:hint="eastAsia"/>
          <w:b w:val="0"/>
          <w:sz w:val="36"/>
          <w:szCs w:val="30"/>
        </w:rPr>
        <w:lastRenderedPageBreak/>
        <w:t>第五篇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供应商须知</w:t>
      </w:r>
      <w:bookmarkEnd w:id="46"/>
      <w:bookmarkEnd w:id="47"/>
    </w:p>
    <w:p w14:paraId="7705C39E" w14:textId="77777777" w:rsidR="00F038EA" w:rsidRDefault="000D299C">
      <w:pPr>
        <w:pStyle w:val="30"/>
        <w:spacing w:before="0" w:after="0" w:line="440" w:lineRule="exact"/>
        <w:rPr>
          <w:rFonts w:ascii="方正仿宋_GBK" w:eastAsia="方正仿宋_GBK"/>
          <w:sz w:val="24"/>
          <w:szCs w:val="24"/>
        </w:rPr>
      </w:pPr>
      <w:bookmarkStart w:id="48" w:name="_Toc8924"/>
      <w:bookmarkStart w:id="49" w:name="_Toc342913389"/>
      <w:r>
        <w:rPr>
          <w:rFonts w:ascii="方正仿宋_GBK" w:eastAsia="方正仿宋_GBK" w:hint="eastAsia"/>
          <w:sz w:val="24"/>
          <w:szCs w:val="24"/>
        </w:rPr>
        <w:t>一、磋商费用</w:t>
      </w:r>
      <w:bookmarkEnd w:id="48"/>
      <w:bookmarkEnd w:id="49"/>
    </w:p>
    <w:p w14:paraId="332E765E" w14:textId="77777777" w:rsidR="00F038EA" w:rsidRDefault="000D299C">
      <w:pPr>
        <w:pStyle w:val="18"/>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参与</w:t>
      </w:r>
      <w:r>
        <w:rPr>
          <w:rFonts w:ascii="方正仿宋_GBK" w:eastAsia="方正仿宋_GBK" w:hint="eastAsia"/>
          <w:sz w:val="24"/>
          <w:szCs w:val="24"/>
        </w:rPr>
        <w:t>磋商</w:t>
      </w:r>
      <w:r>
        <w:rPr>
          <w:rFonts w:ascii="方正仿宋_GBK" w:eastAsia="方正仿宋_GBK" w:hAnsi="宋体" w:hint="eastAsia"/>
          <w:sz w:val="24"/>
          <w:szCs w:val="24"/>
        </w:rPr>
        <w:t>的供应商应承担其编制响应文件与递交响应文件所涉及的一切费用，不论</w:t>
      </w:r>
      <w:r>
        <w:rPr>
          <w:rFonts w:ascii="方正仿宋_GBK" w:eastAsia="方正仿宋_GBK" w:hint="eastAsia"/>
          <w:sz w:val="24"/>
          <w:szCs w:val="24"/>
        </w:rPr>
        <w:t>磋商</w:t>
      </w:r>
      <w:r>
        <w:rPr>
          <w:rFonts w:ascii="方正仿宋_GBK" w:eastAsia="方正仿宋_GBK" w:hAnsi="宋体" w:hint="eastAsia"/>
          <w:sz w:val="24"/>
          <w:szCs w:val="24"/>
        </w:rPr>
        <w:t>结果如何，采购人和采购代理机构在任何情况下无义务也无责任承担这些费用。</w:t>
      </w:r>
    </w:p>
    <w:p w14:paraId="187FB244" w14:textId="77777777" w:rsidR="00F038EA" w:rsidRDefault="000D299C">
      <w:pPr>
        <w:pStyle w:val="30"/>
        <w:tabs>
          <w:tab w:val="left" w:pos="2640"/>
        </w:tabs>
        <w:spacing w:before="0" w:after="0" w:line="400" w:lineRule="exact"/>
        <w:rPr>
          <w:rFonts w:ascii="方正仿宋_GBK" w:eastAsia="方正仿宋_GBK"/>
          <w:sz w:val="24"/>
          <w:szCs w:val="24"/>
        </w:rPr>
      </w:pPr>
      <w:bookmarkStart w:id="50" w:name="_Toc6758"/>
      <w:bookmarkStart w:id="51" w:name="_Toc342913391"/>
      <w:r>
        <w:rPr>
          <w:rFonts w:ascii="方正仿宋_GBK" w:eastAsia="方正仿宋_GBK" w:hint="eastAsia"/>
          <w:sz w:val="24"/>
          <w:szCs w:val="24"/>
        </w:rPr>
        <w:t>二、竞争性磋商文件</w:t>
      </w:r>
      <w:bookmarkEnd w:id="50"/>
      <w:bookmarkEnd w:id="51"/>
    </w:p>
    <w:p w14:paraId="75E6A46E"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（一）竞争性磋商文件由采购邀请书、供应商须知、采购服务需求、采购商务需求、合同草案条款、响应文件编制要求六部分组成。</w:t>
      </w:r>
    </w:p>
    <w:p w14:paraId="2C3F05F9"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（二）采购人（或采购代理机构）所作的一切有效的书面通知、修改及补充，都是竞争性磋商文件不可分割的部分。</w:t>
      </w:r>
      <w:bookmarkStart w:id="52" w:name="_Toc318159349"/>
      <w:bookmarkStart w:id="53" w:name="_Toc318159160"/>
      <w:bookmarkStart w:id="54" w:name="_Toc318166429"/>
      <w:bookmarkStart w:id="55" w:name="_Toc318159780"/>
    </w:p>
    <w:p w14:paraId="08D4FE99"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（三）评审的依据为竞争性磋商文件和响应文件（含有效的书面承诺）。磋商小组判断响应文件对竞争性磋商文件的响应，仅基于响应文件本身而不靠外部证据。</w:t>
      </w:r>
    </w:p>
    <w:p w14:paraId="6E37DE97" w14:textId="77777777" w:rsidR="00F038EA" w:rsidRDefault="000D299C">
      <w:pPr>
        <w:pStyle w:val="30"/>
        <w:spacing w:before="0" w:after="0" w:line="400" w:lineRule="exact"/>
        <w:rPr>
          <w:rFonts w:ascii="方正仿宋_GBK" w:eastAsia="方正仿宋_GBK"/>
          <w:sz w:val="24"/>
          <w:szCs w:val="24"/>
        </w:rPr>
      </w:pPr>
      <w:bookmarkStart w:id="56" w:name="_Toc342913392"/>
      <w:bookmarkStart w:id="57" w:name="_Toc179714297"/>
      <w:bookmarkStart w:id="58" w:name="_Toc102227318"/>
      <w:bookmarkStart w:id="59" w:name="_Toc19243"/>
      <w:bookmarkEnd w:id="52"/>
      <w:bookmarkEnd w:id="53"/>
      <w:bookmarkEnd w:id="54"/>
      <w:bookmarkEnd w:id="55"/>
      <w:r>
        <w:rPr>
          <w:rFonts w:ascii="方正仿宋_GBK" w:eastAsia="方正仿宋_GBK" w:hint="eastAsia"/>
          <w:sz w:val="24"/>
          <w:szCs w:val="24"/>
        </w:rPr>
        <w:t>三、磋商要求</w:t>
      </w:r>
      <w:bookmarkEnd w:id="56"/>
      <w:bookmarkEnd w:id="57"/>
      <w:bookmarkEnd w:id="58"/>
      <w:bookmarkEnd w:id="59"/>
    </w:p>
    <w:p w14:paraId="70632ABB"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（一）响应文件</w:t>
      </w:r>
    </w:p>
    <w:p w14:paraId="276B4D15"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、供应商应当按照竞争性磋商文件的要求编制响应文件，并对竞争性磋商文件提出的要求和条件</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实质性响应，响应文件原则上</w:t>
      </w:r>
      <w:r>
        <w:rPr>
          <w:rFonts w:ascii="方正仿宋_GBK" w:eastAsia="方正仿宋_GBK" w:hAnsi="宋体" w:hint="eastAsia"/>
          <w:sz w:val="24"/>
          <w:szCs w:val="24"/>
        </w:rPr>
        <w:t>采用软面订本，同时应编制完整的页码、目录。</w:t>
      </w:r>
    </w:p>
    <w:p w14:paraId="5A78EFED"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、响应文件组成</w:t>
      </w:r>
    </w:p>
    <w:p w14:paraId="6C993402"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C6D138E" w14:textId="77777777" w:rsidR="00F038EA" w:rsidRDefault="000D299C">
      <w:pPr>
        <w:numPr>
          <w:ilvl w:val="0"/>
          <w:numId w:val="14"/>
        </w:numPr>
        <w:spacing w:line="400" w:lineRule="exact"/>
        <w:ind w:firstLineChars="200" w:firstLine="482"/>
        <w:rPr>
          <w:rFonts w:ascii="方正仿宋_GBK" w:eastAsia="方正仿宋_GBK" w:hAnsi="宋体"/>
          <w:sz w:val="24"/>
          <w:szCs w:val="24"/>
        </w:rPr>
      </w:pPr>
      <w:r>
        <w:rPr>
          <w:rFonts w:ascii="方正仿宋_GBK" w:eastAsia="方正仿宋_GBK" w:hAnsi="宋体" w:hint="eastAsia"/>
          <w:b/>
          <w:bCs/>
          <w:sz w:val="24"/>
          <w:szCs w:val="24"/>
        </w:rPr>
        <w:t>本项目不接受联合体参与投标，不接受合同分包，否则按无效投标处理。</w:t>
      </w:r>
    </w:p>
    <w:p w14:paraId="0F941EE8"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（三）磋商有效期：响应文件及有关承诺文件有效期为提交响应文件截止时间起</w:t>
      </w:r>
      <w:r>
        <w:rPr>
          <w:rFonts w:ascii="方正仿宋_GBK" w:eastAsia="方正仿宋_GBK" w:hAnsi="宋体" w:hint="eastAsia"/>
          <w:sz w:val="24"/>
          <w:szCs w:val="24"/>
        </w:rPr>
        <w:t>90</w:t>
      </w:r>
      <w:r>
        <w:rPr>
          <w:rFonts w:ascii="方正仿宋_GBK" w:eastAsia="方正仿宋_GBK" w:hAnsi="宋体" w:hint="eastAsia"/>
          <w:sz w:val="24"/>
          <w:szCs w:val="24"/>
        </w:rPr>
        <w:t>天。</w:t>
      </w:r>
    </w:p>
    <w:p w14:paraId="40726879"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（四）修正错误</w:t>
      </w:r>
    </w:p>
    <w:p w14:paraId="001EBAA9"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、若供应商所递交的响应文件或最后报价中的价格出现大写金</w:t>
      </w:r>
      <w:r>
        <w:rPr>
          <w:rFonts w:ascii="方正仿宋_GBK" w:eastAsia="方正仿宋_GBK" w:hAnsi="宋体" w:hint="eastAsia"/>
          <w:sz w:val="24"/>
          <w:szCs w:val="24"/>
        </w:rPr>
        <w:t>额和小写金额不一致的错误，以大写金额修正为准。</w:t>
      </w:r>
    </w:p>
    <w:p w14:paraId="35EB8A8F"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、磋商小组按上述修正错误的原则及方法修正供应商的报价，供应商同意并签字确认后，修正后的报价对供应商具有约束作用。如果供应商不接受修正后的价格，将失去成为成交供应商的资格。</w:t>
      </w:r>
    </w:p>
    <w:p w14:paraId="282F6D63"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（五）提交响应文件的份数和签署</w:t>
      </w:r>
    </w:p>
    <w:p w14:paraId="3E84443C"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、响应文件一式三份，其中正本一份，副本二份，每套纸质投标文件须在封面清楚地标明“正本”、“副本”，副本可为正本的复印件，应与正本一致，如出现不一致情况以正本为准。</w:t>
      </w:r>
    </w:p>
    <w:p w14:paraId="733A8065"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w:t>
      </w:r>
      <w:r>
        <w:rPr>
          <w:rFonts w:ascii="方正仿宋_GBK" w:eastAsia="方正仿宋_GBK" w:hAnsi="宋体" w:hint="eastAsia"/>
          <w:sz w:val="24"/>
        </w:rPr>
        <w:t>在响应文件正本中，竞争性磋商文件第七篇响应文件编制要求中规定签字、盖章的</w:t>
      </w:r>
      <w:r>
        <w:rPr>
          <w:rFonts w:ascii="方正仿宋_GBK" w:eastAsia="方正仿宋_GBK" w:hAnsi="宋体" w:hint="eastAsia"/>
          <w:sz w:val="24"/>
        </w:rPr>
        <w:lastRenderedPageBreak/>
        <w:t>地方必须按其规定</w:t>
      </w:r>
      <w:r>
        <w:rPr>
          <w:rFonts w:ascii="方正仿宋_GBK" w:eastAsia="方正仿宋_GBK" w:hAnsi="宋体" w:hint="eastAsia"/>
          <w:sz w:val="24"/>
        </w:rPr>
        <w:t>签字、盖章。</w:t>
      </w:r>
    </w:p>
    <w:p w14:paraId="265C914A"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（六）投标文件的递交</w:t>
      </w:r>
    </w:p>
    <w:p w14:paraId="483E7B41" w14:textId="77777777" w:rsidR="00F038EA" w:rsidRDefault="000D299C">
      <w:pPr>
        <w:snapToGrid w:val="0"/>
        <w:spacing w:line="400" w:lineRule="exact"/>
        <w:ind w:firstLineChars="200" w:firstLine="480"/>
        <w:rPr>
          <w:rFonts w:ascii="方正仿宋_GBK" w:eastAsia="方正仿宋_GBK" w:hAnsi="宋体"/>
          <w:sz w:val="24"/>
          <w:szCs w:val="24"/>
        </w:rPr>
      </w:pPr>
      <w:bookmarkStart w:id="60" w:name="OLE_LINK3"/>
      <w:r>
        <w:rPr>
          <w:rFonts w:ascii="仿宋" w:eastAsia="仿宋" w:hAnsi="仿宋" w:hint="eastAsia"/>
          <w:sz w:val="24"/>
        </w:rPr>
        <w:t>投标文件的正本、副本均应密封送达投标地点，应在封套上注明项目名称、供应商名称。若正本、副本分别进行密封的，还应在封套上注明“正本”、“副本”字样。</w:t>
      </w:r>
      <w:bookmarkEnd w:id="60"/>
    </w:p>
    <w:p w14:paraId="200B4F5F"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（七）供应商参与人员</w:t>
      </w:r>
    </w:p>
    <w:p w14:paraId="6CF0B26C"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各个供应商应当派</w:t>
      </w:r>
      <w:r>
        <w:rPr>
          <w:rFonts w:ascii="方正仿宋_GBK" w:eastAsia="方正仿宋_GBK" w:hAnsi="宋体" w:hint="eastAsia"/>
          <w:sz w:val="24"/>
          <w:szCs w:val="24"/>
        </w:rPr>
        <w:t>1-2</w:t>
      </w:r>
      <w:r>
        <w:rPr>
          <w:rFonts w:ascii="方正仿宋_GBK" w:eastAsia="方正仿宋_GBK" w:hAnsi="宋体" w:hint="eastAsia"/>
          <w:sz w:val="24"/>
          <w:szCs w:val="24"/>
        </w:rPr>
        <w:t>名代表参与磋商，至少</w:t>
      </w:r>
      <w:r>
        <w:rPr>
          <w:rFonts w:ascii="方正仿宋_GBK" w:eastAsia="方正仿宋_GBK" w:hAnsi="宋体" w:hint="eastAsia"/>
          <w:sz w:val="24"/>
          <w:szCs w:val="24"/>
        </w:rPr>
        <w:t>1</w:t>
      </w:r>
      <w:r>
        <w:rPr>
          <w:rFonts w:ascii="方正仿宋_GBK" w:eastAsia="方正仿宋_GBK" w:hAnsi="宋体" w:hint="eastAsia"/>
          <w:sz w:val="24"/>
          <w:szCs w:val="24"/>
        </w:rPr>
        <w:t>人应为法定代表人或具有法定代表人授权委托书的授权代表。</w:t>
      </w:r>
    </w:p>
    <w:p w14:paraId="68F9BAF0" w14:textId="77777777" w:rsidR="00F038EA" w:rsidRDefault="000D299C">
      <w:pPr>
        <w:pStyle w:val="30"/>
        <w:spacing w:before="0" w:after="0" w:line="400" w:lineRule="exact"/>
        <w:rPr>
          <w:rFonts w:ascii="方正仿宋_GBK" w:eastAsia="方正仿宋_GBK"/>
          <w:sz w:val="24"/>
          <w:szCs w:val="24"/>
        </w:rPr>
      </w:pPr>
      <w:bookmarkStart w:id="61" w:name="_Toc19423"/>
      <w:r>
        <w:rPr>
          <w:rFonts w:ascii="方正仿宋_GBK" w:eastAsia="方正仿宋_GBK" w:hint="eastAsia"/>
          <w:sz w:val="24"/>
          <w:szCs w:val="24"/>
        </w:rPr>
        <w:t>四、成交供应商的确认和变更</w:t>
      </w:r>
      <w:bookmarkEnd w:id="61"/>
    </w:p>
    <w:p w14:paraId="4F8583FF"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（一）成交供应商的确认</w:t>
      </w:r>
    </w:p>
    <w:p w14:paraId="50259C50"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采购代理机构应当在评审结束后</w:t>
      </w:r>
      <w:r>
        <w:rPr>
          <w:rFonts w:ascii="方正仿宋_GBK" w:eastAsia="方正仿宋_GBK" w:hAnsi="宋体"/>
          <w:sz w:val="24"/>
          <w:szCs w:val="24"/>
        </w:rPr>
        <w:t>2</w:t>
      </w:r>
      <w:r>
        <w:rPr>
          <w:rFonts w:ascii="方正仿宋_GBK" w:eastAsia="方正仿宋_GBK" w:hAnsi="宋体"/>
          <w:sz w:val="24"/>
          <w:szCs w:val="24"/>
        </w:rPr>
        <w:t>个工作日内将评审报告送采购人确认。采购人应当在收到评审报告后</w:t>
      </w:r>
      <w:r>
        <w:rPr>
          <w:rFonts w:ascii="方正仿宋_GBK" w:eastAsia="方正仿宋_GBK" w:hAnsi="宋体"/>
          <w:sz w:val="24"/>
          <w:szCs w:val="24"/>
        </w:rPr>
        <w:t>5</w:t>
      </w:r>
      <w:r>
        <w:rPr>
          <w:rFonts w:ascii="方正仿宋_GBK" w:eastAsia="方正仿宋_GBK" w:hAnsi="宋体"/>
          <w:sz w:val="24"/>
          <w:szCs w:val="24"/>
        </w:rPr>
        <w:t>个工作日内</w:t>
      </w:r>
      <w:r>
        <w:rPr>
          <w:rFonts w:ascii="方正仿宋_GBK" w:eastAsia="方正仿宋_GBK" w:hAnsi="宋体" w:hint="eastAsia"/>
          <w:sz w:val="24"/>
          <w:szCs w:val="24"/>
        </w:rPr>
        <w:t>，从评审报告提出的成交候选供应商中，按照排序由高到低的原则确定成交供应商，也可以书面</w:t>
      </w:r>
      <w:proofErr w:type="gramStart"/>
      <w:r>
        <w:rPr>
          <w:rFonts w:ascii="方正仿宋_GBK" w:eastAsia="方正仿宋_GBK" w:hAnsi="宋体" w:hint="eastAsia"/>
          <w:sz w:val="24"/>
          <w:szCs w:val="24"/>
        </w:rPr>
        <w:t>授权磋商</w:t>
      </w:r>
      <w:proofErr w:type="gramEnd"/>
      <w:r>
        <w:rPr>
          <w:rFonts w:ascii="方正仿宋_GBK" w:eastAsia="方正仿宋_GBK" w:hAnsi="宋体" w:hint="eastAsia"/>
          <w:sz w:val="24"/>
          <w:szCs w:val="24"/>
        </w:rPr>
        <w:t>小组直接确定成交供应商。</w:t>
      </w:r>
    </w:p>
    <w:p w14:paraId="4DEA7843"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（二）成交供应商的变更</w:t>
      </w:r>
    </w:p>
    <w:p w14:paraId="37147BF4"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、成交供应商因不可抗力或者自身原因不能履行合同的，采购人可以按照评标报告推荐的中标候选人顺序，确定排名下一位的候选人为中标人，也可以重新开展政府采购活动。</w:t>
      </w:r>
    </w:p>
    <w:p w14:paraId="27E422C6" w14:textId="77777777" w:rsidR="00F038EA" w:rsidRDefault="000D299C">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、成交</w:t>
      </w:r>
      <w:proofErr w:type="gramStart"/>
      <w:r>
        <w:rPr>
          <w:rFonts w:ascii="方正仿宋_GBK" w:eastAsia="方正仿宋_GBK" w:hAnsi="宋体" w:hint="eastAsia"/>
          <w:sz w:val="24"/>
          <w:szCs w:val="24"/>
        </w:rPr>
        <w:t>供应商无充分</w:t>
      </w:r>
      <w:proofErr w:type="gramEnd"/>
      <w:r>
        <w:rPr>
          <w:rFonts w:ascii="方正仿宋_GBK" w:eastAsia="方正仿宋_GBK" w:hAnsi="宋体" w:hint="eastAsia"/>
          <w:sz w:val="24"/>
          <w:szCs w:val="24"/>
        </w:rPr>
        <w:t>理由放弃成交的，采购人将会同采购代理机构把相关情况报财政部门，财政部门将根据财政部</w:t>
      </w:r>
      <w:r>
        <w:rPr>
          <w:rFonts w:ascii="方正仿宋_GBK" w:eastAsia="方正仿宋_GBK" w:hAnsi="宋体" w:hint="eastAsia"/>
          <w:sz w:val="24"/>
          <w:szCs w:val="24"/>
        </w:rPr>
        <w:t>74</w:t>
      </w:r>
      <w:r>
        <w:rPr>
          <w:rFonts w:ascii="方正仿宋_GBK" w:eastAsia="方正仿宋_GBK" w:hAnsi="宋体" w:hint="eastAsia"/>
          <w:sz w:val="24"/>
          <w:szCs w:val="24"/>
        </w:rPr>
        <w:t>号令</w:t>
      </w:r>
      <w:r>
        <w:rPr>
          <w:rFonts w:ascii="方正仿宋_GBK" w:eastAsia="方正仿宋_GBK" w:hAnsi="宋体" w:hint="eastAsia"/>
          <w:sz w:val="24"/>
          <w:szCs w:val="24"/>
        </w:rPr>
        <w:t>第五十四条的规定对违规供应商进行处罚。</w:t>
      </w:r>
    </w:p>
    <w:p w14:paraId="7616C551" w14:textId="77777777" w:rsidR="00F038EA" w:rsidRDefault="000D299C">
      <w:pPr>
        <w:pStyle w:val="30"/>
        <w:spacing w:before="0" w:after="0" w:line="400" w:lineRule="exact"/>
        <w:rPr>
          <w:rFonts w:ascii="方正仿宋_GBK" w:eastAsia="方正仿宋_GBK"/>
          <w:sz w:val="24"/>
          <w:szCs w:val="24"/>
        </w:rPr>
      </w:pPr>
      <w:bookmarkStart w:id="62" w:name="_Toc102227321"/>
      <w:bookmarkStart w:id="63" w:name="_Toc17708"/>
      <w:bookmarkStart w:id="64" w:name="_Toc342913395"/>
      <w:r>
        <w:rPr>
          <w:rFonts w:ascii="方正仿宋_GBK" w:eastAsia="方正仿宋_GBK" w:hint="eastAsia"/>
          <w:sz w:val="24"/>
          <w:szCs w:val="24"/>
        </w:rPr>
        <w:t>五、成交通知</w:t>
      </w:r>
      <w:bookmarkEnd w:id="62"/>
      <w:bookmarkEnd w:id="63"/>
      <w:bookmarkEnd w:id="64"/>
    </w:p>
    <w:p w14:paraId="629CA7E3"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成交供应商确定后，采购人将在</w:t>
      </w:r>
      <w:r>
        <w:rPr>
          <w:rFonts w:ascii="方正仿宋_GBK" w:eastAsia="方正仿宋_GBK" w:hAnsi="宋体" w:hint="eastAsia"/>
          <w:sz w:val="24"/>
          <w:szCs w:val="24"/>
        </w:rPr>
        <w:t>学校官网</w:t>
      </w:r>
      <w:r>
        <w:rPr>
          <w:rFonts w:ascii="方正仿宋_GBK" w:eastAsia="方正仿宋_GBK" w:hAnsi="宋体" w:hint="eastAsia"/>
          <w:sz w:val="24"/>
          <w:szCs w:val="24"/>
        </w:rPr>
        <w:t>（</w:t>
      </w:r>
      <w:r>
        <w:rPr>
          <w:rFonts w:ascii="方正仿宋_GBK" w:eastAsia="方正仿宋_GBK" w:hAnsi="宋体" w:hint="eastAsia"/>
          <w:sz w:val="24"/>
          <w:szCs w:val="24"/>
        </w:rPr>
        <w:t>https://www.</w:t>
      </w:r>
      <w:r>
        <w:rPr>
          <w:rFonts w:ascii="方正仿宋_GBK" w:eastAsia="方正仿宋_GBK" w:hAnsi="宋体" w:hint="eastAsia"/>
          <w:sz w:val="24"/>
          <w:szCs w:val="24"/>
        </w:rPr>
        <w:t>cqjmx</w:t>
      </w:r>
      <w:r>
        <w:rPr>
          <w:rFonts w:ascii="方正仿宋_GBK" w:eastAsia="方正仿宋_GBK" w:hAnsi="宋体" w:hint="eastAsia"/>
          <w:sz w:val="24"/>
          <w:szCs w:val="24"/>
        </w:rPr>
        <w:t>.com/</w:t>
      </w:r>
      <w:r>
        <w:rPr>
          <w:rFonts w:ascii="方正仿宋_GBK" w:eastAsia="方正仿宋_GBK" w:hAnsi="宋体" w:hint="eastAsia"/>
          <w:sz w:val="24"/>
          <w:szCs w:val="24"/>
        </w:rPr>
        <w:t>）</w:t>
      </w:r>
      <w:r>
        <w:rPr>
          <w:rFonts w:ascii="方正仿宋_GBK" w:eastAsia="方正仿宋_GBK" w:hAnsi="宋体" w:hint="eastAsia"/>
          <w:sz w:val="24"/>
          <w:szCs w:val="24"/>
        </w:rPr>
        <w:t>和</w:t>
      </w:r>
      <w:r>
        <w:rPr>
          <w:rFonts w:ascii="方正仿宋_GBK" w:eastAsia="方正仿宋_GBK" w:hAnsi="宋体" w:hint="eastAsia"/>
          <w:sz w:val="24"/>
          <w:szCs w:val="24"/>
        </w:rPr>
        <w:t>“行采家”平台（</w:t>
      </w:r>
      <w:r>
        <w:rPr>
          <w:rFonts w:ascii="方正仿宋_GBK" w:eastAsia="方正仿宋_GBK" w:hAnsi="宋体" w:hint="eastAsia"/>
          <w:sz w:val="24"/>
          <w:szCs w:val="24"/>
        </w:rPr>
        <w:t>https://www.gec123.com</w:t>
      </w:r>
      <w:r>
        <w:rPr>
          <w:rFonts w:ascii="方正仿宋_GBK" w:eastAsia="方正仿宋_GBK" w:hAnsi="宋体" w:hint="eastAsia"/>
          <w:sz w:val="24"/>
          <w:szCs w:val="24"/>
        </w:rPr>
        <w:t>）上发布成交结果公告。在没有收到有效的质疑或投诉的前提下，采购人在二十</w:t>
      </w:r>
      <w:proofErr w:type="gramStart"/>
      <w:r>
        <w:rPr>
          <w:rFonts w:ascii="方正仿宋_GBK" w:eastAsia="方正仿宋_GBK" w:hAnsi="宋体" w:hint="eastAsia"/>
          <w:sz w:val="24"/>
          <w:szCs w:val="24"/>
        </w:rPr>
        <w:t>日内与</w:t>
      </w:r>
      <w:proofErr w:type="gramEnd"/>
      <w:r>
        <w:rPr>
          <w:rFonts w:ascii="方正仿宋_GBK" w:eastAsia="方正仿宋_GBK" w:hAnsi="宋体" w:hint="eastAsia"/>
          <w:sz w:val="24"/>
          <w:szCs w:val="24"/>
        </w:rPr>
        <w:t>成交供应商</w:t>
      </w:r>
      <w:proofErr w:type="gramStart"/>
      <w:r>
        <w:rPr>
          <w:rFonts w:ascii="方正仿宋_GBK" w:eastAsia="方正仿宋_GBK" w:hAnsi="宋体" w:hint="eastAsia"/>
          <w:sz w:val="24"/>
          <w:szCs w:val="24"/>
        </w:rPr>
        <w:t>签定</w:t>
      </w:r>
      <w:proofErr w:type="gramEnd"/>
      <w:r>
        <w:rPr>
          <w:rFonts w:ascii="方正仿宋_GBK" w:eastAsia="方正仿宋_GBK" w:hAnsi="宋体" w:hint="eastAsia"/>
          <w:sz w:val="24"/>
          <w:szCs w:val="24"/>
        </w:rPr>
        <w:t>采购合同。</w:t>
      </w:r>
    </w:p>
    <w:p w14:paraId="2EE1AC39" w14:textId="77777777" w:rsidR="00F038EA" w:rsidRDefault="000D299C">
      <w:pPr>
        <w:pStyle w:val="30"/>
        <w:spacing w:before="0" w:after="0" w:line="400" w:lineRule="exact"/>
        <w:rPr>
          <w:rFonts w:ascii="方正仿宋_GBK" w:eastAsia="方正仿宋_GBK"/>
          <w:sz w:val="24"/>
          <w:szCs w:val="24"/>
        </w:rPr>
      </w:pPr>
      <w:bookmarkStart w:id="65" w:name="_Toc2491"/>
      <w:r>
        <w:rPr>
          <w:rFonts w:ascii="方正仿宋_GBK" w:eastAsia="方正仿宋_GBK" w:hint="eastAsia"/>
          <w:sz w:val="24"/>
          <w:szCs w:val="24"/>
        </w:rPr>
        <w:t>六、关于质疑和投诉</w:t>
      </w:r>
      <w:bookmarkEnd w:id="65"/>
    </w:p>
    <w:p w14:paraId="2298CABE"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（一）质疑</w:t>
      </w:r>
    </w:p>
    <w:p w14:paraId="5AA6B22A"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供应商认为采购文件、采购过程和中标结果使自己的权益受到伤害的，可向采购人或采购代理机构以书面形式提出质疑。</w:t>
      </w:r>
    </w:p>
    <w:p w14:paraId="480DD89D"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提出质疑的应当是参与所质疑项目采购活动的供应商。</w:t>
      </w:r>
    </w:p>
    <w:p w14:paraId="563BD354"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质疑内容、时限</w:t>
      </w:r>
    </w:p>
    <w:p w14:paraId="5027249E"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w:t>
      </w:r>
      <w:r>
        <w:rPr>
          <w:rFonts w:ascii="方正仿宋_GBK" w:eastAsia="方正仿宋_GBK" w:hAnsi="宋体" w:hint="eastAsia"/>
          <w:sz w:val="24"/>
          <w:szCs w:val="24"/>
        </w:rPr>
        <w:t>招标文件公告期限为采购公告发出之日起三个工作日，供应商对招标文件提出质疑的，应在招标文件公告期限届满之日起七个工作日内以书面形式向采购人提出。</w:t>
      </w:r>
    </w:p>
    <w:p w14:paraId="08B498D8"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1.2 </w:t>
      </w:r>
      <w:r>
        <w:rPr>
          <w:rFonts w:ascii="方正仿宋_GBK" w:eastAsia="方正仿宋_GBK" w:hAnsi="宋体" w:hint="eastAsia"/>
          <w:sz w:val="24"/>
          <w:szCs w:val="24"/>
        </w:rPr>
        <w:t>供应商对采购过程提出质疑的，应在各采购程序环节结束之日起七个工作日内以书面形式向采购人、采购代理机构提出。</w:t>
      </w:r>
    </w:p>
    <w:p w14:paraId="135848F9"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w:t>
      </w:r>
      <w:r>
        <w:rPr>
          <w:rFonts w:ascii="方正仿宋_GBK" w:eastAsia="方正仿宋_GBK" w:hAnsi="宋体" w:hint="eastAsia"/>
          <w:sz w:val="24"/>
          <w:szCs w:val="24"/>
        </w:rPr>
        <w:t>中标结果公告期限为中标结果公告发出之日起一个工作日，供应商对中</w:t>
      </w:r>
      <w:r>
        <w:rPr>
          <w:rFonts w:ascii="方正仿宋_GBK" w:eastAsia="方正仿宋_GBK" w:hAnsi="宋体" w:hint="eastAsia"/>
          <w:sz w:val="24"/>
          <w:szCs w:val="24"/>
        </w:rPr>
        <w:t>标结果如有异议的，应当在中标结果公告期限届满之日起七个工作日内以书面形式向采购人提出。</w:t>
      </w:r>
    </w:p>
    <w:p w14:paraId="3CF43C45"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w:t>
      </w:r>
      <w:r>
        <w:rPr>
          <w:rFonts w:ascii="方正仿宋_GBK" w:eastAsia="方正仿宋_GBK" w:hAnsi="宋体" w:hint="eastAsia"/>
          <w:sz w:val="24"/>
          <w:szCs w:val="24"/>
        </w:rPr>
        <w:t>供应商对除开评标过程以外的质疑，应向采购人提出质疑。</w:t>
      </w:r>
    </w:p>
    <w:p w14:paraId="00B8E54F"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w:t>
      </w:r>
      <w:r>
        <w:rPr>
          <w:rFonts w:ascii="方正仿宋_GBK" w:eastAsia="方正仿宋_GBK" w:hAnsi="宋体" w:hint="eastAsia"/>
          <w:sz w:val="24"/>
          <w:szCs w:val="24"/>
        </w:rPr>
        <w:t>供应商提出质疑应当提交质疑函和必要的证明材料，质疑</w:t>
      </w:r>
      <w:proofErr w:type="gramStart"/>
      <w:r>
        <w:rPr>
          <w:rFonts w:ascii="方正仿宋_GBK" w:eastAsia="方正仿宋_GBK" w:hAnsi="宋体" w:hint="eastAsia"/>
          <w:sz w:val="24"/>
          <w:szCs w:val="24"/>
        </w:rPr>
        <w:t>函应当</w:t>
      </w:r>
      <w:proofErr w:type="gramEnd"/>
      <w:r>
        <w:rPr>
          <w:rFonts w:ascii="方正仿宋_GBK" w:eastAsia="方正仿宋_GBK" w:hAnsi="宋体" w:hint="eastAsia"/>
          <w:sz w:val="24"/>
          <w:szCs w:val="24"/>
        </w:rPr>
        <w:t>包括下列内容：</w:t>
      </w:r>
    </w:p>
    <w:p w14:paraId="5041AAB1"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1.5.1</w:t>
      </w:r>
      <w:r>
        <w:rPr>
          <w:rFonts w:ascii="方正仿宋_GBK" w:eastAsia="方正仿宋_GBK" w:hAnsi="宋体" w:hint="eastAsia"/>
          <w:sz w:val="24"/>
          <w:szCs w:val="24"/>
        </w:rPr>
        <w:t>供应商的姓名或者名称、地址、邮编、联系人及联系电话；</w:t>
      </w:r>
    </w:p>
    <w:p w14:paraId="023E1B7A"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1.5.2</w:t>
      </w:r>
      <w:r>
        <w:rPr>
          <w:rFonts w:ascii="方正仿宋_GBK" w:eastAsia="方正仿宋_GBK" w:hAnsi="宋体" w:hint="eastAsia"/>
          <w:sz w:val="24"/>
          <w:szCs w:val="24"/>
        </w:rPr>
        <w:t>质疑项目的名称、项目编号以及采购执行编号；</w:t>
      </w:r>
    </w:p>
    <w:p w14:paraId="23B0C7BA"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1.5.3</w:t>
      </w:r>
      <w:r>
        <w:rPr>
          <w:rFonts w:ascii="方正仿宋_GBK" w:eastAsia="方正仿宋_GBK" w:hAnsi="宋体" w:hint="eastAsia"/>
          <w:sz w:val="24"/>
          <w:szCs w:val="24"/>
        </w:rPr>
        <w:t>具体、明确的质疑事项和与质疑事项相关的请求；</w:t>
      </w:r>
    </w:p>
    <w:p w14:paraId="4FEAEB16"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1.5.4</w:t>
      </w:r>
      <w:r>
        <w:rPr>
          <w:rFonts w:ascii="方正仿宋_GBK" w:eastAsia="方正仿宋_GBK" w:hAnsi="宋体" w:hint="eastAsia"/>
          <w:sz w:val="24"/>
          <w:szCs w:val="24"/>
        </w:rPr>
        <w:t>事实依据；</w:t>
      </w:r>
    </w:p>
    <w:p w14:paraId="02498489"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1.5.5</w:t>
      </w:r>
      <w:r>
        <w:rPr>
          <w:rFonts w:ascii="方正仿宋_GBK" w:eastAsia="方正仿宋_GBK" w:hAnsi="宋体" w:hint="eastAsia"/>
          <w:sz w:val="24"/>
          <w:szCs w:val="24"/>
        </w:rPr>
        <w:t>必要的法律依据；</w:t>
      </w:r>
    </w:p>
    <w:p w14:paraId="596E3191"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1.5.6</w:t>
      </w:r>
      <w:r>
        <w:rPr>
          <w:rFonts w:ascii="方正仿宋_GBK" w:eastAsia="方正仿宋_GBK" w:hAnsi="宋体" w:hint="eastAsia"/>
          <w:sz w:val="24"/>
          <w:szCs w:val="24"/>
        </w:rPr>
        <w:t>提出质疑的日期；</w:t>
      </w:r>
    </w:p>
    <w:p w14:paraId="7370718D"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1.5.7</w:t>
      </w:r>
      <w:r>
        <w:rPr>
          <w:rFonts w:ascii="方正仿宋_GBK" w:eastAsia="方正仿宋_GBK" w:hAnsi="宋体" w:hint="eastAsia"/>
          <w:sz w:val="24"/>
          <w:szCs w:val="24"/>
        </w:rPr>
        <w:t>营业执照（或事业单位法人证书，或个体工商户营业执照或有效的自然人身份证明）复印件；</w:t>
      </w:r>
    </w:p>
    <w:p w14:paraId="3BC111F4"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1.5.8</w:t>
      </w:r>
      <w:r>
        <w:rPr>
          <w:rFonts w:ascii="方正仿宋_GBK" w:eastAsia="方正仿宋_GBK" w:hAnsi="宋体" w:hint="eastAsia"/>
          <w:sz w:val="24"/>
          <w:szCs w:val="24"/>
        </w:rPr>
        <w:t>法定代表人授权委托书原件、法定代表人身份证复印件和其授权代表的身份证复印件（供应商为自然人的提供自然人身份证复印件）；</w:t>
      </w:r>
    </w:p>
    <w:p w14:paraId="78DA8E7C"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1.6</w:t>
      </w:r>
      <w:r>
        <w:rPr>
          <w:rFonts w:ascii="方正仿宋_GBK" w:eastAsia="方正仿宋_GBK" w:hAnsi="宋体" w:hint="eastAsia"/>
          <w:sz w:val="24"/>
          <w:szCs w:val="24"/>
        </w:rPr>
        <w:t>供应商为自然人的，质疑</w:t>
      </w:r>
      <w:proofErr w:type="gramStart"/>
      <w:r>
        <w:rPr>
          <w:rFonts w:ascii="方正仿宋_GBK" w:eastAsia="方正仿宋_GBK" w:hAnsi="宋体" w:hint="eastAsia"/>
          <w:sz w:val="24"/>
          <w:szCs w:val="24"/>
        </w:rPr>
        <w:t>函应当</w:t>
      </w:r>
      <w:proofErr w:type="gramEnd"/>
      <w:r>
        <w:rPr>
          <w:rFonts w:ascii="方正仿宋_GBK" w:eastAsia="方正仿宋_GBK" w:hAnsi="宋体" w:hint="eastAsia"/>
          <w:sz w:val="24"/>
          <w:szCs w:val="24"/>
        </w:rPr>
        <w:t>由本人签字；供应商为法人或者其他组织的，质疑</w:t>
      </w:r>
      <w:proofErr w:type="gramStart"/>
      <w:r>
        <w:rPr>
          <w:rFonts w:ascii="方正仿宋_GBK" w:eastAsia="方正仿宋_GBK" w:hAnsi="宋体" w:hint="eastAsia"/>
          <w:sz w:val="24"/>
          <w:szCs w:val="24"/>
        </w:rPr>
        <w:t>函应当</w:t>
      </w:r>
      <w:proofErr w:type="gramEnd"/>
      <w:r>
        <w:rPr>
          <w:rFonts w:ascii="方正仿宋_GBK" w:eastAsia="方正仿宋_GBK" w:hAnsi="宋体" w:hint="eastAsia"/>
          <w:sz w:val="24"/>
          <w:szCs w:val="24"/>
        </w:rPr>
        <w:t>由法定代表人、主要负责人，或者其授权代表签字或者盖章，并加盖公章。</w:t>
      </w:r>
    </w:p>
    <w:p w14:paraId="73992ADF"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1.7 </w:t>
      </w:r>
      <w:r>
        <w:rPr>
          <w:rFonts w:ascii="方正仿宋_GBK" w:eastAsia="方正仿宋_GBK" w:hAnsi="宋体" w:hint="eastAsia"/>
          <w:sz w:val="24"/>
          <w:szCs w:val="24"/>
        </w:rPr>
        <w:t>质疑文件的递交：一式两份，采购人和采购代理机构各一份。</w:t>
      </w:r>
    </w:p>
    <w:p w14:paraId="560EA8B8"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质疑答复</w:t>
      </w:r>
    </w:p>
    <w:p w14:paraId="0B6B707E"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采购人或采购代理机构应当在收到供应商的书面质疑后七个工作日</w:t>
      </w:r>
      <w:r>
        <w:rPr>
          <w:rFonts w:ascii="方正仿宋_GBK" w:eastAsia="方正仿宋_GBK" w:hAnsi="宋体" w:hint="eastAsia"/>
          <w:sz w:val="24"/>
          <w:szCs w:val="24"/>
        </w:rPr>
        <w:t>内</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答复，并以书面形式通知质疑供应商和其他有关供应商。</w:t>
      </w:r>
    </w:p>
    <w:p w14:paraId="33C7367D"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其他</w:t>
      </w:r>
    </w:p>
    <w:p w14:paraId="7C823365"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w:t>
      </w:r>
      <w:r>
        <w:rPr>
          <w:rFonts w:ascii="方正仿宋_GBK" w:eastAsia="方正仿宋_GBK" w:hAnsi="宋体" w:hint="eastAsia"/>
          <w:sz w:val="24"/>
          <w:szCs w:val="24"/>
        </w:rPr>
        <w:t>供应商应按照《政府采购质疑和投诉办法》（财政部令第</w:t>
      </w:r>
      <w:r>
        <w:rPr>
          <w:rFonts w:ascii="方正仿宋_GBK" w:eastAsia="方正仿宋_GBK" w:hAnsi="宋体" w:hint="eastAsia"/>
          <w:sz w:val="24"/>
          <w:szCs w:val="24"/>
        </w:rPr>
        <w:t>94</w:t>
      </w:r>
      <w:r>
        <w:rPr>
          <w:rFonts w:ascii="方正仿宋_GBK" w:eastAsia="方正仿宋_GBK" w:hAnsi="宋体" w:hint="eastAsia"/>
          <w:sz w:val="24"/>
          <w:szCs w:val="24"/>
        </w:rPr>
        <w:t>号）及相关法律法规要求，在法定质疑期内一次性提出针对同一采购程序环节的质疑。</w:t>
      </w:r>
    </w:p>
    <w:p w14:paraId="29FAAFAA"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w:t>
      </w:r>
      <w:r>
        <w:rPr>
          <w:rFonts w:ascii="方正仿宋_GBK" w:eastAsia="方正仿宋_GBK" w:hAnsi="宋体" w:hint="eastAsia"/>
          <w:sz w:val="24"/>
          <w:szCs w:val="24"/>
        </w:rPr>
        <w:t>质疑函范本可在财政部门户网站和中国政府采购网下载。</w:t>
      </w:r>
    </w:p>
    <w:p w14:paraId="1131DDE9"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质疑联系方式详见第一篇“联系方式”。</w:t>
      </w:r>
    </w:p>
    <w:p w14:paraId="411ADC42" w14:textId="77777777" w:rsidR="00F038EA" w:rsidRDefault="000D299C">
      <w:pPr>
        <w:spacing w:line="400" w:lineRule="exact"/>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（二）不予受理或暂缓受理</w:t>
      </w:r>
    </w:p>
    <w:p w14:paraId="3E8094B0"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、质疑有下列情形之一的，不予受理：</w:t>
      </w:r>
    </w:p>
    <w:p w14:paraId="65D4ED11"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w:t>
      </w:r>
      <w:r>
        <w:rPr>
          <w:rFonts w:ascii="方正仿宋_GBK" w:eastAsia="方正仿宋_GBK" w:hAnsi="宋体" w:hint="eastAsia"/>
          <w:sz w:val="24"/>
          <w:szCs w:val="24"/>
        </w:rPr>
        <w:t>质疑供应商参与了磋商活动后，再对竞争性磋商文件内容提出质疑的；</w:t>
      </w:r>
    </w:p>
    <w:p w14:paraId="349789CE"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w:t>
      </w:r>
      <w:r>
        <w:rPr>
          <w:rFonts w:ascii="方正仿宋_GBK" w:eastAsia="方正仿宋_GBK" w:hAnsi="宋体" w:hint="eastAsia"/>
          <w:sz w:val="24"/>
          <w:szCs w:val="24"/>
        </w:rPr>
        <w:t>质疑超过有效期的；</w:t>
      </w:r>
    </w:p>
    <w:p w14:paraId="348E7B81"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w:t>
      </w:r>
      <w:r>
        <w:rPr>
          <w:rFonts w:ascii="方正仿宋_GBK" w:eastAsia="方正仿宋_GBK" w:hAnsi="宋体" w:hint="eastAsia"/>
          <w:sz w:val="24"/>
          <w:szCs w:val="24"/>
        </w:rPr>
        <w:t>对同一事项重复质疑的。</w:t>
      </w:r>
    </w:p>
    <w:p w14:paraId="5924CB45"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、质疑有</w:t>
      </w:r>
      <w:r>
        <w:rPr>
          <w:rFonts w:ascii="方正仿宋_GBK" w:eastAsia="方正仿宋_GBK" w:hAnsi="宋体" w:hint="eastAsia"/>
          <w:sz w:val="24"/>
          <w:szCs w:val="24"/>
        </w:rPr>
        <w:t>下列情形之一的，应暂不受理并告知供应商补充材料。供应商及时补充材料的，应予受理；逾期未补充的，不予受理：</w:t>
      </w:r>
    </w:p>
    <w:p w14:paraId="7396F3E0"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w:t>
      </w:r>
      <w:proofErr w:type="gramStart"/>
      <w:r>
        <w:rPr>
          <w:rFonts w:ascii="方正仿宋_GBK" w:eastAsia="方正仿宋_GBK" w:hAnsi="宋体" w:hint="eastAsia"/>
          <w:sz w:val="24"/>
          <w:szCs w:val="24"/>
        </w:rPr>
        <w:t>质疑书</w:t>
      </w:r>
      <w:proofErr w:type="gramEnd"/>
      <w:r>
        <w:rPr>
          <w:rFonts w:ascii="方正仿宋_GBK" w:eastAsia="方正仿宋_GBK" w:hAnsi="宋体" w:hint="eastAsia"/>
          <w:sz w:val="24"/>
          <w:szCs w:val="24"/>
        </w:rPr>
        <w:t>格式和内容不符合国家或重庆市相关规定的；</w:t>
      </w:r>
    </w:p>
    <w:p w14:paraId="0116C21A"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2.2</w:t>
      </w:r>
      <w:proofErr w:type="gramStart"/>
      <w:r>
        <w:rPr>
          <w:rFonts w:ascii="方正仿宋_GBK" w:eastAsia="方正仿宋_GBK" w:hAnsi="宋体" w:hint="eastAsia"/>
          <w:sz w:val="24"/>
          <w:szCs w:val="24"/>
        </w:rPr>
        <w:t>质疑书</w:t>
      </w:r>
      <w:proofErr w:type="gramEnd"/>
      <w:r>
        <w:rPr>
          <w:rFonts w:ascii="方正仿宋_GBK" w:eastAsia="方正仿宋_GBK" w:hAnsi="宋体" w:hint="eastAsia"/>
          <w:sz w:val="24"/>
          <w:szCs w:val="24"/>
        </w:rPr>
        <w:t>提供的依据或证明材料不全的；</w:t>
      </w:r>
    </w:p>
    <w:p w14:paraId="61211E4F"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2.3</w:t>
      </w:r>
      <w:proofErr w:type="gramStart"/>
      <w:r>
        <w:rPr>
          <w:rFonts w:ascii="方正仿宋_GBK" w:eastAsia="方正仿宋_GBK" w:hAnsi="宋体" w:hint="eastAsia"/>
          <w:sz w:val="24"/>
          <w:szCs w:val="24"/>
        </w:rPr>
        <w:t>质疑书</w:t>
      </w:r>
      <w:proofErr w:type="gramEnd"/>
      <w:r>
        <w:rPr>
          <w:rFonts w:ascii="方正仿宋_GBK" w:eastAsia="方正仿宋_GBK" w:hAnsi="宋体" w:hint="eastAsia"/>
          <w:sz w:val="24"/>
          <w:szCs w:val="24"/>
        </w:rPr>
        <w:t>副本数量不足的。</w:t>
      </w:r>
    </w:p>
    <w:p w14:paraId="4E94A5C0" w14:textId="77777777" w:rsidR="00F038EA" w:rsidRDefault="000D299C">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（三）投诉</w:t>
      </w:r>
    </w:p>
    <w:p w14:paraId="37A78F04" w14:textId="77777777" w:rsidR="00F038EA" w:rsidRDefault="000D299C">
      <w:pPr>
        <w:spacing w:line="400" w:lineRule="exact"/>
        <w:ind w:right="12" w:firstLine="480"/>
        <w:rPr>
          <w:rFonts w:ascii="方正仿宋_GBK" w:eastAsia="方正仿宋_GBK" w:hAnsi="方正仿宋_GBK"/>
          <w:sz w:val="24"/>
        </w:rPr>
      </w:pPr>
      <w:r>
        <w:rPr>
          <w:rFonts w:ascii="方正仿宋_GBK" w:eastAsia="方正仿宋_GBK" w:hAnsi="方正仿宋_GBK" w:hint="eastAsia"/>
          <w:sz w:val="24"/>
        </w:rPr>
        <w:t>1</w:t>
      </w:r>
      <w:r>
        <w:rPr>
          <w:rFonts w:ascii="方正仿宋_GBK" w:eastAsia="方正仿宋_GBK" w:hAnsi="方正仿宋_GBK" w:hint="eastAsia"/>
          <w:sz w:val="24"/>
        </w:rPr>
        <w:t>、供应商对采购人、采购代理机构的答复不满意，或者采购人、采购代理机构未在规定时间内答复的，可在答复期满后十五个工作日内按有关规定，向同级财政部门投诉。</w:t>
      </w:r>
    </w:p>
    <w:p w14:paraId="3226653F" w14:textId="77777777" w:rsidR="00F038EA" w:rsidRDefault="000D299C">
      <w:pPr>
        <w:spacing w:line="400" w:lineRule="exact"/>
        <w:ind w:right="12" w:firstLine="480"/>
        <w:rPr>
          <w:rFonts w:ascii="方正仿宋_GBK" w:eastAsia="方正仿宋_GBK" w:hAnsi="方正仿宋_GBK"/>
          <w:sz w:val="24"/>
        </w:rPr>
      </w:pPr>
      <w:r>
        <w:rPr>
          <w:rFonts w:ascii="方正仿宋_GBK" w:eastAsia="方正仿宋_GBK" w:hAnsi="方正仿宋_GBK" w:hint="eastAsia"/>
          <w:sz w:val="24"/>
        </w:rPr>
        <w:t>2</w:t>
      </w:r>
      <w:r>
        <w:rPr>
          <w:rFonts w:ascii="方正仿宋_GBK" w:eastAsia="方正仿宋_GBK" w:hAnsi="方正仿宋_GBK" w:hint="eastAsia"/>
          <w:sz w:val="24"/>
        </w:rPr>
        <w:t>、在提出投诉时，应附送相关证明材料。投诉书及证明材料为外文的，应同时提供其</w:t>
      </w:r>
      <w:r>
        <w:rPr>
          <w:rFonts w:ascii="方正仿宋_GBK" w:eastAsia="方正仿宋_GBK" w:hAnsi="方正仿宋_GBK" w:hint="eastAsia"/>
          <w:sz w:val="24"/>
        </w:rPr>
        <w:lastRenderedPageBreak/>
        <w:t>中文译本；中文与外文意思不一致的，以中文为准。</w:t>
      </w:r>
    </w:p>
    <w:p w14:paraId="0606DEBB"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方正仿宋_GBK" w:hint="eastAsia"/>
          <w:sz w:val="24"/>
        </w:rPr>
        <w:t>3</w:t>
      </w:r>
      <w:r>
        <w:rPr>
          <w:rFonts w:ascii="方正仿宋_GBK" w:eastAsia="方正仿宋_GBK" w:hAnsi="方正仿宋_GBK" w:hint="eastAsia"/>
          <w:sz w:val="24"/>
        </w:rPr>
        <w:t>、在确定受理投诉后，财政部门自受理投诉之日起三十个工作日内（</w:t>
      </w:r>
      <w:r>
        <w:rPr>
          <w:rFonts w:ascii="方正仿宋_GBK" w:eastAsia="方正仿宋_GBK" w:hAnsi="方正仿宋_GBK"/>
          <w:sz w:val="24"/>
        </w:rPr>
        <w:t>进行调查取证或者组织质证</w:t>
      </w:r>
      <w:r>
        <w:rPr>
          <w:rFonts w:ascii="方正仿宋_GBK" w:eastAsia="方正仿宋_GBK" w:hAnsi="方正仿宋_GBK" w:hint="eastAsia"/>
          <w:sz w:val="24"/>
        </w:rPr>
        <w:t>时间除外）对投诉事项做出处理决定，并将投诉处理决定书送达投诉人、被投诉人和其他与投诉处理决定有利害关系的政府采购相关当事人，同时在重庆市政府采购网公</w:t>
      </w:r>
      <w:r>
        <w:rPr>
          <w:rFonts w:ascii="方正仿宋_GBK" w:eastAsia="方正仿宋_GBK" w:hAnsi="方正仿宋_GBK" w:hint="eastAsia"/>
          <w:sz w:val="24"/>
        </w:rPr>
        <w:t>告投诉处理决定书</w:t>
      </w:r>
      <w:r>
        <w:rPr>
          <w:rFonts w:ascii="方正仿宋_GBK" w:eastAsia="方正仿宋_GBK" w:hAnsi="宋体" w:hint="eastAsia"/>
          <w:sz w:val="24"/>
          <w:szCs w:val="24"/>
        </w:rPr>
        <w:t>。</w:t>
      </w:r>
    </w:p>
    <w:p w14:paraId="509B724A" w14:textId="77777777" w:rsidR="00F038EA" w:rsidRDefault="000D299C">
      <w:pPr>
        <w:pStyle w:val="30"/>
        <w:spacing w:before="0" w:after="0" w:line="400" w:lineRule="exact"/>
        <w:rPr>
          <w:rFonts w:ascii="方正仿宋_GBK" w:eastAsia="方正仿宋_GBK"/>
          <w:sz w:val="24"/>
          <w:szCs w:val="24"/>
        </w:rPr>
      </w:pPr>
      <w:bookmarkStart w:id="66" w:name="_Toc102227322"/>
      <w:bookmarkStart w:id="67" w:name="_Toc342913396"/>
      <w:bookmarkStart w:id="68" w:name="_Toc670"/>
      <w:bookmarkStart w:id="69" w:name="_Toc12789059"/>
      <w:bookmarkStart w:id="70" w:name="_Toc11641055"/>
      <w:r>
        <w:rPr>
          <w:rFonts w:ascii="方正仿宋_GBK" w:eastAsia="方正仿宋_GBK" w:hint="eastAsia"/>
          <w:sz w:val="24"/>
          <w:szCs w:val="24"/>
        </w:rPr>
        <w:t>七、签订</w:t>
      </w:r>
      <w:bookmarkEnd w:id="66"/>
      <w:r>
        <w:rPr>
          <w:rFonts w:ascii="方正仿宋_GBK" w:eastAsia="方正仿宋_GBK" w:hint="eastAsia"/>
          <w:sz w:val="24"/>
          <w:szCs w:val="24"/>
        </w:rPr>
        <w:t>合同</w:t>
      </w:r>
      <w:bookmarkEnd w:id="67"/>
      <w:bookmarkEnd w:id="68"/>
    </w:p>
    <w:p w14:paraId="767C7039" w14:textId="77777777" w:rsidR="00F038EA" w:rsidRDefault="000D299C">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成交供应商应当自收到成交通知书之日起二十日内，按照竞争性磋商文件和成交供应商响应文件确定的合同文本以及采购标的、规格型号、采购金额、采购数量、技术和服务要求等事项，与采购人签订书面合同。所签订的合同不得对竞争性磋商文件和供应商的响应文件作实质性修改。</w:t>
      </w:r>
    </w:p>
    <w:p w14:paraId="1EEA37C4" w14:textId="77777777" w:rsidR="00F038EA" w:rsidRDefault="000D299C">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（二）竞争性磋商文件、供应商的响应文件及澄清文件等，均为签订政府采购合同的依据。</w:t>
      </w:r>
    </w:p>
    <w:p w14:paraId="1A6A13D3" w14:textId="77777777" w:rsidR="00F038EA" w:rsidRDefault="000D299C">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（三）合同生效条款由供需双方约定，法律、行政法规规定应当办理批准、登记等手续后生效的合同，依照其规定。</w:t>
      </w:r>
    </w:p>
    <w:p w14:paraId="72875346" w14:textId="77777777" w:rsidR="00F038EA" w:rsidRDefault="000D299C">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（四）合同原则上应按照《重庆市政府采购合同》签订，相关单位要求适用合</w:t>
      </w:r>
      <w:r>
        <w:rPr>
          <w:rFonts w:ascii="方正仿宋_GBK" w:eastAsia="方正仿宋_GBK" w:hAnsi="宋体" w:hint="eastAsia"/>
          <w:sz w:val="24"/>
          <w:szCs w:val="24"/>
        </w:rPr>
        <w:t>同通用格式版本的，应按其要求另行签订其他合同。</w:t>
      </w:r>
    </w:p>
    <w:p w14:paraId="4C92AB86" w14:textId="77777777" w:rsidR="00F038EA" w:rsidRDefault="000D299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（五）采购人要求成交供应商提供履约保证金的，应当在竞争性磋商文件中予以约定。成交供应商履约完毕后，采购人</w:t>
      </w:r>
      <w:r>
        <w:rPr>
          <w:rFonts w:ascii="方正仿宋_GBK" w:eastAsia="方正仿宋_GBK" w:hAnsi="宋体" w:hint="eastAsia"/>
          <w:sz w:val="24"/>
        </w:rPr>
        <w:t>应按磋商文件及合同的约定无息退还其履约保证金。</w:t>
      </w:r>
    </w:p>
    <w:p w14:paraId="31CB20B4" w14:textId="77777777" w:rsidR="00F038EA" w:rsidRDefault="000D299C">
      <w:pPr>
        <w:pStyle w:val="30"/>
        <w:spacing w:before="0" w:after="0" w:line="400" w:lineRule="exact"/>
        <w:rPr>
          <w:rFonts w:ascii="方正仿宋_GBK" w:eastAsia="方正仿宋_GBK" w:hAnsi="宋体"/>
          <w:sz w:val="24"/>
          <w:szCs w:val="24"/>
        </w:rPr>
      </w:pPr>
      <w:bookmarkStart w:id="71" w:name="_Toc31859"/>
      <w:r>
        <w:rPr>
          <w:rFonts w:ascii="方正仿宋_GBK" w:eastAsia="方正仿宋_GBK" w:hint="eastAsia"/>
          <w:sz w:val="24"/>
          <w:szCs w:val="24"/>
        </w:rPr>
        <w:t>八、银行信用贷款支持</w:t>
      </w:r>
      <w:bookmarkEnd w:id="71"/>
    </w:p>
    <w:p w14:paraId="58B257E1" w14:textId="77777777" w:rsidR="00F038EA" w:rsidRDefault="000D299C">
      <w:pPr>
        <w:spacing w:line="400" w:lineRule="exact"/>
        <w:ind w:firstLineChars="150" w:firstLine="360"/>
        <w:jc w:val="left"/>
        <w:rPr>
          <w:rFonts w:ascii="方正仿宋_GBK" w:eastAsia="方正仿宋_GBK" w:hAnsi="宋体"/>
          <w:sz w:val="24"/>
          <w:szCs w:val="24"/>
        </w:rPr>
      </w:pPr>
      <w:r>
        <w:rPr>
          <w:rFonts w:ascii="方正仿宋_GBK" w:eastAsia="方正仿宋_GBK" w:hAnsi="方正仿宋_GBK" w:hint="eastAsia"/>
          <w:sz w:val="24"/>
        </w:rPr>
        <w:t>投标人参与重庆市政府采购活动，成为中标人，并与采购人签订政府采购合同后，可按照重庆市政府采购支持中小企业信用融资办法的规定，</w:t>
      </w:r>
      <w:proofErr w:type="gramStart"/>
      <w:r>
        <w:rPr>
          <w:rFonts w:ascii="方正仿宋_GBK" w:eastAsia="方正仿宋_GBK" w:hAnsi="方正仿宋_GBK" w:hint="eastAsia"/>
          <w:sz w:val="24"/>
        </w:rPr>
        <w:t>向开展</w:t>
      </w:r>
      <w:proofErr w:type="gramEnd"/>
      <w:r>
        <w:rPr>
          <w:rFonts w:ascii="方正仿宋_GBK" w:eastAsia="方正仿宋_GBK" w:hAnsi="方正仿宋_GBK" w:hint="eastAsia"/>
          <w:sz w:val="24"/>
        </w:rPr>
        <w:t>政府采购信用融资业务的银行申请贷款。具体内容详见重庆市政府采购网“信用融资”信息专栏。</w:t>
      </w:r>
    </w:p>
    <w:p w14:paraId="4CE23F4F" w14:textId="77777777" w:rsidR="00F038EA" w:rsidRDefault="000D299C">
      <w:pPr>
        <w:pStyle w:val="23"/>
        <w:spacing w:before="0" w:after="0" w:line="360" w:lineRule="auto"/>
        <w:jc w:val="center"/>
        <w:rPr>
          <w:rFonts w:ascii="方正仿宋_GBK" w:eastAsia="方正仿宋_GBK" w:hAnsi="宋体"/>
          <w:sz w:val="24"/>
          <w:szCs w:val="24"/>
        </w:rPr>
      </w:pPr>
      <w:r>
        <w:rPr>
          <w:rFonts w:ascii="宋体" w:hAnsi="宋体"/>
          <w:sz w:val="36"/>
          <w:szCs w:val="30"/>
        </w:rPr>
        <w:br w:type="page"/>
      </w:r>
      <w:bookmarkStart w:id="72" w:name="_Toc30952"/>
      <w:r>
        <w:rPr>
          <w:rFonts w:ascii="方正小标宋_GBK" w:eastAsia="方正小标宋_GBK" w:hAnsi="宋体" w:hint="eastAsia"/>
          <w:b w:val="0"/>
          <w:sz w:val="36"/>
          <w:szCs w:val="30"/>
        </w:rPr>
        <w:lastRenderedPageBreak/>
        <w:t>第六篇</w:t>
      </w:r>
      <w:r>
        <w:rPr>
          <w:rFonts w:ascii="方正小标宋_GBK" w:eastAsia="方正小标宋_GBK" w:hAnsi="宋体" w:hint="eastAsia"/>
          <w:b w:val="0"/>
          <w:sz w:val="36"/>
          <w:szCs w:val="30"/>
        </w:rPr>
        <w:t xml:space="preserve">  </w:t>
      </w:r>
      <w:bookmarkEnd w:id="69"/>
      <w:bookmarkEnd w:id="70"/>
      <w:r>
        <w:rPr>
          <w:rFonts w:ascii="方正小标宋_GBK" w:eastAsia="方正小标宋_GBK" w:hAnsi="宋体" w:hint="eastAsia"/>
          <w:b w:val="0"/>
          <w:sz w:val="36"/>
          <w:szCs w:val="30"/>
        </w:rPr>
        <w:t>合同草案条款</w:t>
      </w:r>
      <w:bookmarkEnd w:id="72"/>
    </w:p>
    <w:p w14:paraId="1EA39B1C"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1</w:t>
      </w:r>
      <w:r>
        <w:rPr>
          <w:rFonts w:ascii="方正仿宋_GBK" w:eastAsia="方正仿宋_GBK" w:hAnsi="宋体" w:hint="eastAsia"/>
          <w:bCs/>
          <w:sz w:val="24"/>
        </w:rPr>
        <w:t>、定义</w:t>
      </w:r>
    </w:p>
    <w:p w14:paraId="058239BF"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1.1</w:t>
      </w:r>
      <w:r>
        <w:rPr>
          <w:rFonts w:ascii="方正仿宋_GBK" w:eastAsia="方正仿宋_GBK" w:hAnsi="宋体" w:hint="eastAsia"/>
          <w:bCs/>
          <w:sz w:val="24"/>
        </w:rPr>
        <w:t>甲方（需方）即采购人，是指通过</w:t>
      </w:r>
      <w:r>
        <w:rPr>
          <w:rFonts w:ascii="方正仿宋_GBK" w:eastAsia="方正仿宋_GBK" w:hAnsi="宋体" w:hint="eastAsia"/>
          <w:bCs/>
          <w:sz w:val="24"/>
        </w:rPr>
        <w:t>竞争性磋商采购，接受合同货物及服务的各级国家机关、事业单位和团体组织。</w:t>
      </w:r>
    </w:p>
    <w:p w14:paraId="6FEE0D2E"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1.2</w:t>
      </w:r>
      <w:r>
        <w:rPr>
          <w:rFonts w:ascii="方正仿宋_GBK" w:eastAsia="方正仿宋_GBK" w:hAnsi="宋体" w:hint="eastAsia"/>
          <w:bCs/>
          <w:sz w:val="24"/>
        </w:rPr>
        <w:t>乙方（供方）即成交供应商，是指成交后提供合同货物和服务的自然人、法人及其他组织。</w:t>
      </w:r>
    </w:p>
    <w:p w14:paraId="1A7C91C7"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1.3</w:t>
      </w:r>
      <w:r>
        <w:rPr>
          <w:rFonts w:ascii="方正仿宋_GBK" w:eastAsia="方正仿宋_GBK" w:hAnsi="宋体" w:hint="eastAsia"/>
          <w:bCs/>
          <w:sz w:val="24"/>
        </w:rPr>
        <w:t>合同是指由甲乙双方按照竞争性磋商文件和响应文件的实质性内容，通过协商一致达成的书面协议。</w:t>
      </w:r>
    </w:p>
    <w:p w14:paraId="37F140B5"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1.4</w:t>
      </w:r>
      <w:r>
        <w:rPr>
          <w:rFonts w:ascii="方正仿宋_GBK" w:eastAsia="方正仿宋_GBK" w:hAnsi="宋体" w:hint="eastAsia"/>
          <w:bCs/>
          <w:sz w:val="24"/>
        </w:rPr>
        <w:t>合同价格指以成交价格为依据，在供方全面履行合同义务后，需方（或财政部门）应支付给供方的金额。</w:t>
      </w:r>
    </w:p>
    <w:p w14:paraId="3D4C292F"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1.5</w:t>
      </w:r>
      <w:r>
        <w:rPr>
          <w:rFonts w:ascii="方正仿宋_GBK" w:eastAsia="方正仿宋_GBK" w:hAnsi="宋体" w:hint="eastAsia"/>
          <w:bCs/>
          <w:sz w:val="24"/>
        </w:rPr>
        <w:t>技术资料是指合同服务及验收等文件（包括图纸、各种文字说明、标准）。</w:t>
      </w:r>
    </w:p>
    <w:p w14:paraId="2DD4CA37" w14:textId="77777777" w:rsidR="00F038EA" w:rsidRDefault="000D299C">
      <w:pPr>
        <w:snapToGrid w:val="0"/>
        <w:spacing w:line="380" w:lineRule="exact"/>
        <w:ind w:firstLineChars="250" w:firstLine="600"/>
        <w:outlineLvl w:val="0"/>
        <w:rPr>
          <w:rFonts w:ascii="方正仿宋_GBK" w:eastAsia="方正仿宋_GBK" w:hAnsi="宋体"/>
          <w:bCs/>
          <w:color w:val="FF0000"/>
          <w:sz w:val="24"/>
        </w:rPr>
      </w:pPr>
      <w:r>
        <w:rPr>
          <w:rFonts w:ascii="方正仿宋_GBK" w:eastAsia="方正仿宋_GBK" w:hAnsi="宋体" w:hint="eastAsia"/>
          <w:bCs/>
          <w:sz w:val="24"/>
        </w:rPr>
        <w:t>2</w:t>
      </w:r>
      <w:r>
        <w:rPr>
          <w:rFonts w:ascii="方正仿宋_GBK" w:eastAsia="方正仿宋_GBK" w:hAnsi="宋体" w:hint="eastAsia"/>
          <w:bCs/>
          <w:sz w:val="24"/>
        </w:rPr>
        <w:t>、服务内容（合同内容）</w:t>
      </w:r>
    </w:p>
    <w:p w14:paraId="575E6729"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仿宋" w:eastAsia="仿宋" w:hAnsi="仿宋" w:hint="eastAsia"/>
          <w:bCs/>
          <w:sz w:val="24"/>
        </w:rPr>
        <w:t>合同包括以下内容：项目名称、项目内容及要求、数量（单位）等内容。</w:t>
      </w:r>
    </w:p>
    <w:p w14:paraId="5BA87F29"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3</w:t>
      </w:r>
      <w:r>
        <w:rPr>
          <w:rFonts w:ascii="方正仿宋_GBK" w:eastAsia="方正仿宋_GBK" w:hAnsi="宋体" w:hint="eastAsia"/>
          <w:bCs/>
          <w:sz w:val="24"/>
        </w:rPr>
        <w:t>、合同价格</w:t>
      </w:r>
    </w:p>
    <w:p w14:paraId="6A233DFB"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3.1</w:t>
      </w:r>
      <w:r>
        <w:rPr>
          <w:rFonts w:ascii="方正仿宋_GBK" w:eastAsia="方正仿宋_GBK" w:hAnsi="宋体" w:hint="eastAsia"/>
          <w:bCs/>
          <w:sz w:val="24"/>
        </w:rPr>
        <w:t>合同价格即合同总价。</w:t>
      </w:r>
    </w:p>
    <w:p w14:paraId="650DAA36"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3.2</w:t>
      </w:r>
      <w:r>
        <w:rPr>
          <w:rFonts w:ascii="方正仿宋_GBK" w:eastAsia="方正仿宋_GBK" w:hAnsi="宋体" w:hint="eastAsia"/>
          <w:bCs/>
          <w:sz w:val="24"/>
        </w:rPr>
        <w:t>合同价格包括合同货物、技术资料、合同货物的税费、运杂费、保险费、包装费、装卸费及与货物有关的供方应纳的税费，所有税费由乙方负担。</w:t>
      </w:r>
    </w:p>
    <w:p w14:paraId="5847C643"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3.3</w:t>
      </w:r>
      <w:r>
        <w:rPr>
          <w:rFonts w:ascii="方正仿宋_GBK" w:eastAsia="方正仿宋_GBK" w:hAnsi="宋体" w:hint="eastAsia"/>
          <w:bCs/>
          <w:sz w:val="24"/>
        </w:rPr>
        <w:t>合同货物单价为不变价。</w:t>
      </w:r>
    </w:p>
    <w:p w14:paraId="548DE0B7"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4</w:t>
      </w:r>
      <w:r>
        <w:rPr>
          <w:rFonts w:ascii="方正仿宋_GBK" w:eastAsia="方正仿宋_GBK" w:hAnsi="宋体" w:hint="eastAsia"/>
          <w:bCs/>
          <w:sz w:val="24"/>
        </w:rPr>
        <w:t>、转包或分包</w:t>
      </w:r>
    </w:p>
    <w:p w14:paraId="61F2A74B"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4.1</w:t>
      </w:r>
      <w:r>
        <w:rPr>
          <w:rFonts w:ascii="方正仿宋_GBK" w:eastAsia="方正仿宋_GBK" w:hAnsi="宋体" w:hint="eastAsia"/>
          <w:bCs/>
          <w:sz w:val="24"/>
        </w:rPr>
        <w:t>本合同范围的货物，应由乙方直接供应，不得转让他人供应；</w:t>
      </w:r>
    </w:p>
    <w:p w14:paraId="3508C7C8"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4.2</w:t>
      </w:r>
      <w:r>
        <w:rPr>
          <w:rFonts w:ascii="方正仿宋_GBK" w:eastAsia="方正仿宋_GBK" w:hAnsi="宋体" w:hint="eastAsia"/>
          <w:bCs/>
          <w:sz w:val="24"/>
        </w:rPr>
        <w:t>非经甲方书面同意，乙方不得将本合同范围的货物全部或部分分包给他人供应；</w:t>
      </w:r>
    </w:p>
    <w:p w14:paraId="2CE50DD6" w14:textId="77777777" w:rsidR="00F038EA" w:rsidRDefault="000D299C">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4.3</w:t>
      </w:r>
      <w:r>
        <w:rPr>
          <w:rFonts w:ascii="方正仿宋_GBK" w:eastAsia="方正仿宋_GBK" w:hAnsi="宋体" w:hint="eastAsia"/>
          <w:bCs/>
          <w:sz w:val="24"/>
        </w:rPr>
        <w:t>如有转让和未经甲方同意的分包行为，甲方有权解除合同，没收履约保证金并追究乙方的违约责任。</w:t>
      </w:r>
    </w:p>
    <w:p w14:paraId="6A509DD6"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bCs/>
          <w:sz w:val="24"/>
        </w:rPr>
        <w:t>5</w:t>
      </w:r>
      <w:r>
        <w:rPr>
          <w:rFonts w:ascii="方正仿宋_GBK" w:eastAsia="方正仿宋_GBK" w:hAnsi="宋体" w:hint="eastAsia"/>
          <w:bCs/>
          <w:sz w:val="24"/>
        </w:rPr>
        <w:t>、质量保证及售后服务</w:t>
      </w:r>
    </w:p>
    <w:p w14:paraId="31C40571"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5.1</w:t>
      </w:r>
      <w:r>
        <w:rPr>
          <w:rFonts w:ascii="方正仿宋_GBK" w:eastAsia="方正仿宋_GBK" w:hAnsi="宋体" w:hint="eastAsia"/>
          <w:sz w:val="24"/>
        </w:rPr>
        <w:t>乙方应按竞争性磋商文件规定的货物性能、技术要求、质量标准向甲方提供未经使用的全新产品。</w:t>
      </w:r>
    </w:p>
    <w:p w14:paraId="48118CB4"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5.2</w:t>
      </w:r>
      <w:r>
        <w:rPr>
          <w:rFonts w:ascii="方正仿宋_GBK" w:eastAsia="方正仿宋_GBK" w:hAnsi="宋体" w:hint="eastAsia"/>
          <w:sz w:val="24"/>
        </w:rPr>
        <w:t>乙方提供的货物在质保期内因货物本身的质量问题发生故障，乙方应负责免费更换。对达不到技术要求者，根据实际情况，经双方协商，可按以下办法处理：</w:t>
      </w:r>
    </w:p>
    <w:p w14:paraId="644FA842"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5.2.1</w:t>
      </w:r>
      <w:r>
        <w:rPr>
          <w:rFonts w:ascii="方正仿宋_GBK" w:eastAsia="方正仿宋_GBK" w:hAnsi="宋体" w:hint="eastAsia"/>
          <w:sz w:val="24"/>
        </w:rPr>
        <w:t>更换：由乙方承担所发生的全部费用。</w:t>
      </w:r>
    </w:p>
    <w:p w14:paraId="5EF6E822"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5.2.2</w:t>
      </w:r>
      <w:r>
        <w:rPr>
          <w:rFonts w:ascii="方正仿宋_GBK" w:eastAsia="方正仿宋_GBK" w:hAnsi="宋体" w:hint="eastAsia"/>
          <w:sz w:val="24"/>
        </w:rPr>
        <w:t>贬值处理：由甲乙双方合议定价。</w:t>
      </w:r>
    </w:p>
    <w:p w14:paraId="4134395E"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5.2.3</w:t>
      </w:r>
      <w:r>
        <w:rPr>
          <w:rFonts w:ascii="方正仿宋_GBK" w:eastAsia="方正仿宋_GBK" w:hAnsi="宋体" w:hint="eastAsia"/>
          <w:sz w:val="24"/>
        </w:rPr>
        <w:t>退货处理：乙方应退还甲方支付的合同款，同时</w:t>
      </w:r>
      <w:proofErr w:type="gramStart"/>
      <w:r>
        <w:rPr>
          <w:rFonts w:ascii="方正仿宋_GBK" w:eastAsia="方正仿宋_GBK" w:hAnsi="宋体" w:hint="eastAsia"/>
          <w:sz w:val="24"/>
        </w:rPr>
        <w:t>应承担该货物</w:t>
      </w:r>
      <w:proofErr w:type="gramEnd"/>
      <w:r>
        <w:rPr>
          <w:rFonts w:ascii="方正仿宋_GBK" w:eastAsia="方正仿宋_GBK" w:hAnsi="宋体" w:hint="eastAsia"/>
          <w:sz w:val="24"/>
        </w:rPr>
        <w:t>的直接费用（运输、保险、检验、货款利息及银行手续费等）。</w:t>
      </w:r>
    </w:p>
    <w:p w14:paraId="0B899CE6"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 xml:space="preserve">5.3 </w:t>
      </w:r>
      <w:r>
        <w:rPr>
          <w:rFonts w:ascii="方正仿宋_GBK" w:eastAsia="方正仿宋_GBK" w:hAnsi="宋体" w:hint="eastAsia"/>
          <w:sz w:val="24"/>
        </w:rPr>
        <w:t>如在使用过程中发生质量问题，乙方应同本项目“第三篇</w:t>
      </w:r>
      <w:r>
        <w:rPr>
          <w:rFonts w:ascii="方正仿宋_GBK" w:eastAsia="方正仿宋_GBK" w:hAnsi="宋体" w:hint="eastAsia"/>
          <w:sz w:val="24"/>
        </w:rPr>
        <w:t xml:space="preserve">  </w:t>
      </w:r>
      <w:r>
        <w:rPr>
          <w:rFonts w:ascii="方正仿宋_GBK" w:eastAsia="方正仿宋_GBK" w:hAnsi="宋体" w:hint="eastAsia"/>
          <w:sz w:val="24"/>
        </w:rPr>
        <w:t>采购商务需求”对质量保证及售后服务内容的约定。</w:t>
      </w:r>
    </w:p>
    <w:p w14:paraId="3954DD8D"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5.4</w:t>
      </w:r>
      <w:r>
        <w:rPr>
          <w:rFonts w:ascii="方正仿宋_GBK" w:eastAsia="方正仿宋_GBK" w:hAnsi="宋体" w:hint="eastAsia"/>
          <w:sz w:val="24"/>
        </w:rPr>
        <w:t>在质保期内，乙方应对货物出现的质量及安全问题负责处理解决并承担一切费用。</w:t>
      </w:r>
    </w:p>
    <w:p w14:paraId="07C43455"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6</w:t>
      </w:r>
      <w:r>
        <w:rPr>
          <w:rFonts w:ascii="方正仿宋_GBK" w:eastAsia="方正仿宋_GBK" w:hAnsi="宋体" w:hint="eastAsia"/>
          <w:sz w:val="24"/>
        </w:rPr>
        <w:t>、付款</w:t>
      </w:r>
    </w:p>
    <w:p w14:paraId="0D1846A5"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lastRenderedPageBreak/>
        <w:t>6.1</w:t>
      </w:r>
      <w:r>
        <w:rPr>
          <w:rFonts w:ascii="方正仿宋_GBK" w:eastAsia="方正仿宋_GBK" w:hAnsi="宋体" w:hint="eastAsia"/>
          <w:sz w:val="24"/>
        </w:rPr>
        <w:t>本合同使用货币币制如未作特别说明均为人民币。</w:t>
      </w:r>
    </w:p>
    <w:p w14:paraId="775AF065"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6.2</w:t>
      </w:r>
      <w:r>
        <w:rPr>
          <w:rFonts w:ascii="方正仿宋_GBK" w:eastAsia="方正仿宋_GBK" w:hAnsi="宋体" w:hint="eastAsia"/>
          <w:sz w:val="24"/>
        </w:rPr>
        <w:t>付款方式：银行转账、现金支票。</w:t>
      </w:r>
    </w:p>
    <w:p w14:paraId="76C54554"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6.3</w:t>
      </w:r>
      <w:r>
        <w:rPr>
          <w:rFonts w:ascii="方正仿宋_GBK" w:eastAsia="方正仿宋_GBK" w:hAnsi="宋体" w:hint="eastAsia"/>
          <w:sz w:val="24"/>
        </w:rPr>
        <w:t>付款方法：同本项目“第三篇</w:t>
      </w:r>
      <w:r>
        <w:rPr>
          <w:rFonts w:ascii="方正仿宋_GBK" w:eastAsia="方正仿宋_GBK" w:hAnsi="宋体" w:hint="eastAsia"/>
          <w:sz w:val="24"/>
        </w:rPr>
        <w:t xml:space="preserve">  </w:t>
      </w:r>
      <w:r>
        <w:rPr>
          <w:rFonts w:ascii="方正仿宋_GBK" w:eastAsia="方正仿宋_GBK" w:hAnsi="宋体" w:hint="eastAsia"/>
          <w:sz w:val="24"/>
        </w:rPr>
        <w:t>采购商务需求”中关于付款方式的约定。</w:t>
      </w:r>
    </w:p>
    <w:p w14:paraId="0901A46D"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7</w:t>
      </w:r>
      <w:r>
        <w:rPr>
          <w:rFonts w:ascii="方正仿宋_GBK" w:eastAsia="方正仿宋_GBK" w:hAnsi="宋体" w:hint="eastAsia"/>
          <w:sz w:val="24"/>
        </w:rPr>
        <w:t>、检查验收</w:t>
      </w:r>
    </w:p>
    <w:p w14:paraId="1F0D9548"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7.1</w:t>
      </w:r>
      <w:r>
        <w:rPr>
          <w:rFonts w:ascii="方正仿宋_GBK" w:eastAsia="方正仿宋_GBK" w:hAnsi="宋体" w:hint="eastAsia"/>
          <w:sz w:val="24"/>
        </w:rPr>
        <w:t>供方应随货物提供合格证和质量证明文件，如是国外进口的货物还须提供入关证</w:t>
      </w:r>
      <w:r>
        <w:rPr>
          <w:rFonts w:ascii="方正仿宋_GBK" w:eastAsia="方正仿宋_GBK" w:hAnsi="宋体" w:hint="eastAsia"/>
          <w:sz w:val="24"/>
        </w:rPr>
        <w:t>明。</w:t>
      </w:r>
    </w:p>
    <w:p w14:paraId="6724C106" w14:textId="77777777" w:rsidR="00F038EA" w:rsidRDefault="000D299C">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7.2</w:t>
      </w:r>
      <w:r>
        <w:rPr>
          <w:rFonts w:ascii="方正仿宋_GBK" w:eastAsia="方正仿宋_GBK" w:hAnsi="宋体" w:hint="eastAsia"/>
          <w:sz w:val="24"/>
        </w:rPr>
        <w:t>货物验收</w:t>
      </w:r>
    </w:p>
    <w:p w14:paraId="080DE32B" w14:textId="77777777" w:rsidR="00F038EA" w:rsidRDefault="000D299C">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14:paraId="17D08FE3" w14:textId="77777777" w:rsidR="00F038EA" w:rsidRDefault="000D299C">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7.3</w:t>
      </w:r>
      <w:r>
        <w:rPr>
          <w:rFonts w:ascii="方正仿宋_GBK" w:eastAsia="方正仿宋_GBK" w:hAnsi="宋体" w:hint="eastAsia"/>
          <w:sz w:val="24"/>
        </w:rPr>
        <w:t>货物验收报告应由需方、供方经办人签字，并加盖双方公章，以此作为支付凭据。</w:t>
      </w:r>
    </w:p>
    <w:p w14:paraId="372CB1D6" w14:textId="77777777" w:rsidR="00F038EA" w:rsidRDefault="000D299C">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8</w:t>
      </w:r>
      <w:r>
        <w:rPr>
          <w:rFonts w:ascii="方正仿宋_GBK" w:eastAsia="方正仿宋_GBK" w:hAnsi="宋体" w:hint="eastAsia"/>
          <w:sz w:val="24"/>
        </w:rPr>
        <w:t>、索赔</w:t>
      </w:r>
    </w:p>
    <w:p w14:paraId="48AF2553" w14:textId="77777777" w:rsidR="00F038EA" w:rsidRDefault="000D299C">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w:t>
      </w:r>
      <w:r>
        <w:rPr>
          <w:rFonts w:ascii="方正仿宋_GBK" w:eastAsia="方正仿宋_GBK" w:hAnsi="宋体" w:hint="eastAsia"/>
          <w:sz w:val="24"/>
        </w:rPr>
        <w:t>事宜。</w:t>
      </w:r>
    </w:p>
    <w:p w14:paraId="0237BF0B" w14:textId="77777777" w:rsidR="00F038EA" w:rsidRDefault="000D299C">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8.1</w:t>
      </w:r>
      <w:r>
        <w:rPr>
          <w:rFonts w:ascii="方正仿宋_GBK" w:eastAsia="方正仿宋_GBK" w:hAnsi="宋体" w:hint="eastAsia"/>
          <w:sz w:val="24"/>
        </w:rPr>
        <w:t>供方同意需方拒收货物并把拒收货物的金额以合同规定的</w:t>
      </w:r>
      <w:proofErr w:type="gramStart"/>
      <w:r>
        <w:rPr>
          <w:rFonts w:ascii="方正仿宋_GBK" w:eastAsia="方正仿宋_GBK" w:hAnsi="宋体" w:hint="eastAsia"/>
          <w:sz w:val="24"/>
        </w:rPr>
        <w:t>同类货币</w:t>
      </w:r>
      <w:proofErr w:type="gramEnd"/>
      <w:r>
        <w:rPr>
          <w:rFonts w:ascii="方正仿宋_GBK" w:eastAsia="方正仿宋_GBK" w:hAnsi="宋体" w:hint="eastAsia"/>
          <w:sz w:val="24"/>
        </w:rPr>
        <w:t>付给需方，供方负担发生的一切损失和费用，包括利息、运输和保险费、检验费、仓储和装卸费以及为保管和保护被拒绝货物所需要的其它必要费用。</w:t>
      </w:r>
    </w:p>
    <w:p w14:paraId="2FA8ACF7" w14:textId="77777777" w:rsidR="00F038EA" w:rsidRDefault="000D299C">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8.2</w:t>
      </w:r>
      <w:r>
        <w:rPr>
          <w:rFonts w:ascii="方正仿宋_GBK" w:eastAsia="方正仿宋_GBK" w:hAnsi="宋体" w:hint="eastAsia"/>
          <w:sz w:val="24"/>
        </w:rPr>
        <w:t>根据货物的</w:t>
      </w:r>
      <w:proofErr w:type="gramStart"/>
      <w:r>
        <w:rPr>
          <w:rFonts w:ascii="方正仿宋_GBK" w:eastAsia="方正仿宋_GBK" w:hAnsi="宋体" w:hint="eastAsia"/>
          <w:sz w:val="24"/>
        </w:rPr>
        <w:t>疵</w:t>
      </w:r>
      <w:proofErr w:type="gramEnd"/>
      <w:r>
        <w:rPr>
          <w:rFonts w:ascii="方正仿宋_GBK" w:eastAsia="方正仿宋_GBK" w:hAnsi="宋体" w:hint="eastAsia"/>
          <w:sz w:val="24"/>
        </w:rPr>
        <w:t>劣和受损程度以及需方遭受损失的金额，经双方同意降低货物价格。</w:t>
      </w:r>
    </w:p>
    <w:p w14:paraId="75003A66" w14:textId="77777777" w:rsidR="00F038EA" w:rsidRDefault="000D299C">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9</w:t>
      </w:r>
      <w:r>
        <w:rPr>
          <w:rFonts w:ascii="方正仿宋_GBK" w:eastAsia="方正仿宋_GBK" w:hAnsi="宋体" w:hint="eastAsia"/>
          <w:sz w:val="24"/>
        </w:rPr>
        <w:t>、知识产权</w:t>
      </w:r>
    </w:p>
    <w:p w14:paraId="24CD5484" w14:textId="77777777" w:rsidR="00F038EA" w:rsidRDefault="000D299C">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9.1</w:t>
      </w:r>
      <w:r>
        <w:rPr>
          <w:rFonts w:ascii="方正仿宋_GBK" w:eastAsia="方正仿宋_GBK" w:hAnsi="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14:paraId="7430105C" w14:textId="77777777" w:rsidR="00F038EA" w:rsidRDefault="000D299C">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9.2</w:t>
      </w:r>
      <w:r>
        <w:rPr>
          <w:rFonts w:ascii="方正仿宋_GBK" w:eastAsia="方正仿宋_GBK" w:hAnsi="宋体" w:hint="eastAsia"/>
          <w:sz w:val="24"/>
          <w:szCs w:val="24"/>
        </w:rPr>
        <w:t>若涉及软件开发等服务类项目知识产权的，知识产权归采购人所有。</w:t>
      </w:r>
    </w:p>
    <w:p w14:paraId="72F09367" w14:textId="77777777" w:rsidR="00F038EA" w:rsidRDefault="000D299C">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10</w:t>
      </w:r>
      <w:r>
        <w:rPr>
          <w:rFonts w:ascii="方正仿宋_GBK" w:eastAsia="方正仿宋_GBK" w:hAnsi="宋体" w:hint="eastAsia"/>
          <w:bCs/>
          <w:sz w:val="24"/>
        </w:rPr>
        <w:t>、合同争议的解决</w:t>
      </w:r>
    </w:p>
    <w:p w14:paraId="1253CB89" w14:textId="77777777" w:rsidR="00F038EA" w:rsidRDefault="000D299C">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10.1</w:t>
      </w:r>
      <w:r>
        <w:rPr>
          <w:rFonts w:ascii="方正仿宋_GBK" w:eastAsia="方正仿宋_GBK" w:hAnsi="宋体" w:hint="eastAsia"/>
          <w:bCs/>
          <w:sz w:val="24"/>
        </w:rPr>
        <w:t>当事人友好协商达成一致</w:t>
      </w:r>
    </w:p>
    <w:p w14:paraId="33B3F6A6" w14:textId="77777777" w:rsidR="00F038EA" w:rsidRDefault="000D299C">
      <w:pPr>
        <w:snapToGrid w:val="0"/>
        <w:spacing w:line="380" w:lineRule="exact"/>
        <w:ind w:firstLineChars="200" w:firstLine="480"/>
        <w:outlineLvl w:val="0"/>
        <w:rPr>
          <w:rFonts w:ascii="方正仿宋_GBK" w:eastAsia="方正仿宋_GBK" w:hAnsi="宋体"/>
          <w:bCs/>
          <w:color w:val="FF0000"/>
          <w:sz w:val="24"/>
        </w:rPr>
      </w:pPr>
      <w:r>
        <w:rPr>
          <w:rFonts w:ascii="方正仿宋_GBK" w:eastAsia="方正仿宋_GBK" w:hAnsi="宋体" w:hint="eastAsia"/>
          <w:bCs/>
          <w:sz w:val="24"/>
        </w:rPr>
        <w:t>10.2</w:t>
      </w:r>
      <w:r>
        <w:rPr>
          <w:rFonts w:ascii="方正仿宋_GBK" w:eastAsia="方正仿宋_GBK" w:hAnsi="宋体" w:hint="eastAsia"/>
          <w:bCs/>
          <w:sz w:val="24"/>
        </w:rPr>
        <w:t>在</w:t>
      </w:r>
      <w:r>
        <w:rPr>
          <w:rFonts w:ascii="方正仿宋_GBK" w:eastAsia="方正仿宋_GBK" w:hAnsi="宋体" w:hint="eastAsia"/>
          <w:bCs/>
          <w:sz w:val="24"/>
        </w:rPr>
        <w:t>60</w:t>
      </w:r>
      <w:r>
        <w:rPr>
          <w:rFonts w:ascii="方正仿宋_GBK" w:eastAsia="方正仿宋_GBK" w:hAnsi="宋体" w:hint="eastAsia"/>
          <w:bCs/>
          <w:sz w:val="24"/>
        </w:rPr>
        <w:t>天内当事人协商不能达成协议的，可提请向采购人所在地人民法院起诉。</w:t>
      </w:r>
    </w:p>
    <w:p w14:paraId="1A0A1AC5" w14:textId="77777777" w:rsidR="00F038EA" w:rsidRDefault="000D299C">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11</w:t>
      </w:r>
      <w:r>
        <w:rPr>
          <w:rFonts w:ascii="方正仿宋_GBK" w:eastAsia="方正仿宋_GBK" w:hAnsi="宋体" w:hint="eastAsia"/>
          <w:bCs/>
          <w:sz w:val="24"/>
        </w:rPr>
        <w:t>、违约责任</w:t>
      </w:r>
      <w:r>
        <w:rPr>
          <w:rFonts w:ascii="方正仿宋_GBK" w:eastAsia="方正仿宋_GBK" w:hAnsi="宋体" w:hint="eastAsia"/>
          <w:bCs/>
          <w:sz w:val="24"/>
        </w:rPr>
        <w:t xml:space="preserve">  </w:t>
      </w:r>
    </w:p>
    <w:p w14:paraId="10B1B097" w14:textId="77777777" w:rsidR="00F038EA" w:rsidRDefault="000D299C">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按《中华人民共和国民法典》、《中华人民共和国政府采购法》有关条款，或由供需双方约定。</w:t>
      </w:r>
    </w:p>
    <w:p w14:paraId="0BD04D1A" w14:textId="77777777" w:rsidR="00F038EA" w:rsidRDefault="000D299C">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w:t>
      </w:r>
      <w:r>
        <w:rPr>
          <w:rFonts w:ascii="方正仿宋_GBK" w:eastAsia="方正仿宋_GBK" w:hAnsi="宋体" w:hint="eastAsia"/>
          <w:bCs/>
          <w:sz w:val="24"/>
        </w:rPr>
        <w:t>、合同生效及其它</w:t>
      </w:r>
    </w:p>
    <w:p w14:paraId="512A936B" w14:textId="77777777" w:rsidR="00F038EA" w:rsidRDefault="000D299C">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12.1</w:t>
      </w:r>
      <w:r>
        <w:rPr>
          <w:rFonts w:ascii="方正仿宋_GBK" w:eastAsia="方正仿宋_GBK" w:hAnsi="宋体" w:hint="eastAsia"/>
          <w:bCs/>
          <w:sz w:val="24"/>
        </w:rPr>
        <w:t>合同生效及其效力应符合《中华人民共和国民法典》有关规定。</w:t>
      </w:r>
    </w:p>
    <w:p w14:paraId="696659D1" w14:textId="77777777" w:rsidR="00F038EA" w:rsidRDefault="000D299C">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12.2</w:t>
      </w:r>
      <w:r>
        <w:rPr>
          <w:rFonts w:ascii="方正仿宋_GBK" w:eastAsia="方正仿宋_GBK" w:hAnsi="宋体" w:hint="eastAsia"/>
          <w:bCs/>
          <w:sz w:val="24"/>
        </w:rPr>
        <w:t>合同应经当事人法定代表人或委托代理人签字，加盖双方合同专用章或公章。</w:t>
      </w:r>
    </w:p>
    <w:p w14:paraId="1690A0FD" w14:textId="77777777" w:rsidR="00F038EA" w:rsidRDefault="000D299C">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12.3</w:t>
      </w:r>
      <w:r>
        <w:rPr>
          <w:rFonts w:ascii="方正仿宋_GBK" w:eastAsia="方正仿宋_GBK" w:hAnsi="宋体" w:hint="eastAsia"/>
          <w:bCs/>
          <w:sz w:val="24"/>
        </w:rPr>
        <w:t>合同所包括附件，是合同不可分割的一部分，具有同等法法律效力。</w:t>
      </w:r>
    </w:p>
    <w:p w14:paraId="457CB944" w14:textId="77777777" w:rsidR="00F038EA" w:rsidRDefault="000D299C">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12.4</w:t>
      </w:r>
      <w:r>
        <w:rPr>
          <w:rFonts w:ascii="方正仿宋_GBK" w:eastAsia="方正仿宋_GBK" w:hAnsi="宋体" w:hint="eastAsia"/>
          <w:bCs/>
          <w:sz w:val="24"/>
        </w:rPr>
        <w:t>合同需提供担保的，按《中华人民共和国担保法》规定执行。</w:t>
      </w:r>
    </w:p>
    <w:p w14:paraId="5CDC37C0" w14:textId="77777777" w:rsidR="00F038EA" w:rsidRDefault="000D299C">
      <w:pPr>
        <w:snapToGrid w:val="0"/>
        <w:spacing w:line="380" w:lineRule="exact"/>
        <w:ind w:firstLineChars="200" w:firstLine="480"/>
        <w:rPr>
          <w:rFonts w:ascii="方正仿宋_GBK" w:eastAsia="方正仿宋_GBK" w:hAnsi="宋体"/>
          <w:bCs/>
          <w:sz w:val="24"/>
        </w:rPr>
      </w:pPr>
      <w:r>
        <w:rPr>
          <w:rFonts w:ascii="方正仿宋_GBK" w:eastAsia="方正仿宋_GBK" w:hAnsi="宋体" w:hint="eastAsia"/>
          <w:bCs/>
          <w:sz w:val="24"/>
        </w:rPr>
        <w:t>12.5</w:t>
      </w:r>
      <w:r>
        <w:rPr>
          <w:rFonts w:ascii="方正仿宋_GBK" w:eastAsia="方正仿宋_GBK" w:hAnsi="宋体" w:hint="eastAsia"/>
          <w:bCs/>
          <w:sz w:val="24"/>
        </w:rPr>
        <w:t>本合同条件未尽事宜依照《</w:t>
      </w:r>
      <w:r>
        <w:rPr>
          <w:rFonts w:ascii="方正仿宋_GBK" w:eastAsia="方正仿宋_GBK" w:hAnsi="方正仿宋_GBK" w:hint="eastAsia"/>
          <w:sz w:val="24"/>
        </w:rPr>
        <w:t>中华人民共和国民法典</w:t>
      </w:r>
      <w:r>
        <w:rPr>
          <w:rFonts w:ascii="方正仿宋_GBK" w:eastAsia="方正仿宋_GBK" w:hAnsi="宋体" w:hint="eastAsia"/>
          <w:bCs/>
          <w:sz w:val="24"/>
        </w:rPr>
        <w:t>》，由供需双方共同协商确定。</w:t>
      </w:r>
    </w:p>
    <w:p w14:paraId="0753969F" w14:textId="77777777" w:rsidR="00F038EA" w:rsidRDefault="00F038EA">
      <w:pPr>
        <w:snapToGrid w:val="0"/>
        <w:spacing w:line="360" w:lineRule="auto"/>
        <w:rPr>
          <w:rFonts w:ascii="方正仿宋_GBK" w:eastAsia="方正仿宋_GBK" w:hAnsi="宋体"/>
          <w:bCs/>
          <w:color w:val="FF0000"/>
          <w:sz w:val="24"/>
          <w:highlight w:val="yellow"/>
        </w:rPr>
        <w:sectPr w:rsidR="00F038EA">
          <w:footerReference w:type="even" r:id="rId13"/>
          <w:footerReference w:type="default" r:id="rId14"/>
          <w:pgSz w:w="11907" w:h="16840"/>
          <w:pgMar w:top="1134" w:right="1191" w:bottom="1134" w:left="1304" w:header="964" w:footer="992" w:gutter="0"/>
          <w:pgNumType w:fmt="numberInDash"/>
          <w:cols w:space="720"/>
          <w:docGrid w:linePitch="312"/>
        </w:sectPr>
      </w:pPr>
    </w:p>
    <w:p w14:paraId="2CC60B62" w14:textId="77777777" w:rsidR="00F038EA" w:rsidRDefault="000D299C">
      <w:pPr>
        <w:rPr>
          <w:rFonts w:ascii="方正仿宋_GBK" w:eastAsia="方正仿宋_GBK"/>
          <w:sz w:val="24"/>
        </w:rPr>
      </w:pPr>
      <w:bookmarkStart w:id="73" w:name="_Toc148265480"/>
      <w:bookmarkStart w:id="74" w:name="_Toc303945820"/>
      <w:r>
        <w:rPr>
          <w:rFonts w:ascii="方正仿宋_GBK" w:eastAsia="方正仿宋_GBK" w:hint="eastAsia"/>
          <w:sz w:val="24"/>
        </w:rPr>
        <w:lastRenderedPageBreak/>
        <w:t>附页：</w:t>
      </w:r>
      <w:r>
        <w:rPr>
          <w:rFonts w:ascii="方正仿宋_GBK" w:eastAsia="方正仿宋_GBK" w:hint="eastAsia"/>
          <w:sz w:val="24"/>
        </w:rPr>
        <w:t>1</w:t>
      </w:r>
      <w:r>
        <w:rPr>
          <w:rFonts w:ascii="方正仿宋_GBK" w:eastAsia="方正仿宋_GBK" w:hint="eastAsia"/>
          <w:sz w:val="24"/>
        </w:rPr>
        <w:t>、合同格式</w:t>
      </w:r>
      <w:bookmarkEnd w:id="73"/>
      <w:bookmarkEnd w:id="74"/>
      <w:r>
        <w:rPr>
          <w:rFonts w:ascii="方正仿宋_GBK" w:eastAsia="方正仿宋_GBK" w:hint="eastAsia"/>
          <w:sz w:val="24"/>
        </w:rPr>
        <w:t>（可根据项目情况自拟）</w:t>
      </w:r>
    </w:p>
    <w:p w14:paraId="44AF7C3A" w14:textId="77777777" w:rsidR="00F038EA" w:rsidRDefault="00F038EA">
      <w:pPr>
        <w:tabs>
          <w:tab w:val="left" w:pos="9000"/>
        </w:tabs>
        <w:spacing w:line="276" w:lineRule="auto"/>
        <w:jc w:val="center"/>
        <w:rPr>
          <w:rFonts w:ascii="方正仿宋_GBK" w:eastAsia="方正仿宋_GBK"/>
          <w:sz w:val="21"/>
          <w:szCs w:val="21"/>
        </w:rPr>
      </w:pPr>
    </w:p>
    <w:p w14:paraId="1B3D9DCE" w14:textId="77777777" w:rsidR="00F038EA" w:rsidRDefault="000D299C">
      <w:pPr>
        <w:spacing w:line="480" w:lineRule="auto"/>
        <w:jc w:val="center"/>
        <w:rPr>
          <w:rFonts w:ascii="方正仿宋_GBK" w:eastAsia="方正仿宋_GBK"/>
          <w:b/>
          <w:sz w:val="44"/>
        </w:rPr>
      </w:pPr>
      <w:r>
        <w:rPr>
          <w:rFonts w:ascii="方正仿宋_GBK" w:eastAsia="方正仿宋_GBK" w:hint="eastAsia"/>
          <w:b/>
          <w:sz w:val="44"/>
        </w:rPr>
        <w:t>重庆市政府采购购销合同</w:t>
      </w:r>
    </w:p>
    <w:p w14:paraId="25DBAE6C" w14:textId="77777777" w:rsidR="00F038EA" w:rsidRDefault="000D299C">
      <w:pPr>
        <w:spacing w:line="480" w:lineRule="auto"/>
        <w:jc w:val="center"/>
        <w:rPr>
          <w:rFonts w:ascii="方正仿宋_GBK" w:eastAsia="方正仿宋_GBK"/>
        </w:rPr>
      </w:pPr>
      <w:r>
        <w:rPr>
          <w:rFonts w:ascii="方正仿宋_GBK" w:eastAsia="方正仿宋_GBK"/>
        </w:rPr>
        <w:t xml:space="preserve">  </w:t>
      </w:r>
      <w:r>
        <w:rPr>
          <w:rFonts w:ascii="方正仿宋_GBK" w:eastAsia="方正仿宋_GBK" w:hint="eastAsia"/>
        </w:rPr>
        <w:t>（采购项目编号：</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p>
    <w:p w14:paraId="77BF1CC1" w14:textId="77777777" w:rsidR="00F038EA" w:rsidRDefault="00F038EA">
      <w:pPr>
        <w:spacing w:line="480" w:lineRule="auto"/>
        <w:jc w:val="center"/>
        <w:rPr>
          <w:rFonts w:ascii="方正仿宋_GBK" w:eastAsia="方正仿宋_GBK"/>
        </w:rPr>
      </w:pPr>
    </w:p>
    <w:p w14:paraId="79BF08CD" w14:textId="77777777" w:rsidR="00F038EA" w:rsidRDefault="000D299C">
      <w:pPr>
        <w:spacing w:line="480" w:lineRule="auto"/>
        <w:rPr>
          <w:rFonts w:ascii="方正仿宋_GBK" w:eastAsia="方正仿宋_GBK"/>
          <w:sz w:val="24"/>
        </w:rPr>
      </w:pPr>
      <w:r>
        <w:rPr>
          <w:rFonts w:ascii="方正仿宋_GBK" w:eastAsia="方正仿宋_GBK" w:hint="eastAsia"/>
          <w:sz w:val="24"/>
        </w:rPr>
        <w:t>甲方（需方）：</w:t>
      </w:r>
      <w:r>
        <w:rPr>
          <w:rFonts w:ascii="方正仿宋_GBK" w:eastAsia="方正仿宋_GBK" w:hint="eastAsia"/>
          <w:sz w:val="24"/>
          <w:u w:val="single"/>
        </w:rPr>
        <w:t xml:space="preserve">                    </w:t>
      </w:r>
      <w:r>
        <w:rPr>
          <w:rFonts w:ascii="方正仿宋_GBK" w:eastAsia="方正仿宋_GBK"/>
          <w:sz w:val="24"/>
        </w:rPr>
        <w:t xml:space="preserve">     </w:t>
      </w:r>
      <w:r>
        <w:rPr>
          <w:rFonts w:ascii="方正仿宋_GBK" w:eastAsia="方正仿宋_GBK" w:hint="eastAsia"/>
          <w:sz w:val="24"/>
        </w:rPr>
        <w:t xml:space="preserve"> </w:t>
      </w:r>
      <w:r>
        <w:rPr>
          <w:rFonts w:ascii="方正仿宋_GBK" w:eastAsia="方正仿宋_GBK" w:hint="eastAsia"/>
          <w:sz w:val="24"/>
        </w:rPr>
        <w:t>计价单位：</w:t>
      </w:r>
      <w:r>
        <w:rPr>
          <w:rFonts w:ascii="方正仿宋_GBK" w:eastAsia="方正仿宋_GBK" w:hint="eastAsia"/>
          <w:sz w:val="24"/>
          <w:u w:val="single"/>
        </w:rPr>
        <w:t xml:space="preserve">  </w:t>
      </w:r>
    </w:p>
    <w:p w14:paraId="30C1A7DF" w14:textId="77777777" w:rsidR="00F038EA" w:rsidRDefault="000D299C">
      <w:pPr>
        <w:spacing w:line="480" w:lineRule="auto"/>
        <w:rPr>
          <w:rFonts w:ascii="方正仿宋_GBK" w:eastAsia="方正仿宋_GBK"/>
          <w:sz w:val="24"/>
        </w:rPr>
      </w:pPr>
      <w:r>
        <w:rPr>
          <w:rFonts w:ascii="方正仿宋_GBK" w:eastAsia="方正仿宋_GBK" w:hint="eastAsia"/>
          <w:sz w:val="24"/>
        </w:rPr>
        <w:t>乙方（供方）：</w:t>
      </w:r>
      <w:r>
        <w:rPr>
          <w:rFonts w:ascii="方正仿宋_GBK" w:eastAsia="方正仿宋_GBK" w:hint="eastAsia"/>
          <w:sz w:val="24"/>
          <w:u w:val="single"/>
        </w:rPr>
        <w:t xml:space="preserve">                    </w:t>
      </w:r>
      <w:r>
        <w:rPr>
          <w:rFonts w:ascii="方正仿宋_GBK" w:eastAsia="方正仿宋_GBK"/>
          <w:sz w:val="24"/>
        </w:rPr>
        <w:t xml:space="preserve">      </w:t>
      </w:r>
      <w:r>
        <w:rPr>
          <w:rFonts w:ascii="方正仿宋_GBK" w:eastAsia="方正仿宋_GBK" w:hint="eastAsia"/>
          <w:sz w:val="24"/>
        </w:rPr>
        <w:t>计量单位：</w:t>
      </w:r>
      <w:r>
        <w:rPr>
          <w:rFonts w:ascii="方正仿宋_GBK" w:eastAsia="方正仿宋_GBK" w:hint="eastAsia"/>
          <w:sz w:val="24"/>
          <w:u w:val="single"/>
        </w:rPr>
        <w:t xml:space="preserve">  </w:t>
      </w:r>
    </w:p>
    <w:p w14:paraId="1051D22F" w14:textId="77777777" w:rsidR="00F038EA" w:rsidRDefault="000D299C">
      <w:pPr>
        <w:spacing w:line="480" w:lineRule="auto"/>
        <w:rPr>
          <w:rFonts w:ascii="方正仿宋_GBK" w:eastAsia="方正仿宋_GBK"/>
          <w:sz w:val="24"/>
        </w:rPr>
      </w:pPr>
      <w:r>
        <w:rPr>
          <w:rFonts w:ascii="方正仿宋_GBK" w:eastAsia="方正仿宋_GBK" w:hint="eastAsia"/>
          <w:sz w:val="24"/>
        </w:rPr>
        <w:t>经双方协商一致，达成以下购销合同：</w:t>
      </w:r>
    </w:p>
    <w:p w14:paraId="2DF90315" w14:textId="77777777" w:rsidR="00F038EA" w:rsidRDefault="00F038EA">
      <w:pPr>
        <w:spacing w:line="500" w:lineRule="exact"/>
        <w:ind w:firstLineChars="200" w:firstLine="480"/>
        <w:rPr>
          <w:rFonts w:ascii="仿宋" w:eastAsia="仿宋" w:hAnsi="仿宋"/>
          <w:sz w:val="24"/>
        </w:rPr>
      </w:pPr>
    </w:p>
    <w:p w14:paraId="44F80456" w14:textId="77777777" w:rsidR="00F038EA" w:rsidRDefault="00F038EA">
      <w:pPr>
        <w:spacing w:line="500" w:lineRule="exact"/>
        <w:ind w:firstLineChars="200" w:firstLine="480"/>
        <w:rPr>
          <w:rFonts w:ascii="仿宋" w:eastAsia="仿宋" w:hAnsi="仿宋"/>
          <w:sz w:val="24"/>
        </w:rPr>
      </w:pPr>
    </w:p>
    <w:p w14:paraId="79CB2A8F" w14:textId="77777777" w:rsidR="00F038EA" w:rsidRDefault="00F038EA">
      <w:pPr>
        <w:spacing w:line="500" w:lineRule="exact"/>
        <w:ind w:firstLineChars="200" w:firstLine="480"/>
        <w:rPr>
          <w:rFonts w:ascii="仿宋" w:eastAsia="仿宋" w:hAnsi="仿宋"/>
          <w:sz w:val="24"/>
        </w:rPr>
      </w:pPr>
    </w:p>
    <w:p w14:paraId="022CAF8E" w14:textId="77777777" w:rsidR="00F038EA" w:rsidRDefault="00F038EA">
      <w:pPr>
        <w:spacing w:line="500" w:lineRule="exact"/>
        <w:ind w:firstLineChars="200" w:firstLine="480"/>
        <w:rPr>
          <w:rFonts w:ascii="仿宋" w:eastAsia="仿宋" w:hAnsi="仿宋"/>
          <w:sz w:val="24"/>
        </w:rPr>
      </w:pPr>
    </w:p>
    <w:p w14:paraId="07579AF4" w14:textId="77777777" w:rsidR="00F038EA" w:rsidRDefault="00F038EA">
      <w:pPr>
        <w:spacing w:line="500" w:lineRule="exact"/>
        <w:ind w:firstLineChars="200" w:firstLine="480"/>
        <w:rPr>
          <w:rFonts w:ascii="仿宋" w:eastAsia="仿宋" w:hAnsi="仿宋"/>
          <w:sz w:val="24"/>
        </w:rPr>
      </w:pPr>
    </w:p>
    <w:p w14:paraId="46E0373E" w14:textId="77777777" w:rsidR="00F038EA" w:rsidRDefault="00F038EA">
      <w:pPr>
        <w:spacing w:line="500" w:lineRule="exact"/>
        <w:ind w:firstLineChars="200" w:firstLine="480"/>
        <w:rPr>
          <w:rFonts w:ascii="仿宋" w:eastAsia="仿宋" w:hAnsi="仿宋"/>
          <w:sz w:val="24"/>
        </w:rPr>
      </w:pPr>
    </w:p>
    <w:p w14:paraId="22B423A0" w14:textId="77777777" w:rsidR="00F038EA" w:rsidRDefault="00F038EA">
      <w:pPr>
        <w:spacing w:line="500" w:lineRule="exact"/>
        <w:ind w:firstLineChars="200" w:firstLine="480"/>
        <w:rPr>
          <w:rFonts w:ascii="仿宋" w:eastAsia="仿宋" w:hAnsi="仿宋"/>
          <w:sz w:val="24"/>
        </w:rPr>
      </w:pPr>
    </w:p>
    <w:p w14:paraId="73C78112" w14:textId="77777777" w:rsidR="00F038EA" w:rsidRDefault="00F038EA">
      <w:pPr>
        <w:spacing w:line="500" w:lineRule="exact"/>
        <w:ind w:firstLineChars="200" w:firstLine="480"/>
        <w:rPr>
          <w:rFonts w:ascii="仿宋" w:eastAsia="仿宋" w:hAnsi="仿宋"/>
          <w:sz w:val="24"/>
        </w:rPr>
      </w:pPr>
    </w:p>
    <w:p w14:paraId="47AF8879" w14:textId="77777777" w:rsidR="00F038EA" w:rsidRDefault="00F038EA">
      <w:pPr>
        <w:spacing w:line="500" w:lineRule="exact"/>
        <w:ind w:firstLineChars="200" w:firstLine="480"/>
        <w:rPr>
          <w:rFonts w:ascii="仿宋" w:eastAsia="仿宋" w:hAnsi="仿宋"/>
          <w:sz w:val="24"/>
        </w:rPr>
      </w:pPr>
    </w:p>
    <w:p w14:paraId="34136A64" w14:textId="77777777" w:rsidR="00F038EA" w:rsidRDefault="00F038EA">
      <w:pPr>
        <w:spacing w:line="500" w:lineRule="exact"/>
        <w:ind w:firstLineChars="200" w:firstLine="480"/>
        <w:rPr>
          <w:rFonts w:ascii="仿宋" w:eastAsia="仿宋" w:hAnsi="仿宋"/>
          <w:sz w:val="24"/>
        </w:rPr>
      </w:pPr>
    </w:p>
    <w:p w14:paraId="67E54F66" w14:textId="77777777" w:rsidR="00F038EA" w:rsidRDefault="00F038EA">
      <w:pPr>
        <w:spacing w:line="500" w:lineRule="exact"/>
        <w:ind w:firstLineChars="200" w:firstLine="480"/>
        <w:rPr>
          <w:rFonts w:ascii="仿宋" w:eastAsia="仿宋" w:hAnsi="仿宋"/>
          <w:sz w:val="24"/>
        </w:rPr>
      </w:pPr>
    </w:p>
    <w:p w14:paraId="6323EA6C" w14:textId="77777777" w:rsidR="00F038EA" w:rsidRDefault="00F038EA">
      <w:pPr>
        <w:spacing w:line="500" w:lineRule="exact"/>
        <w:ind w:firstLineChars="200" w:firstLine="480"/>
        <w:rPr>
          <w:rFonts w:ascii="仿宋" w:eastAsia="仿宋" w:hAnsi="仿宋"/>
          <w:sz w:val="24"/>
        </w:rPr>
      </w:pPr>
    </w:p>
    <w:p w14:paraId="73E5206D" w14:textId="77777777" w:rsidR="00F038EA" w:rsidRDefault="00F038EA">
      <w:pPr>
        <w:spacing w:line="500" w:lineRule="exact"/>
        <w:ind w:firstLineChars="200" w:firstLine="480"/>
        <w:rPr>
          <w:rFonts w:ascii="仿宋" w:eastAsia="仿宋" w:hAnsi="仿宋"/>
          <w:sz w:val="24"/>
        </w:rPr>
      </w:pPr>
    </w:p>
    <w:p w14:paraId="3819E4B8" w14:textId="77777777" w:rsidR="00F038EA" w:rsidRDefault="00F038EA">
      <w:pPr>
        <w:spacing w:line="500" w:lineRule="exact"/>
        <w:ind w:firstLineChars="200" w:firstLine="480"/>
        <w:rPr>
          <w:rFonts w:ascii="仿宋" w:eastAsia="仿宋" w:hAnsi="仿宋"/>
          <w:sz w:val="24"/>
        </w:rPr>
      </w:pPr>
    </w:p>
    <w:p w14:paraId="546828B4" w14:textId="77777777" w:rsidR="00F038EA" w:rsidRDefault="000D299C">
      <w:pPr>
        <w:spacing w:line="500" w:lineRule="exact"/>
        <w:ind w:firstLineChars="200" w:firstLine="480"/>
        <w:rPr>
          <w:rFonts w:ascii="仿宋" w:eastAsia="仿宋" w:hAnsi="仿宋"/>
          <w:sz w:val="24"/>
        </w:rPr>
      </w:pPr>
      <w:r>
        <w:rPr>
          <w:rFonts w:ascii="仿宋" w:eastAsia="仿宋" w:hAnsi="仿宋" w:hint="eastAsia"/>
          <w:sz w:val="24"/>
        </w:rPr>
        <w:t>签约时间：</w:t>
      </w: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r>
        <w:rPr>
          <w:rFonts w:ascii="仿宋" w:eastAsia="仿宋" w:hAnsi="仿宋"/>
          <w:sz w:val="24"/>
        </w:rPr>
        <w:t xml:space="preserve">      </w:t>
      </w:r>
      <w:r>
        <w:rPr>
          <w:rFonts w:ascii="仿宋" w:eastAsia="仿宋" w:hAnsi="仿宋" w:hint="eastAsia"/>
          <w:sz w:val="24"/>
        </w:rPr>
        <w:t>签约地点：</w:t>
      </w:r>
    </w:p>
    <w:p w14:paraId="3AEE74A2" w14:textId="77777777" w:rsidR="00F038EA" w:rsidRDefault="00F038EA">
      <w:pPr>
        <w:tabs>
          <w:tab w:val="left" w:pos="9000"/>
        </w:tabs>
        <w:spacing w:line="276" w:lineRule="auto"/>
        <w:jc w:val="center"/>
        <w:rPr>
          <w:rFonts w:ascii="方正仿宋_GBK" w:eastAsia="方正仿宋_GBK"/>
          <w:sz w:val="21"/>
          <w:szCs w:val="21"/>
        </w:rPr>
        <w:sectPr w:rsidR="00F038EA">
          <w:pgSz w:w="11907" w:h="16840"/>
          <w:pgMar w:top="1134" w:right="1191" w:bottom="1134" w:left="1304" w:header="964" w:footer="992" w:gutter="0"/>
          <w:pgNumType w:fmt="numberInDash"/>
          <w:cols w:space="720"/>
          <w:docGrid w:linePitch="312"/>
        </w:sectPr>
      </w:pPr>
    </w:p>
    <w:p w14:paraId="68FD2C43" w14:textId="77777777" w:rsidR="00F038EA" w:rsidRDefault="000D299C">
      <w:pPr>
        <w:pStyle w:val="23"/>
        <w:spacing w:before="0" w:after="0" w:line="360" w:lineRule="auto"/>
        <w:jc w:val="center"/>
        <w:rPr>
          <w:rFonts w:ascii="方正小标宋_GBK" w:eastAsia="方正小标宋_GBK" w:hAnsi="宋体"/>
          <w:b w:val="0"/>
          <w:sz w:val="36"/>
          <w:szCs w:val="30"/>
        </w:rPr>
      </w:pPr>
      <w:bookmarkStart w:id="75" w:name="_Hlt41879464"/>
      <w:bookmarkStart w:id="76" w:name="_Toc12789072"/>
      <w:bookmarkStart w:id="77" w:name="_Toc16225"/>
      <w:bookmarkEnd w:id="75"/>
      <w:r>
        <w:rPr>
          <w:rFonts w:ascii="方正小标宋_GBK" w:eastAsia="方正小标宋_GBK" w:hAnsi="宋体" w:hint="eastAsia"/>
          <w:b w:val="0"/>
          <w:sz w:val="36"/>
          <w:szCs w:val="30"/>
        </w:rPr>
        <w:lastRenderedPageBreak/>
        <w:t>第七篇</w:t>
      </w:r>
      <w:r>
        <w:rPr>
          <w:rFonts w:ascii="方正小标宋_GBK" w:eastAsia="方正小标宋_GBK" w:hAnsi="宋体" w:hint="eastAsia"/>
          <w:b w:val="0"/>
          <w:sz w:val="36"/>
          <w:szCs w:val="30"/>
        </w:rPr>
        <w:t xml:space="preserve">  </w:t>
      </w:r>
      <w:bookmarkEnd w:id="76"/>
      <w:r>
        <w:rPr>
          <w:rFonts w:ascii="方正小标宋_GBK" w:eastAsia="方正小标宋_GBK" w:hAnsi="宋体" w:hint="eastAsia"/>
          <w:b w:val="0"/>
          <w:sz w:val="36"/>
          <w:szCs w:val="30"/>
        </w:rPr>
        <w:t>响应文件编制要求</w:t>
      </w:r>
      <w:bookmarkEnd w:id="77"/>
    </w:p>
    <w:p w14:paraId="5397F622" w14:textId="77777777" w:rsidR="00F038EA" w:rsidRDefault="000D299C">
      <w:pPr>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一、经济部分</w:t>
      </w:r>
    </w:p>
    <w:p w14:paraId="07CA507E" w14:textId="77777777" w:rsidR="00F038EA" w:rsidRDefault="000D299C">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（一）竞争性磋商报价函</w:t>
      </w:r>
    </w:p>
    <w:p w14:paraId="777EB8F4" w14:textId="77777777" w:rsidR="00F038EA" w:rsidRDefault="000D299C">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14:paraId="538A57E9" w14:textId="77777777" w:rsidR="00F038EA" w:rsidRDefault="000D299C">
      <w:pPr>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二、服务部分</w:t>
      </w:r>
    </w:p>
    <w:p w14:paraId="7D5B5571" w14:textId="77777777" w:rsidR="00F038EA" w:rsidRDefault="000D299C">
      <w:pPr>
        <w:snapToGrid w:val="0"/>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（一）服务方案</w:t>
      </w:r>
    </w:p>
    <w:p w14:paraId="33E9BB0D" w14:textId="77777777" w:rsidR="00F038EA" w:rsidRDefault="000D299C">
      <w:pPr>
        <w:snapToGrid w:val="0"/>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（二）服务条款差异表</w:t>
      </w:r>
    </w:p>
    <w:p w14:paraId="28B9A3E3" w14:textId="77777777" w:rsidR="00F038EA" w:rsidRDefault="000D299C">
      <w:pPr>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三、商务部分</w:t>
      </w:r>
    </w:p>
    <w:p w14:paraId="74D0FDD9" w14:textId="77777777" w:rsidR="00F038EA" w:rsidRDefault="000D299C">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14:paraId="10A76B7D" w14:textId="77777777" w:rsidR="00F038EA" w:rsidRDefault="000D299C">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（二）其它优惠服务承诺</w:t>
      </w:r>
    </w:p>
    <w:p w14:paraId="01D3656B" w14:textId="77777777" w:rsidR="00F038EA" w:rsidRDefault="000D299C">
      <w:pPr>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四、资格条件及其他</w:t>
      </w:r>
    </w:p>
    <w:p w14:paraId="25E66688" w14:textId="77777777" w:rsidR="00F038EA" w:rsidRDefault="000D299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（一）法人营业执照（副本）或事业单位法人证书（副本）或个体工商户营业执照或有效的自然人身份证明或社会团体法人登记证书复印件</w:t>
      </w:r>
    </w:p>
    <w:p w14:paraId="12F82CC7" w14:textId="77777777" w:rsidR="00F038EA" w:rsidRDefault="000D299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说明：投标人按“多证合一”登记制度办理营业执照的，税务登记证（副本）和社会保险登记证以投标人所提供的法人营业执照（副本）复印件为准。</w:t>
      </w:r>
    </w:p>
    <w:p w14:paraId="55DA8FB4" w14:textId="77777777" w:rsidR="00F038EA" w:rsidRDefault="000D299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（二）法定代表人身份证明书（格式）</w:t>
      </w:r>
    </w:p>
    <w:p w14:paraId="3CC7DC2F" w14:textId="77777777" w:rsidR="00F038EA" w:rsidRDefault="000D299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（三）法定代表人授权委托书（格式）</w:t>
      </w:r>
    </w:p>
    <w:p w14:paraId="5A56D136" w14:textId="77777777" w:rsidR="00F038EA" w:rsidRDefault="000D299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（四）基本资格条件承诺函（格式）</w:t>
      </w:r>
    </w:p>
    <w:p w14:paraId="4FA4F229" w14:textId="77777777" w:rsidR="00F038EA" w:rsidRDefault="000D299C">
      <w:pPr>
        <w:spacing w:line="440" w:lineRule="exact"/>
        <w:ind w:firstLineChars="200" w:firstLine="480"/>
        <w:rPr>
          <w:rFonts w:ascii="仿宋" w:eastAsia="仿宋" w:hAnsi="仿宋" w:cs="仿宋"/>
          <w:sz w:val="24"/>
          <w:szCs w:val="24"/>
        </w:rPr>
      </w:pPr>
      <w:r>
        <w:rPr>
          <w:rFonts w:ascii="仿宋" w:eastAsia="仿宋" w:hAnsi="仿宋" w:hint="eastAsia"/>
          <w:sz w:val="24"/>
          <w:szCs w:val="24"/>
        </w:rPr>
        <w:t>（五）特定资格条件证书或证明文件</w:t>
      </w:r>
    </w:p>
    <w:p w14:paraId="05EAFE2B" w14:textId="77777777" w:rsidR="00F038EA" w:rsidRDefault="000D299C">
      <w:pPr>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五、其他应提供的资料</w:t>
      </w:r>
    </w:p>
    <w:p w14:paraId="232560FC" w14:textId="77777777" w:rsidR="00F038EA" w:rsidRDefault="000D299C">
      <w:pPr>
        <w:spacing w:line="440" w:lineRule="exact"/>
        <w:ind w:firstLineChars="200" w:firstLine="480"/>
        <w:rPr>
          <w:rFonts w:ascii="仿宋" w:eastAsia="仿宋" w:hAnsi="仿宋" w:cs="仿宋"/>
          <w:b/>
          <w:sz w:val="24"/>
          <w:szCs w:val="24"/>
        </w:rPr>
      </w:pPr>
      <w:r>
        <w:rPr>
          <w:rFonts w:ascii="仿宋" w:eastAsia="仿宋" w:hAnsi="仿宋" w:cs="仿宋" w:hint="eastAsia"/>
          <w:sz w:val="24"/>
          <w:szCs w:val="24"/>
        </w:rPr>
        <w:t>（一）供应商中小企业声明函、监狱企业证明文件、残疾人福利性单位声明函</w:t>
      </w:r>
      <w:r>
        <w:rPr>
          <w:rFonts w:ascii="仿宋" w:eastAsia="仿宋" w:hAnsi="仿宋" w:cs="仿宋" w:hint="eastAsia"/>
          <w:b/>
          <w:sz w:val="24"/>
          <w:szCs w:val="24"/>
        </w:rPr>
        <w:t>（非中小</w:t>
      </w:r>
      <w:proofErr w:type="gramStart"/>
      <w:r>
        <w:rPr>
          <w:rFonts w:ascii="仿宋" w:eastAsia="仿宋" w:hAnsi="仿宋" w:cs="仿宋" w:hint="eastAsia"/>
          <w:b/>
          <w:sz w:val="24"/>
          <w:szCs w:val="24"/>
        </w:rPr>
        <w:t>微企业</w:t>
      </w:r>
      <w:proofErr w:type="gramEnd"/>
      <w:r>
        <w:rPr>
          <w:rFonts w:ascii="仿宋" w:eastAsia="仿宋" w:hAnsi="仿宋" w:cs="仿宋" w:hint="eastAsia"/>
          <w:b/>
          <w:sz w:val="24"/>
          <w:szCs w:val="24"/>
        </w:rPr>
        <w:t>不提供）</w:t>
      </w:r>
    </w:p>
    <w:p w14:paraId="6C066136" w14:textId="77777777" w:rsidR="00F038EA" w:rsidRDefault="000D299C">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（二）其他资料</w:t>
      </w:r>
    </w:p>
    <w:p w14:paraId="4BCC4143" w14:textId="77777777" w:rsidR="00F038EA" w:rsidRDefault="000D299C">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其他与项目有关的资料</w:t>
      </w:r>
    </w:p>
    <w:p w14:paraId="75F08FDD" w14:textId="77777777" w:rsidR="00F038EA" w:rsidRDefault="00F038EA">
      <w:pPr>
        <w:snapToGrid w:val="0"/>
        <w:spacing w:line="360" w:lineRule="auto"/>
        <w:rPr>
          <w:rFonts w:ascii="宋体" w:hAnsi="宋体"/>
          <w:sz w:val="24"/>
          <w:szCs w:val="24"/>
          <w:bdr w:val="single" w:sz="4" w:space="0" w:color="auto"/>
        </w:rPr>
        <w:sectPr w:rsidR="00F038EA">
          <w:pgSz w:w="11907" w:h="16840"/>
          <w:pgMar w:top="1134" w:right="1191" w:bottom="1134" w:left="1304" w:header="851" w:footer="992" w:gutter="0"/>
          <w:pgNumType w:fmt="numberInDash"/>
          <w:cols w:space="720"/>
          <w:docGrid w:linePitch="380" w:charSpace="-5735"/>
        </w:sectPr>
      </w:pPr>
    </w:p>
    <w:p w14:paraId="28CBFA09" w14:textId="77777777" w:rsidR="00F038EA" w:rsidRDefault="000D299C">
      <w:pPr>
        <w:pStyle w:val="30"/>
        <w:spacing w:before="0" w:after="0" w:line="360" w:lineRule="auto"/>
        <w:rPr>
          <w:rFonts w:ascii="方正仿宋_GBK" w:eastAsia="方正仿宋_GBK" w:hAnsi="宋体"/>
          <w:sz w:val="24"/>
          <w:szCs w:val="24"/>
        </w:rPr>
      </w:pPr>
      <w:bookmarkStart w:id="78" w:name="_Toc2908"/>
      <w:bookmarkStart w:id="79" w:name="_Toc313888360"/>
      <w:bookmarkStart w:id="80" w:name="_Toc313008356"/>
      <w:bookmarkStart w:id="81" w:name="_Toc342913419"/>
      <w:bookmarkStart w:id="82" w:name="_Toc12789073"/>
      <w:bookmarkStart w:id="83" w:name="_Toc283382454"/>
      <w:r>
        <w:rPr>
          <w:rFonts w:ascii="方正仿宋_GBK" w:eastAsia="方正仿宋_GBK" w:hAnsi="宋体" w:hint="eastAsia"/>
          <w:sz w:val="24"/>
          <w:szCs w:val="24"/>
        </w:rPr>
        <w:lastRenderedPageBreak/>
        <w:t>一、经济部分</w:t>
      </w:r>
      <w:bookmarkEnd w:id="78"/>
      <w:bookmarkEnd w:id="79"/>
      <w:bookmarkEnd w:id="80"/>
      <w:bookmarkEnd w:id="81"/>
    </w:p>
    <w:bookmarkEnd w:id="82"/>
    <w:bookmarkEnd w:id="83"/>
    <w:p w14:paraId="344402B6" w14:textId="77777777" w:rsidR="00F038EA" w:rsidRDefault="000D299C">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（一）竞争性磋商报价函</w:t>
      </w:r>
    </w:p>
    <w:p w14:paraId="3028D8FC" w14:textId="77777777" w:rsidR="00F038EA" w:rsidRDefault="000D299C">
      <w:pPr>
        <w:tabs>
          <w:tab w:val="left" w:pos="6300"/>
        </w:tabs>
        <w:snapToGrid w:val="0"/>
        <w:spacing w:line="480" w:lineRule="exact"/>
        <w:jc w:val="center"/>
        <w:outlineLvl w:val="0"/>
        <w:rPr>
          <w:rFonts w:ascii="方正仿宋_GBK" w:eastAsia="方正仿宋_GBK" w:hAnsi="宋体"/>
          <w:b/>
          <w:szCs w:val="28"/>
        </w:rPr>
      </w:pPr>
      <w:r>
        <w:rPr>
          <w:rFonts w:ascii="方正仿宋_GBK" w:eastAsia="方正仿宋_GBK" w:hAnsi="宋体" w:hint="eastAsia"/>
          <w:b/>
          <w:szCs w:val="28"/>
        </w:rPr>
        <w:t>竞争性磋商报价函</w:t>
      </w:r>
    </w:p>
    <w:p w14:paraId="2A18FF5C" w14:textId="77777777" w:rsidR="00F038EA" w:rsidRDefault="000D299C">
      <w:pPr>
        <w:tabs>
          <w:tab w:val="left" w:pos="6300"/>
        </w:tabs>
        <w:snapToGrid w:val="0"/>
        <w:spacing w:line="480" w:lineRule="exact"/>
        <w:rPr>
          <w:rFonts w:ascii="方正仿宋_GBK" w:eastAsia="方正仿宋_GBK" w:hAnsi="宋体"/>
          <w:sz w:val="24"/>
          <w:szCs w:val="24"/>
        </w:rPr>
      </w:pPr>
      <w:r>
        <w:rPr>
          <w:rFonts w:ascii="方正仿宋_GBK" w:eastAsia="方正仿宋_GBK" w:hAnsi="宋体" w:hint="eastAsia"/>
          <w:sz w:val="24"/>
          <w:szCs w:val="24"/>
          <w:u w:val="single"/>
        </w:rPr>
        <w:t>（采购代理机构名称）</w:t>
      </w:r>
      <w:r>
        <w:rPr>
          <w:rFonts w:ascii="方正仿宋_GBK" w:eastAsia="方正仿宋_GBK" w:hAnsi="宋体" w:hint="eastAsia"/>
          <w:sz w:val="24"/>
          <w:szCs w:val="24"/>
        </w:rPr>
        <w:t>：</w:t>
      </w:r>
    </w:p>
    <w:p w14:paraId="1C092EA9" w14:textId="77777777" w:rsidR="00F038EA" w:rsidRDefault="000D299C">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我方收到</w:t>
      </w:r>
      <w:r>
        <w:rPr>
          <w:rFonts w:ascii="方正仿宋_GBK" w:eastAsia="方正仿宋_GBK" w:hAnsi="宋体" w:hint="eastAsia"/>
          <w:sz w:val="24"/>
          <w:szCs w:val="24"/>
        </w:rPr>
        <w:t>____________________________</w:t>
      </w:r>
      <w:r>
        <w:rPr>
          <w:rFonts w:ascii="方正仿宋_GBK" w:eastAsia="方正仿宋_GBK" w:hAnsi="宋体" w:hint="eastAsia"/>
          <w:sz w:val="24"/>
          <w:szCs w:val="24"/>
        </w:rPr>
        <w:t>（项目名称）及</w:t>
      </w:r>
      <w:r>
        <w:rPr>
          <w:rFonts w:ascii="方正仿宋_GBK" w:eastAsia="方正仿宋_GBK" w:hAnsi="宋体" w:hint="eastAsia"/>
          <w:sz w:val="24"/>
          <w:szCs w:val="24"/>
        </w:rPr>
        <w:t>_____________</w:t>
      </w:r>
      <w:r>
        <w:rPr>
          <w:rFonts w:ascii="方正仿宋_GBK" w:eastAsia="方正仿宋_GBK" w:hAnsi="宋体" w:hint="eastAsia"/>
          <w:sz w:val="24"/>
          <w:szCs w:val="24"/>
        </w:rPr>
        <w:t>（项目号）的竞争性磋商文件，经详细研究，决定参加该项目的磋商。</w:t>
      </w:r>
    </w:p>
    <w:p w14:paraId="274FD2C0" w14:textId="77777777" w:rsidR="00F038EA" w:rsidRDefault="000D299C">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、愿意按照竞争性磋商文件中的一切要求，提供本项目的技术服务，初始报价为人民币大写：</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元整；人民币小写：</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元。以我公司最后报价为准。</w:t>
      </w:r>
    </w:p>
    <w:p w14:paraId="3C54E2EC" w14:textId="77777777" w:rsidR="00F038EA" w:rsidRDefault="000D299C">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、我方现提交的响应文件为：响应文件正本</w:t>
      </w:r>
      <w:r>
        <w:rPr>
          <w:rFonts w:ascii="方正仿宋_GBK" w:eastAsia="方正仿宋_GBK" w:hAnsi="宋体" w:hint="eastAsia"/>
          <w:b/>
          <w:bCs/>
          <w:sz w:val="24"/>
          <w:szCs w:val="24"/>
          <w:u w:val="single"/>
        </w:rPr>
        <w:t>壹</w:t>
      </w:r>
      <w:r>
        <w:rPr>
          <w:rFonts w:ascii="方正仿宋_GBK" w:eastAsia="方正仿宋_GBK" w:hAnsi="宋体" w:hint="eastAsia"/>
          <w:sz w:val="24"/>
          <w:szCs w:val="24"/>
        </w:rPr>
        <w:t>份，副本</w:t>
      </w:r>
      <w:r>
        <w:rPr>
          <w:rFonts w:ascii="方正仿宋_GBK" w:eastAsia="方正仿宋_GBK" w:hAnsi="宋体" w:hint="eastAsia"/>
          <w:b/>
          <w:bCs/>
          <w:sz w:val="24"/>
          <w:szCs w:val="24"/>
          <w:u w:val="single"/>
        </w:rPr>
        <w:t>壹</w:t>
      </w:r>
      <w:r>
        <w:rPr>
          <w:rFonts w:ascii="方正仿宋_GBK" w:eastAsia="方正仿宋_GBK" w:hAnsi="宋体" w:hint="eastAsia"/>
          <w:sz w:val="24"/>
          <w:szCs w:val="24"/>
        </w:rPr>
        <w:t>份。</w:t>
      </w:r>
    </w:p>
    <w:p w14:paraId="1F92430A" w14:textId="77777777" w:rsidR="00F038EA" w:rsidRDefault="000D299C">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、我方承诺：本次磋商的有效期为</w:t>
      </w:r>
      <w:r>
        <w:rPr>
          <w:rFonts w:ascii="方正仿宋_GBK" w:eastAsia="方正仿宋_GBK" w:hAnsi="宋体" w:hint="eastAsia"/>
          <w:sz w:val="24"/>
          <w:szCs w:val="24"/>
        </w:rPr>
        <w:t>90</w:t>
      </w:r>
      <w:r>
        <w:rPr>
          <w:rFonts w:ascii="方正仿宋_GBK" w:eastAsia="方正仿宋_GBK" w:hAnsi="宋体" w:hint="eastAsia"/>
          <w:sz w:val="24"/>
          <w:szCs w:val="24"/>
        </w:rPr>
        <w:t>天。</w:t>
      </w:r>
    </w:p>
    <w:p w14:paraId="49229F2A" w14:textId="77777777" w:rsidR="00F038EA" w:rsidRDefault="000D299C">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、我方完全理解和接受贵方竞</w:t>
      </w:r>
      <w:r>
        <w:rPr>
          <w:rFonts w:ascii="方正仿宋_GBK" w:eastAsia="方正仿宋_GBK" w:hAnsi="宋体" w:hint="eastAsia"/>
          <w:sz w:val="24"/>
          <w:szCs w:val="24"/>
        </w:rPr>
        <w:t>争性磋商文件的一切规定和要求及评审办法。</w:t>
      </w:r>
    </w:p>
    <w:p w14:paraId="5040E181" w14:textId="77777777" w:rsidR="00F038EA" w:rsidRDefault="000D299C">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、在整个竞争性磋商过程中，我方若有违规行为，接受按照《中华人民共和国政府采购法》及其实施条例等规定给予惩罚。</w:t>
      </w:r>
    </w:p>
    <w:p w14:paraId="6417E422" w14:textId="77777777" w:rsidR="00F038EA" w:rsidRDefault="000D299C">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、我方若成为成交供应商，将按照最终磋商结果签订合同，并且严格履行合同义务。</w:t>
      </w:r>
      <w:proofErr w:type="gramStart"/>
      <w:r>
        <w:rPr>
          <w:rFonts w:ascii="方正仿宋_GBK" w:eastAsia="方正仿宋_GBK" w:hAnsi="宋体" w:hint="eastAsia"/>
          <w:sz w:val="24"/>
          <w:szCs w:val="24"/>
        </w:rPr>
        <w:t>本承诺函将</w:t>
      </w:r>
      <w:proofErr w:type="gramEnd"/>
      <w:r>
        <w:rPr>
          <w:rFonts w:ascii="方正仿宋_GBK" w:eastAsia="方正仿宋_GBK" w:hAnsi="宋体" w:hint="eastAsia"/>
          <w:sz w:val="24"/>
          <w:szCs w:val="24"/>
        </w:rPr>
        <w:t>成为合同不可分割的一部分，与合同具有同等的法律效力。</w:t>
      </w:r>
    </w:p>
    <w:p w14:paraId="0397D721" w14:textId="77777777" w:rsidR="00F038EA" w:rsidRDefault="000D299C">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w:t>
      </w:r>
      <w:r>
        <w:rPr>
          <w:rFonts w:ascii="方正仿宋_GBK" w:eastAsia="方正仿宋_GBK" w:hAnsi="宋体" w:hint="eastAsia"/>
          <w:sz w:val="24"/>
          <w:szCs w:val="28"/>
        </w:rPr>
        <w:t>我方理解，最低报价不是成交的唯一条件。</w:t>
      </w:r>
    </w:p>
    <w:p w14:paraId="7324BA3E" w14:textId="77777777" w:rsidR="00F038EA" w:rsidRDefault="000D299C">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Pr>
          <w:rFonts w:ascii="方正仿宋_GBK" w:eastAsia="方正仿宋_GBK" w:hAnsi="宋体" w:hint="eastAsia"/>
          <w:sz w:val="24"/>
          <w:szCs w:val="24"/>
        </w:rPr>
        <w:t>、</w:t>
      </w:r>
      <w:r>
        <w:rPr>
          <w:rFonts w:ascii="方正仿宋_GBK" w:eastAsia="方正仿宋_GBK" w:hAnsi="宋体" w:hint="eastAsia"/>
          <w:sz w:val="24"/>
          <w:szCs w:val="28"/>
        </w:rPr>
        <w:t>我方未</w:t>
      </w:r>
      <w:r>
        <w:rPr>
          <w:rFonts w:ascii="方正仿宋_GBK" w:eastAsia="方正仿宋_GBK" w:hAnsi="宋体"/>
          <w:sz w:val="24"/>
          <w:szCs w:val="24"/>
        </w:rPr>
        <w:t>为采购项目提供整体设计、规范编制或者项目管理、监理、检测等服务。</w:t>
      </w:r>
    </w:p>
    <w:p w14:paraId="6309D1A2" w14:textId="77777777" w:rsidR="00F038EA" w:rsidRDefault="00F038EA">
      <w:pPr>
        <w:tabs>
          <w:tab w:val="left" w:pos="6300"/>
        </w:tabs>
        <w:snapToGrid w:val="0"/>
        <w:spacing w:line="312" w:lineRule="auto"/>
        <w:ind w:firstLine="570"/>
        <w:rPr>
          <w:rFonts w:ascii="方正仿宋_GBK" w:eastAsia="方正仿宋_GBK" w:hAnsi="宋体"/>
          <w:sz w:val="24"/>
          <w:szCs w:val="24"/>
        </w:rPr>
      </w:pPr>
    </w:p>
    <w:p w14:paraId="0ABC3076" w14:textId="77777777" w:rsidR="00F038EA" w:rsidRDefault="00F038EA">
      <w:pPr>
        <w:tabs>
          <w:tab w:val="left" w:pos="6300"/>
        </w:tabs>
        <w:snapToGrid w:val="0"/>
        <w:spacing w:line="312" w:lineRule="auto"/>
        <w:ind w:firstLine="570"/>
        <w:rPr>
          <w:rFonts w:ascii="方正仿宋_GBK" w:eastAsia="方正仿宋_GBK" w:hAnsi="宋体"/>
          <w:sz w:val="24"/>
          <w:szCs w:val="24"/>
        </w:rPr>
      </w:pPr>
    </w:p>
    <w:p w14:paraId="709BD4F6" w14:textId="77777777" w:rsidR="00F038EA" w:rsidRDefault="00F038EA">
      <w:pPr>
        <w:tabs>
          <w:tab w:val="left" w:pos="6300"/>
        </w:tabs>
        <w:snapToGrid w:val="0"/>
        <w:spacing w:line="312" w:lineRule="auto"/>
        <w:ind w:firstLine="570"/>
        <w:rPr>
          <w:rFonts w:ascii="方正仿宋_GBK" w:eastAsia="方正仿宋_GBK" w:hAnsi="宋体"/>
          <w:sz w:val="24"/>
          <w:szCs w:val="24"/>
        </w:rPr>
      </w:pPr>
    </w:p>
    <w:p w14:paraId="2545E71E" w14:textId="77777777" w:rsidR="00F038EA" w:rsidRDefault="00F038EA">
      <w:pPr>
        <w:tabs>
          <w:tab w:val="left" w:pos="6300"/>
        </w:tabs>
        <w:snapToGrid w:val="0"/>
        <w:spacing w:line="312" w:lineRule="auto"/>
        <w:ind w:firstLine="570"/>
        <w:rPr>
          <w:rFonts w:ascii="方正仿宋_GBK" w:eastAsia="方正仿宋_GBK" w:hAnsi="宋体"/>
          <w:sz w:val="24"/>
          <w:szCs w:val="24"/>
        </w:rPr>
      </w:pPr>
    </w:p>
    <w:p w14:paraId="05C02638" w14:textId="77777777" w:rsidR="00F038EA" w:rsidRDefault="000D299C">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 xml:space="preserve">   </w:t>
      </w:r>
      <w:r>
        <w:rPr>
          <w:rFonts w:ascii="方正仿宋_GBK" w:eastAsia="方正仿宋_GBK" w:hAnsi="宋体" w:hint="eastAsia"/>
          <w:sz w:val="24"/>
          <w:szCs w:val="24"/>
        </w:rPr>
        <w:t>供应商（公章）：</w:t>
      </w:r>
    </w:p>
    <w:p w14:paraId="3786EE4A" w14:textId="77777777" w:rsidR="00F038EA" w:rsidRDefault="000D299C">
      <w:pPr>
        <w:snapToGrid w:val="0"/>
        <w:spacing w:line="312" w:lineRule="auto"/>
        <w:ind w:firstLineChars="200" w:firstLine="480"/>
        <w:rPr>
          <w:rFonts w:ascii="方正仿宋_GBK" w:eastAsia="方正仿宋_GBK" w:hAnsi="宋体"/>
          <w:sz w:val="24"/>
          <w:szCs w:val="24"/>
        </w:rPr>
        <w:sectPr w:rsidR="00F038EA">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 xml:space="preserve">                                                  </w:t>
      </w: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14:paraId="4E704C59" w14:textId="77777777" w:rsidR="00F038EA" w:rsidRDefault="000D299C">
      <w:pPr>
        <w:tabs>
          <w:tab w:val="left" w:pos="2895"/>
        </w:tabs>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（二）明细报价表</w:t>
      </w:r>
    </w:p>
    <w:p w14:paraId="452DC667" w14:textId="77777777" w:rsidR="00F038EA" w:rsidRDefault="000D299C">
      <w:pPr>
        <w:jc w:val="center"/>
        <w:rPr>
          <w:rFonts w:ascii="方正仿宋_GBK" w:eastAsia="方正仿宋_GBK"/>
          <w:b/>
          <w:szCs w:val="28"/>
        </w:rPr>
      </w:pPr>
      <w:r>
        <w:rPr>
          <w:rFonts w:ascii="方正仿宋_GBK" w:eastAsia="方正仿宋_GBK" w:hint="eastAsia"/>
          <w:b/>
          <w:szCs w:val="28"/>
        </w:rPr>
        <w:t>明细报价表</w:t>
      </w:r>
    </w:p>
    <w:p w14:paraId="08212F9E" w14:textId="77777777" w:rsidR="00F038EA" w:rsidRDefault="000D299C">
      <w:pPr>
        <w:spacing w:line="360" w:lineRule="auto"/>
        <w:rPr>
          <w:rFonts w:ascii="方正仿宋_GBK" w:eastAsia="方正仿宋_GBK" w:hAnsi="宋体"/>
          <w:sz w:val="24"/>
          <w:szCs w:val="24"/>
        </w:rPr>
      </w:pPr>
      <w:r>
        <w:rPr>
          <w:rFonts w:ascii="方正仿宋_GBK" w:eastAsia="方正仿宋_GBK" w:hAnsi="宋体"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187"/>
      </w:tblGrid>
      <w:tr w:rsidR="00F038EA" w14:paraId="6380D134" w14:textId="77777777">
        <w:trPr>
          <w:trHeight w:val="885"/>
        </w:trPr>
        <w:tc>
          <w:tcPr>
            <w:tcW w:w="1648" w:type="dxa"/>
            <w:vAlign w:val="center"/>
          </w:tcPr>
          <w:p w14:paraId="7C2C7DD6" w14:textId="77777777" w:rsidR="00F038EA" w:rsidRDefault="000D299C">
            <w:pPr>
              <w:spacing w:line="500" w:lineRule="exact"/>
              <w:jc w:val="center"/>
              <w:rPr>
                <w:rFonts w:ascii="宋体" w:hAnsi="宋体"/>
                <w:sz w:val="24"/>
                <w:szCs w:val="28"/>
              </w:rPr>
            </w:pPr>
            <w:r>
              <w:rPr>
                <w:rFonts w:ascii="宋体" w:hAnsi="宋体" w:hint="eastAsia"/>
                <w:sz w:val="24"/>
                <w:szCs w:val="28"/>
              </w:rPr>
              <w:t>服务内容</w:t>
            </w:r>
          </w:p>
        </w:tc>
        <w:tc>
          <w:tcPr>
            <w:tcW w:w="1721" w:type="dxa"/>
            <w:vAlign w:val="center"/>
          </w:tcPr>
          <w:p w14:paraId="51E478D9" w14:textId="77777777" w:rsidR="00F038EA" w:rsidRDefault="00F038EA">
            <w:pPr>
              <w:spacing w:line="500" w:lineRule="exact"/>
              <w:jc w:val="center"/>
              <w:rPr>
                <w:rFonts w:ascii="宋体" w:hAnsi="宋体"/>
                <w:sz w:val="24"/>
                <w:szCs w:val="28"/>
              </w:rPr>
            </w:pPr>
          </w:p>
        </w:tc>
        <w:tc>
          <w:tcPr>
            <w:tcW w:w="1417" w:type="dxa"/>
            <w:vAlign w:val="center"/>
          </w:tcPr>
          <w:p w14:paraId="44FCEB48" w14:textId="77777777" w:rsidR="00F038EA" w:rsidRDefault="00F038EA">
            <w:pPr>
              <w:spacing w:line="500" w:lineRule="exact"/>
              <w:jc w:val="center"/>
              <w:rPr>
                <w:rFonts w:ascii="宋体" w:hAnsi="宋体"/>
                <w:sz w:val="24"/>
                <w:szCs w:val="28"/>
              </w:rPr>
            </w:pPr>
          </w:p>
        </w:tc>
        <w:tc>
          <w:tcPr>
            <w:tcW w:w="1250" w:type="dxa"/>
            <w:vAlign w:val="center"/>
          </w:tcPr>
          <w:p w14:paraId="35DB09D1" w14:textId="77777777" w:rsidR="00F038EA" w:rsidRDefault="000D299C">
            <w:pPr>
              <w:spacing w:line="500" w:lineRule="exact"/>
              <w:jc w:val="center"/>
              <w:rPr>
                <w:rFonts w:ascii="宋体" w:hAnsi="宋体"/>
                <w:sz w:val="24"/>
                <w:szCs w:val="28"/>
              </w:rPr>
            </w:pPr>
            <w:r>
              <w:rPr>
                <w:rFonts w:ascii="宋体" w:hAnsi="宋体" w:hint="eastAsia"/>
                <w:sz w:val="24"/>
                <w:szCs w:val="28"/>
              </w:rPr>
              <w:t>数量</w:t>
            </w:r>
          </w:p>
        </w:tc>
        <w:tc>
          <w:tcPr>
            <w:tcW w:w="867" w:type="dxa"/>
            <w:vAlign w:val="center"/>
          </w:tcPr>
          <w:p w14:paraId="2F14568B" w14:textId="77777777" w:rsidR="00F038EA" w:rsidRDefault="000D299C">
            <w:pPr>
              <w:spacing w:line="500" w:lineRule="exact"/>
              <w:jc w:val="center"/>
              <w:rPr>
                <w:rFonts w:ascii="宋体" w:hAnsi="宋体"/>
                <w:sz w:val="24"/>
                <w:szCs w:val="28"/>
              </w:rPr>
            </w:pPr>
            <w:r>
              <w:rPr>
                <w:rFonts w:ascii="宋体" w:hAnsi="宋体" w:hint="eastAsia"/>
                <w:sz w:val="24"/>
                <w:szCs w:val="28"/>
              </w:rPr>
              <w:t>单位</w:t>
            </w:r>
          </w:p>
        </w:tc>
        <w:tc>
          <w:tcPr>
            <w:tcW w:w="1186" w:type="dxa"/>
            <w:vAlign w:val="center"/>
          </w:tcPr>
          <w:p w14:paraId="3A48CE24" w14:textId="77777777" w:rsidR="00F038EA" w:rsidRDefault="000D299C">
            <w:pPr>
              <w:pStyle w:val="af4"/>
              <w:spacing w:line="500" w:lineRule="exact"/>
              <w:jc w:val="center"/>
              <w:rPr>
                <w:rFonts w:ascii="宋体" w:hAnsi="宋体"/>
                <w:sz w:val="24"/>
                <w:szCs w:val="28"/>
              </w:rPr>
            </w:pPr>
            <w:r>
              <w:rPr>
                <w:rFonts w:ascii="宋体" w:hAnsi="宋体" w:hint="eastAsia"/>
                <w:sz w:val="24"/>
                <w:szCs w:val="28"/>
              </w:rPr>
              <w:t>单价</w:t>
            </w:r>
          </w:p>
          <w:p w14:paraId="16190509" w14:textId="77777777" w:rsidR="00F038EA" w:rsidRDefault="000D299C">
            <w:pPr>
              <w:pStyle w:val="af4"/>
              <w:spacing w:line="500" w:lineRule="exact"/>
              <w:jc w:val="center"/>
              <w:rPr>
                <w:rFonts w:ascii="宋体" w:hAnsi="宋体"/>
                <w:sz w:val="24"/>
                <w:szCs w:val="28"/>
              </w:rPr>
            </w:pPr>
            <w:r>
              <w:rPr>
                <w:rFonts w:ascii="宋体" w:hAnsi="宋体" w:hint="eastAsia"/>
                <w:sz w:val="24"/>
                <w:szCs w:val="28"/>
              </w:rPr>
              <w:t>（</w:t>
            </w:r>
            <w:r>
              <w:rPr>
                <w:rFonts w:ascii="宋体" w:hAnsi="宋体" w:hint="eastAsia"/>
                <w:sz w:val="24"/>
                <w:szCs w:val="28"/>
              </w:rPr>
              <w:t xml:space="preserve">   </w:t>
            </w:r>
            <w:r>
              <w:rPr>
                <w:rFonts w:ascii="宋体" w:hAnsi="宋体" w:hint="eastAsia"/>
                <w:sz w:val="24"/>
                <w:szCs w:val="28"/>
              </w:rPr>
              <w:t>）</w:t>
            </w:r>
          </w:p>
        </w:tc>
        <w:tc>
          <w:tcPr>
            <w:tcW w:w="1187" w:type="dxa"/>
            <w:vAlign w:val="center"/>
          </w:tcPr>
          <w:p w14:paraId="58E2E875" w14:textId="77777777" w:rsidR="00F038EA" w:rsidRDefault="000D299C">
            <w:pPr>
              <w:spacing w:line="500" w:lineRule="exact"/>
              <w:jc w:val="center"/>
              <w:rPr>
                <w:rFonts w:ascii="宋体" w:hAnsi="宋体"/>
                <w:sz w:val="24"/>
                <w:szCs w:val="28"/>
              </w:rPr>
            </w:pPr>
            <w:r>
              <w:rPr>
                <w:rFonts w:ascii="宋体" w:hAnsi="宋体" w:hint="eastAsia"/>
                <w:sz w:val="24"/>
                <w:szCs w:val="28"/>
              </w:rPr>
              <w:t>合计</w:t>
            </w:r>
          </w:p>
          <w:p w14:paraId="13FCC791" w14:textId="77777777" w:rsidR="00F038EA" w:rsidRDefault="000D299C">
            <w:pPr>
              <w:spacing w:line="500" w:lineRule="exact"/>
              <w:jc w:val="center"/>
              <w:rPr>
                <w:rFonts w:ascii="宋体" w:hAnsi="宋体"/>
                <w:sz w:val="24"/>
                <w:szCs w:val="28"/>
              </w:rPr>
            </w:pPr>
            <w:r>
              <w:rPr>
                <w:rFonts w:ascii="宋体" w:hAnsi="宋体" w:hint="eastAsia"/>
                <w:sz w:val="24"/>
                <w:szCs w:val="28"/>
              </w:rPr>
              <w:t>（</w:t>
            </w:r>
            <w:r>
              <w:rPr>
                <w:rFonts w:ascii="宋体" w:hAnsi="宋体" w:hint="eastAsia"/>
                <w:sz w:val="24"/>
                <w:szCs w:val="28"/>
              </w:rPr>
              <w:t xml:space="preserve">   </w:t>
            </w:r>
            <w:r>
              <w:rPr>
                <w:rFonts w:ascii="宋体" w:hAnsi="宋体" w:hint="eastAsia"/>
                <w:sz w:val="24"/>
                <w:szCs w:val="28"/>
              </w:rPr>
              <w:t>）</w:t>
            </w:r>
          </w:p>
        </w:tc>
      </w:tr>
      <w:tr w:rsidR="00F038EA" w14:paraId="4243430E" w14:textId="77777777">
        <w:trPr>
          <w:trHeight w:val="724"/>
        </w:trPr>
        <w:tc>
          <w:tcPr>
            <w:tcW w:w="1648" w:type="dxa"/>
            <w:tcBorders>
              <w:bottom w:val="single" w:sz="4" w:space="0" w:color="auto"/>
            </w:tcBorders>
            <w:vAlign w:val="center"/>
          </w:tcPr>
          <w:p w14:paraId="5FE69553" w14:textId="77777777" w:rsidR="00F038EA" w:rsidRDefault="00F038EA">
            <w:pPr>
              <w:spacing w:line="500" w:lineRule="exact"/>
              <w:jc w:val="center"/>
              <w:rPr>
                <w:rFonts w:ascii="宋体" w:hAnsi="宋体"/>
                <w:sz w:val="24"/>
                <w:szCs w:val="28"/>
              </w:rPr>
            </w:pPr>
          </w:p>
        </w:tc>
        <w:tc>
          <w:tcPr>
            <w:tcW w:w="1721" w:type="dxa"/>
            <w:tcBorders>
              <w:bottom w:val="single" w:sz="4" w:space="0" w:color="auto"/>
            </w:tcBorders>
            <w:vAlign w:val="center"/>
          </w:tcPr>
          <w:p w14:paraId="2BFB7E66" w14:textId="77777777" w:rsidR="00F038EA" w:rsidRDefault="00F038EA">
            <w:pPr>
              <w:spacing w:line="500" w:lineRule="exact"/>
              <w:jc w:val="center"/>
              <w:rPr>
                <w:rFonts w:ascii="宋体" w:hAnsi="宋体"/>
                <w:sz w:val="24"/>
                <w:szCs w:val="28"/>
              </w:rPr>
            </w:pPr>
          </w:p>
        </w:tc>
        <w:tc>
          <w:tcPr>
            <w:tcW w:w="1417" w:type="dxa"/>
            <w:tcBorders>
              <w:bottom w:val="single" w:sz="4" w:space="0" w:color="auto"/>
            </w:tcBorders>
            <w:vAlign w:val="center"/>
          </w:tcPr>
          <w:p w14:paraId="6A2CE273" w14:textId="77777777" w:rsidR="00F038EA" w:rsidRDefault="00F038EA">
            <w:pPr>
              <w:spacing w:line="500" w:lineRule="exact"/>
              <w:jc w:val="center"/>
              <w:rPr>
                <w:rFonts w:ascii="宋体" w:hAnsi="宋体"/>
                <w:sz w:val="24"/>
                <w:szCs w:val="28"/>
              </w:rPr>
            </w:pPr>
          </w:p>
        </w:tc>
        <w:tc>
          <w:tcPr>
            <w:tcW w:w="1250" w:type="dxa"/>
            <w:tcBorders>
              <w:bottom w:val="single" w:sz="4" w:space="0" w:color="auto"/>
            </w:tcBorders>
            <w:vAlign w:val="center"/>
          </w:tcPr>
          <w:p w14:paraId="56F835FC" w14:textId="77777777" w:rsidR="00F038EA" w:rsidRDefault="00F038EA">
            <w:pPr>
              <w:spacing w:line="500" w:lineRule="exact"/>
              <w:jc w:val="center"/>
              <w:rPr>
                <w:rFonts w:ascii="宋体" w:hAnsi="宋体"/>
                <w:sz w:val="24"/>
                <w:szCs w:val="28"/>
              </w:rPr>
            </w:pPr>
          </w:p>
        </w:tc>
        <w:tc>
          <w:tcPr>
            <w:tcW w:w="867" w:type="dxa"/>
            <w:tcBorders>
              <w:bottom w:val="single" w:sz="4" w:space="0" w:color="auto"/>
            </w:tcBorders>
            <w:vAlign w:val="center"/>
          </w:tcPr>
          <w:p w14:paraId="0B3BE715" w14:textId="77777777" w:rsidR="00F038EA" w:rsidRDefault="00F038EA">
            <w:pPr>
              <w:spacing w:line="500" w:lineRule="exact"/>
              <w:jc w:val="center"/>
              <w:rPr>
                <w:rFonts w:ascii="宋体" w:hAnsi="宋体"/>
                <w:sz w:val="24"/>
                <w:szCs w:val="28"/>
              </w:rPr>
            </w:pPr>
          </w:p>
        </w:tc>
        <w:tc>
          <w:tcPr>
            <w:tcW w:w="1186" w:type="dxa"/>
            <w:tcBorders>
              <w:bottom w:val="single" w:sz="4" w:space="0" w:color="auto"/>
            </w:tcBorders>
            <w:vAlign w:val="center"/>
          </w:tcPr>
          <w:p w14:paraId="141CBEA3" w14:textId="77777777" w:rsidR="00F038EA" w:rsidRDefault="00F038EA">
            <w:pPr>
              <w:spacing w:line="500" w:lineRule="exact"/>
              <w:jc w:val="center"/>
              <w:rPr>
                <w:rFonts w:ascii="宋体" w:hAnsi="宋体"/>
                <w:sz w:val="24"/>
                <w:szCs w:val="28"/>
              </w:rPr>
            </w:pPr>
          </w:p>
        </w:tc>
        <w:tc>
          <w:tcPr>
            <w:tcW w:w="1187" w:type="dxa"/>
            <w:tcBorders>
              <w:bottom w:val="single" w:sz="4" w:space="0" w:color="auto"/>
            </w:tcBorders>
            <w:vAlign w:val="center"/>
          </w:tcPr>
          <w:p w14:paraId="2DCA3AEC" w14:textId="77777777" w:rsidR="00F038EA" w:rsidRDefault="00F038EA">
            <w:pPr>
              <w:spacing w:line="500" w:lineRule="exact"/>
              <w:jc w:val="center"/>
              <w:rPr>
                <w:rFonts w:ascii="宋体" w:hAnsi="宋体"/>
                <w:sz w:val="24"/>
                <w:szCs w:val="28"/>
              </w:rPr>
            </w:pPr>
          </w:p>
        </w:tc>
      </w:tr>
      <w:tr w:rsidR="00F038EA" w14:paraId="79F8F976" w14:textId="77777777">
        <w:trPr>
          <w:trHeight w:val="756"/>
        </w:trPr>
        <w:tc>
          <w:tcPr>
            <w:tcW w:w="1648" w:type="dxa"/>
            <w:vAlign w:val="center"/>
          </w:tcPr>
          <w:p w14:paraId="29704954" w14:textId="77777777" w:rsidR="00F038EA" w:rsidRDefault="00F038EA">
            <w:pPr>
              <w:spacing w:line="500" w:lineRule="exact"/>
              <w:jc w:val="center"/>
              <w:rPr>
                <w:rFonts w:ascii="宋体" w:hAnsi="宋体"/>
                <w:sz w:val="24"/>
                <w:szCs w:val="28"/>
              </w:rPr>
            </w:pPr>
          </w:p>
        </w:tc>
        <w:tc>
          <w:tcPr>
            <w:tcW w:w="1721" w:type="dxa"/>
            <w:vAlign w:val="center"/>
          </w:tcPr>
          <w:p w14:paraId="53B9DBCE" w14:textId="77777777" w:rsidR="00F038EA" w:rsidRDefault="00F038EA">
            <w:pPr>
              <w:spacing w:line="500" w:lineRule="exact"/>
              <w:jc w:val="center"/>
              <w:rPr>
                <w:rFonts w:ascii="宋体" w:hAnsi="宋体"/>
                <w:sz w:val="24"/>
                <w:szCs w:val="28"/>
              </w:rPr>
            </w:pPr>
          </w:p>
        </w:tc>
        <w:tc>
          <w:tcPr>
            <w:tcW w:w="1417" w:type="dxa"/>
            <w:vAlign w:val="center"/>
          </w:tcPr>
          <w:p w14:paraId="1C3241D5" w14:textId="77777777" w:rsidR="00F038EA" w:rsidRDefault="00F038EA">
            <w:pPr>
              <w:spacing w:line="500" w:lineRule="exact"/>
              <w:jc w:val="center"/>
              <w:rPr>
                <w:rFonts w:ascii="宋体" w:hAnsi="宋体"/>
                <w:sz w:val="24"/>
                <w:szCs w:val="28"/>
              </w:rPr>
            </w:pPr>
          </w:p>
        </w:tc>
        <w:tc>
          <w:tcPr>
            <w:tcW w:w="1250" w:type="dxa"/>
            <w:vAlign w:val="center"/>
          </w:tcPr>
          <w:p w14:paraId="4F14539B" w14:textId="77777777" w:rsidR="00F038EA" w:rsidRDefault="00F038EA">
            <w:pPr>
              <w:spacing w:line="500" w:lineRule="exact"/>
              <w:jc w:val="center"/>
              <w:rPr>
                <w:rFonts w:ascii="宋体" w:hAnsi="宋体"/>
                <w:sz w:val="24"/>
                <w:szCs w:val="28"/>
              </w:rPr>
            </w:pPr>
          </w:p>
        </w:tc>
        <w:tc>
          <w:tcPr>
            <w:tcW w:w="867" w:type="dxa"/>
            <w:vAlign w:val="center"/>
          </w:tcPr>
          <w:p w14:paraId="59D8493C" w14:textId="77777777" w:rsidR="00F038EA" w:rsidRDefault="00F038EA">
            <w:pPr>
              <w:spacing w:line="500" w:lineRule="exact"/>
              <w:jc w:val="center"/>
              <w:rPr>
                <w:rFonts w:ascii="宋体" w:hAnsi="宋体"/>
                <w:sz w:val="24"/>
                <w:szCs w:val="28"/>
              </w:rPr>
            </w:pPr>
          </w:p>
        </w:tc>
        <w:tc>
          <w:tcPr>
            <w:tcW w:w="1186" w:type="dxa"/>
            <w:vAlign w:val="center"/>
          </w:tcPr>
          <w:p w14:paraId="597E5A29" w14:textId="77777777" w:rsidR="00F038EA" w:rsidRDefault="00F038EA">
            <w:pPr>
              <w:spacing w:line="500" w:lineRule="exact"/>
              <w:jc w:val="center"/>
              <w:rPr>
                <w:rFonts w:ascii="宋体" w:hAnsi="宋体"/>
                <w:sz w:val="24"/>
                <w:szCs w:val="28"/>
              </w:rPr>
            </w:pPr>
          </w:p>
        </w:tc>
        <w:tc>
          <w:tcPr>
            <w:tcW w:w="1187" w:type="dxa"/>
            <w:vAlign w:val="center"/>
          </w:tcPr>
          <w:p w14:paraId="5F55CF27" w14:textId="77777777" w:rsidR="00F038EA" w:rsidRDefault="00F038EA">
            <w:pPr>
              <w:spacing w:line="500" w:lineRule="exact"/>
              <w:jc w:val="center"/>
              <w:rPr>
                <w:rFonts w:ascii="宋体" w:hAnsi="宋体"/>
                <w:sz w:val="24"/>
                <w:szCs w:val="28"/>
              </w:rPr>
            </w:pPr>
          </w:p>
        </w:tc>
      </w:tr>
      <w:tr w:rsidR="00F038EA" w14:paraId="76A72983" w14:textId="77777777">
        <w:trPr>
          <w:trHeight w:val="746"/>
        </w:trPr>
        <w:tc>
          <w:tcPr>
            <w:tcW w:w="1648" w:type="dxa"/>
            <w:vAlign w:val="center"/>
          </w:tcPr>
          <w:p w14:paraId="5F870C17" w14:textId="77777777" w:rsidR="00F038EA" w:rsidRDefault="00F038EA">
            <w:pPr>
              <w:spacing w:line="500" w:lineRule="exact"/>
              <w:jc w:val="center"/>
              <w:rPr>
                <w:rFonts w:ascii="宋体" w:hAnsi="宋体"/>
                <w:sz w:val="24"/>
                <w:szCs w:val="28"/>
              </w:rPr>
            </w:pPr>
          </w:p>
        </w:tc>
        <w:tc>
          <w:tcPr>
            <w:tcW w:w="1721" w:type="dxa"/>
            <w:vAlign w:val="center"/>
          </w:tcPr>
          <w:p w14:paraId="5AE7C1AB" w14:textId="77777777" w:rsidR="00F038EA" w:rsidRDefault="00F038EA">
            <w:pPr>
              <w:spacing w:line="500" w:lineRule="exact"/>
              <w:jc w:val="center"/>
              <w:rPr>
                <w:rFonts w:ascii="宋体" w:hAnsi="宋体"/>
                <w:sz w:val="24"/>
                <w:szCs w:val="28"/>
              </w:rPr>
            </w:pPr>
          </w:p>
        </w:tc>
        <w:tc>
          <w:tcPr>
            <w:tcW w:w="1417" w:type="dxa"/>
            <w:vAlign w:val="center"/>
          </w:tcPr>
          <w:p w14:paraId="07FDABDE" w14:textId="77777777" w:rsidR="00F038EA" w:rsidRDefault="00F038EA">
            <w:pPr>
              <w:spacing w:line="500" w:lineRule="exact"/>
              <w:jc w:val="center"/>
              <w:rPr>
                <w:rFonts w:ascii="宋体" w:hAnsi="宋体"/>
                <w:sz w:val="24"/>
                <w:szCs w:val="28"/>
              </w:rPr>
            </w:pPr>
          </w:p>
        </w:tc>
        <w:tc>
          <w:tcPr>
            <w:tcW w:w="1250" w:type="dxa"/>
            <w:vAlign w:val="center"/>
          </w:tcPr>
          <w:p w14:paraId="29B728F5" w14:textId="77777777" w:rsidR="00F038EA" w:rsidRDefault="00F038EA">
            <w:pPr>
              <w:spacing w:line="500" w:lineRule="exact"/>
              <w:jc w:val="center"/>
              <w:rPr>
                <w:rFonts w:ascii="宋体" w:hAnsi="宋体"/>
                <w:sz w:val="24"/>
                <w:szCs w:val="28"/>
              </w:rPr>
            </w:pPr>
          </w:p>
        </w:tc>
        <w:tc>
          <w:tcPr>
            <w:tcW w:w="867" w:type="dxa"/>
            <w:vAlign w:val="center"/>
          </w:tcPr>
          <w:p w14:paraId="72AB1984" w14:textId="77777777" w:rsidR="00F038EA" w:rsidRDefault="00F038EA">
            <w:pPr>
              <w:spacing w:line="500" w:lineRule="exact"/>
              <w:jc w:val="center"/>
              <w:rPr>
                <w:rFonts w:ascii="宋体" w:hAnsi="宋体"/>
                <w:sz w:val="24"/>
                <w:szCs w:val="28"/>
              </w:rPr>
            </w:pPr>
          </w:p>
        </w:tc>
        <w:tc>
          <w:tcPr>
            <w:tcW w:w="1186" w:type="dxa"/>
            <w:vAlign w:val="center"/>
          </w:tcPr>
          <w:p w14:paraId="28FEC6FA" w14:textId="77777777" w:rsidR="00F038EA" w:rsidRDefault="00F038EA">
            <w:pPr>
              <w:spacing w:line="500" w:lineRule="exact"/>
              <w:jc w:val="center"/>
              <w:rPr>
                <w:rFonts w:ascii="宋体" w:hAnsi="宋体"/>
                <w:sz w:val="24"/>
                <w:szCs w:val="28"/>
              </w:rPr>
            </w:pPr>
          </w:p>
        </w:tc>
        <w:tc>
          <w:tcPr>
            <w:tcW w:w="1187" w:type="dxa"/>
            <w:vAlign w:val="center"/>
          </w:tcPr>
          <w:p w14:paraId="51243F8F" w14:textId="77777777" w:rsidR="00F038EA" w:rsidRDefault="00F038EA">
            <w:pPr>
              <w:spacing w:line="500" w:lineRule="exact"/>
              <w:jc w:val="center"/>
              <w:rPr>
                <w:rFonts w:ascii="宋体" w:hAnsi="宋体"/>
                <w:sz w:val="24"/>
                <w:szCs w:val="28"/>
              </w:rPr>
            </w:pPr>
          </w:p>
        </w:tc>
      </w:tr>
      <w:tr w:rsidR="00F038EA" w14:paraId="28F76ED6" w14:textId="77777777">
        <w:trPr>
          <w:trHeight w:val="736"/>
        </w:trPr>
        <w:tc>
          <w:tcPr>
            <w:tcW w:w="1648" w:type="dxa"/>
            <w:tcBorders>
              <w:bottom w:val="single" w:sz="4" w:space="0" w:color="auto"/>
            </w:tcBorders>
            <w:vAlign w:val="center"/>
          </w:tcPr>
          <w:p w14:paraId="05F07B42" w14:textId="77777777" w:rsidR="00F038EA" w:rsidRDefault="00F038EA">
            <w:pPr>
              <w:spacing w:line="500" w:lineRule="exact"/>
              <w:jc w:val="center"/>
              <w:rPr>
                <w:rFonts w:ascii="宋体" w:hAnsi="宋体"/>
                <w:sz w:val="24"/>
                <w:szCs w:val="28"/>
              </w:rPr>
            </w:pPr>
          </w:p>
        </w:tc>
        <w:tc>
          <w:tcPr>
            <w:tcW w:w="1721" w:type="dxa"/>
            <w:tcBorders>
              <w:bottom w:val="single" w:sz="4" w:space="0" w:color="auto"/>
            </w:tcBorders>
            <w:vAlign w:val="center"/>
          </w:tcPr>
          <w:p w14:paraId="75B53F68" w14:textId="77777777" w:rsidR="00F038EA" w:rsidRDefault="00F038EA">
            <w:pPr>
              <w:spacing w:line="500" w:lineRule="exact"/>
              <w:jc w:val="center"/>
              <w:rPr>
                <w:rFonts w:ascii="宋体" w:hAnsi="宋体"/>
                <w:sz w:val="24"/>
                <w:szCs w:val="28"/>
              </w:rPr>
            </w:pPr>
          </w:p>
        </w:tc>
        <w:tc>
          <w:tcPr>
            <w:tcW w:w="1417" w:type="dxa"/>
            <w:tcBorders>
              <w:bottom w:val="single" w:sz="4" w:space="0" w:color="auto"/>
            </w:tcBorders>
            <w:vAlign w:val="center"/>
          </w:tcPr>
          <w:p w14:paraId="454E6DF8" w14:textId="77777777" w:rsidR="00F038EA" w:rsidRDefault="00F038EA">
            <w:pPr>
              <w:spacing w:line="500" w:lineRule="exact"/>
              <w:jc w:val="center"/>
              <w:rPr>
                <w:rFonts w:ascii="宋体" w:hAnsi="宋体"/>
                <w:sz w:val="24"/>
                <w:szCs w:val="28"/>
              </w:rPr>
            </w:pPr>
          </w:p>
        </w:tc>
        <w:tc>
          <w:tcPr>
            <w:tcW w:w="1250" w:type="dxa"/>
            <w:tcBorders>
              <w:bottom w:val="single" w:sz="4" w:space="0" w:color="auto"/>
            </w:tcBorders>
            <w:vAlign w:val="center"/>
          </w:tcPr>
          <w:p w14:paraId="6CDDA03A" w14:textId="77777777" w:rsidR="00F038EA" w:rsidRDefault="00F038EA">
            <w:pPr>
              <w:spacing w:line="500" w:lineRule="exact"/>
              <w:jc w:val="center"/>
              <w:rPr>
                <w:rFonts w:ascii="宋体" w:hAnsi="宋体"/>
                <w:sz w:val="24"/>
                <w:szCs w:val="28"/>
              </w:rPr>
            </w:pPr>
          </w:p>
        </w:tc>
        <w:tc>
          <w:tcPr>
            <w:tcW w:w="867" w:type="dxa"/>
            <w:tcBorders>
              <w:bottom w:val="single" w:sz="4" w:space="0" w:color="auto"/>
            </w:tcBorders>
            <w:vAlign w:val="center"/>
          </w:tcPr>
          <w:p w14:paraId="0D58C8CF" w14:textId="77777777" w:rsidR="00F038EA" w:rsidRDefault="00F038EA">
            <w:pPr>
              <w:spacing w:line="500" w:lineRule="exact"/>
              <w:jc w:val="center"/>
              <w:rPr>
                <w:rFonts w:ascii="宋体" w:hAnsi="宋体"/>
                <w:sz w:val="24"/>
                <w:szCs w:val="28"/>
              </w:rPr>
            </w:pPr>
          </w:p>
        </w:tc>
        <w:tc>
          <w:tcPr>
            <w:tcW w:w="1186" w:type="dxa"/>
            <w:tcBorders>
              <w:bottom w:val="single" w:sz="4" w:space="0" w:color="auto"/>
            </w:tcBorders>
            <w:vAlign w:val="center"/>
          </w:tcPr>
          <w:p w14:paraId="221C6ADE" w14:textId="77777777" w:rsidR="00F038EA" w:rsidRDefault="00F038EA">
            <w:pPr>
              <w:spacing w:line="500" w:lineRule="exact"/>
              <w:jc w:val="center"/>
              <w:rPr>
                <w:rFonts w:ascii="宋体" w:hAnsi="宋体"/>
                <w:sz w:val="24"/>
                <w:szCs w:val="28"/>
              </w:rPr>
            </w:pPr>
          </w:p>
        </w:tc>
        <w:tc>
          <w:tcPr>
            <w:tcW w:w="1187" w:type="dxa"/>
            <w:tcBorders>
              <w:bottom w:val="single" w:sz="4" w:space="0" w:color="auto"/>
            </w:tcBorders>
            <w:vAlign w:val="center"/>
          </w:tcPr>
          <w:p w14:paraId="373C8CEF" w14:textId="77777777" w:rsidR="00F038EA" w:rsidRDefault="00F038EA">
            <w:pPr>
              <w:spacing w:line="500" w:lineRule="exact"/>
              <w:jc w:val="center"/>
              <w:rPr>
                <w:rFonts w:ascii="宋体" w:hAnsi="宋体"/>
                <w:sz w:val="24"/>
                <w:szCs w:val="28"/>
              </w:rPr>
            </w:pPr>
          </w:p>
        </w:tc>
      </w:tr>
      <w:tr w:rsidR="00F038EA" w14:paraId="2F0A71A1" w14:textId="77777777">
        <w:trPr>
          <w:trHeight w:val="754"/>
        </w:trPr>
        <w:tc>
          <w:tcPr>
            <w:tcW w:w="1648" w:type="dxa"/>
            <w:vAlign w:val="center"/>
          </w:tcPr>
          <w:p w14:paraId="3763E28E" w14:textId="77777777" w:rsidR="00F038EA" w:rsidRDefault="00F038EA">
            <w:pPr>
              <w:spacing w:line="500" w:lineRule="exact"/>
              <w:jc w:val="center"/>
              <w:rPr>
                <w:rFonts w:ascii="宋体" w:hAnsi="宋体"/>
                <w:sz w:val="24"/>
                <w:szCs w:val="28"/>
              </w:rPr>
            </w:pPr>
          </w:p>
        </w:tc>
        <w:tc>
          <w:tcPr>
            <w:tcW w:w="1721" w:type="dxa"/>
            <w:vAlign w:val="center"/>
          </w:tcPr>
          <w:p w14:paraId="0DF7411F" w14:textId="77777777" w:rsidR="00F038EA" w:rsidRDefault="00F038EA">
            <w:pPr>
              <w:spacing w:line="500" w:lineRule="exact"/>
              <w:jc w:val="center"/>
              <w:rPr>
                <w:rFonts w:ascii="宋体" w:hAnsi="宋体"/>
                <w:sz w:val="24"/>
                <w:szCs w:val="28"/>
              </w:rPr>
            </w:pPr>
          </w:p>
        </w:tc>
        <w:tc>
          <w:tcPr>
            <w:tcW w:w="1417" w:type="dxa"/>
            <w:vAlign w:val="center"/>
          </w:tcPr>
          <w:p w14:paraId="618A0C70" w14:textId="77777777" w:rsidR="00F038EA" w:rsidRDefault="00F038EA">
            <w:pPr>
              <w:spacing w:line="500" w:lineRule="exact"/>
              <w:jc w:val="center"/>
              <w:rPr>
                <w:rFonts w:ascii="宋体" w:hAnsi="宋体"/>
                <w:sz w:val="24"/>
                <w:szCs w:val="28"/>
              </w:rPr>
            </w:pPr>
          </w:p>
        </w:tc>
        <w:tc>
          <w:tcPr>
            <w:tcW w:w="1250" w:type="dxa"/>
            <w:vAlign w:val="center"/>
          </w:tcPr>
          <w:p w14:paraId="080C1E26" w14:textId="77777777" w:rsidR="00F038EA" w:rsidRDefault="00F038EA">
            <w:pPr>
              <w:spacing w:line="500" w:lineRule="exact"/>
              <w:jc w:val="center"/>
              <w:rPr>
                <w:rFonts w:ascii="宋体" w:hAnsi="宋体"/>
                <w:sz w:val="24"/>
                <w:szCs w:val="28"/>
              </w:rPr>
            </w:pPr>
          </w:p>
        </w:tc>
        <w:tc>
          <w:tcPr>
            <w:tcW w:w="867" w:type="dxa"/>
            <w:vAlign w:val="center"/>
          </w:tcPr>
          <w:p w14:paraId="53ED5C23" w14:textId="77777777" w:rsidR="00F038EA" w:rsidRDefault="00F038EA">
            <w:pPr>
              <w:spacing w:line="500" w:lineRule="exact"/>
              <w:jc w:val="center"/>
              <w:rPr>
                <w:rFonts w:ascii="宋体" w:hAnsi="宋体"/>
                <w:sz w:val="24"/>
                <w:szCs w:val="28"/>
              </w:rPr>
            </w:pPr>
          </w:p>
        </w:tc>
        <w:tc>
          <w:tcPr>
            <w:tcW w:w="1186" w:type="dxa"/>
            <w:vAlign w:val="center"/>
          </w:tcPr>
          <w:p w14:paraId="53F49DBB" w14:textId="77777777" w:rsidR="00F038EA" w:rsidRDefault="00F038EA">
            <w:pPr>
              <w:spacing w:line="500" w:lineRule="exact"/>
              <w:jc w:val="center"/>
              <w:rPr>
                <w:rFonts w:ascii="宋体" w:hAnsi="宋体"/>
                <w:sz w:val="24"/>
                <w:szCs w:val="28"/>
              </w:rPr>
            </w:pPr>
          </w:p>
        </w:tc>
        <w:tc>
          <w:tcPr>
            <w:tcW w:w="1187" w:type="dxa"/>
            <w:vAlign w:val="center"/>
          </w:tcPr>
          <w:p w14:paraId="6A53E1CD" w14:textId="77777777" w:rsidR="00F038EA" w:rsidRDefault="00F038EA">
            <w:pPr>
              <w:spacing w:line="500" w:lineRule="exact"/>
              <w:jc w:val="center"/>
              <w:rPr>
                <w:rFonts w:ascii="宋体" w:hAnsi="宋体"/>
                <w:sz w:val="24"/>
                <w:szCs w:val="28"/>
              </w:rPr>
            </w:pPr>
          </w:p>
        </w:tc>
      </w:tr>
      <w:tr w:rsidR="00F038EA" w14:paraId="20EA607B" w14:textId="77777777">
        <w:trPr>
          <w:trHeight w:val="758"/>
        </w:trPr>
        <w:tc>
          <w:tcPr>
            <w:tcW w:w="1648" w:type="dxa"/>
            <w:vAlign w:val="center"/>
          </w:tcPr>
          <w:p w14:paraId="3EB60681" w14:textId="77777777" w:rsidR="00F038EA" w:rsidRDefault="00F038EA">
            <w:pPr>
              <w:spacing w:line="500" w:lineRule="exact"/>
              <w:jc w:val="center"/>
              <w:rPr>
                <w:rFonts w:ascii="宋体" w:hAnsi="宋体"/>
                <w:sz w:val="24"/>
                <w:szCs w:val="28"/>
              </w:rPr>
            </w:pPr>
          </w:p>
          <w:p w14:paraId="6824549C" w14:textId="77777777" w:rsidR="00F038EA" w:rsidRDefault="00F038EA">
            <w:pPr>
              <w:spacing w:line="500" w:lineRule="exact"/>
              <w:jc w:val="center"/>
              <w:rPr>
                <w:rFonts w:ascii="宋体" w:hAnsi="宋体"/>
                <w:sz w:val="24"/>
                <w:szCs w:val="28"/>
              </w:rPr>
            </w:pPr>
          </w:p>
        </w:tc>
        <w:tc>
          <w:tcPr>
            <w:tcW w:w="1721" w:type="dxa"/>
            <w:vAlign w:val="center"/>
          </w:tcPr>
          <w:p w14:paraId="54CEC507" w14:textId="77777777" w:rsidR="00F038EA" w:rsidRDefault="00F038EA">
            <w:pPr>
              <w:spacing w:line="500" w:lineRule="exact"/>
              <w:jc w:val="center"/>
              <w:rPr>
                <w:rFonts w:ascii="宋体" w:hAnsi="宋体"/>
                <w:sz w:val="24"/>
                <w:szCs w:val="28"/>
              </w:rPr>
            </w:pPr>
          </w:p>
        </w:tc>
        <w:tc>
          <w:tcPr>
            <w:tcW w:w="1417" w:type="dxa"/>
            <w:vAlign w:val="center"/>
          </w:tcPr>
          <w:p w14:paraId="1B698E03" w14:textId="77777777" w:rsidR="00F038EA" w:rsidRDefault="00F038EA">
            <w:pPr>
              <w:spacing w:line="500" w:lineRule="exact"/>
              <w:jc w:val="center"/>
              <w:rPr>
                <w:rFonts w:ascii="宋体" w:hAnsi="宋体"/>
                <w:sz w:val="24"/>
                <w:szCs w:val="28"/>
              </w:rPr>
            </w:pPr>
          </w:p>
        </w:tc>
        <w:tc>
          <w:tcPr>
            <w:tcW w:w="1250" w:type="dxa"/>
            <w:vAlign w:val="center"/>
          </w:tcPr>
          <w:p w14:paraId="3B79D538" w14:textId="77777777" w:rsidR="00F038EA" w:rsidRDefault="00F038EA">
            <w:pPr>
              <w:spacing w:line="500" w:lineRule="exact"/>
              <w:jc w:val="center"/>
              <w:rPr>
                <w:rFonts w:ascii="宋体" w:hAnsi="宋体"/>
                <w:sz w:val="24"/>
                <w:szCs w:val="28"/>
              </w:rPr>
            </w:pPr>
          </w:p>
        </w:tc>
        <w:tc>
          <w:tcPr>
            <w:tcW w:w="867" w:type="dxa"/>
            <w:vAlign w:val="center"/>
          </w:tcPr>
          <w:p w14:paraId="4BF58DCD" w14:textId="77777777" w:rsidR="00F038EA" w:rsidRDefault="00F038EA">
            <w:pPr>
              <w:spacing w:line="500" w:lineRule="exact"/>
              <w:jc w:val="center"/>
              <w:rPr>
                <w:rFonts w:ascii="宋体" w:hAnsi="宋体"/>
                <w:sz w:val="24"/>
                <w:szCs w:val="28"/>
              </w:rPr>
            </w:pPr>
          </w:p>
        </w:tc>
        <w:tc>
          <w:tcPr>
            <w:tcW w:w="1186" w:type="dxa"/>
            <w:vAlign w:val="center"/>
          </w:tcPr>
          <w:p w14:paraId="264DBDC0" w14:textId="77777777" w:rsidR="00F038EA" w:rsidRDefault="00F038EA">
            <w:pPr>
              <w:spacing w:line="500" w:lineRule="exact"/>
              <w:jc w:val="center"/>
              <w:rPr>
                <w:rFonts w:ascii="宋体" w:hAnsi="宋体"/>
                <w:sz w:val="24"/>
                <w:szCs w:val="28"/>
              </w:rPr>
            </w:pPr>
          </w:p>
        </w:tc>
        <w:tc>
          <w:tcPr>
            <w:tcW w:w="1187" w:type="dxa"/>
            <w:vAlign w:val="center"/>
          </w:tcPr>
          <w:p w14:paraId="0F754525" w14:textId="77777777" w:rsidR="00F038EA" w:rsidRDefault="00F038EA">
            <w:pPr>
              <w:spacing w:line="500" w:lineRule="exact"/>
              <w:jc w:val="center"/>
              <w:rPr>
                <w:rFonts w:ascii="宋体" w:hAnsi="宋体"/>
                <w:sz w:val="24"/>
                <w:szCs w:val="28"/>
              </w:rPr>
            </w:pPr>
          </w:p>
        </w:tc>
      </w:tr>
      <w:tr w:rsidR="00F038EA" w14:paraId="09011A6F" w14:textId="77777777">
        <w:trPr>
          <w:trHeight w:val="706"/>
        </w:trPr>
        <w:tc>
          <w:tcPr>
            <w:tcW w:w="1648" w:type="dxa"/>
            <w:vAlign w:val="center"/>
          </w:tcPr>
          <w:p w14:paraId="5A83FF76" w14:textId="77777777" w:rsidR="00F038EA" w:rsidRDefault="00F038EA">
            <w:pPr>
              <w:spacing w:line="500" w:lineRule="exact"/>
              <w:jc w:val="center"/>
              <w:rPr>
                <w:rFonts w:ascii="宋体" w:hAnsi="宋体"/>
                <w:sz w:val="24"/>
                <w:szCs w:val="28"/>
              </w:rPr>
            </w:pPr>
          </w:p>
        </w:tc>
        <w:tc>
          <w:tcPr>
            <w:tcW w:w="1721" w:type="dxa"/>
            <w:vAlign w:val="center"/>
          </w:tcPr>
          <w:p w14:paraId="14EC353A" w14:textId="77777777" w:rsidR="00F038EA" w:rsidRDefault="00F038EA">
            <w:pPr>
              <w:spacing w:line="500" w:lineRule="exact"/>
              <w:jc w:val="center"/>
              <w:rPr>
                <w:rFonts w:ascii="宋体" w:hAnsi="宋体"/>
                <w:sz w:val="24"/>
                <w:szCs w:val="28"/>
              </w:rPr>
            </w:pPr>
          </w:p>
        </w:tc>
        <w:tc>
          <w:tcPr>
            <w:tcW w:w="1417" w:type="dxa"/>
            <w:vAlign w:val="center"/>
          </w:tcPr>
          <w:p w14:paraId="44C2A000" w14:textId="77777777" w:rsidR="00F038EA" w:rsidRDefault="00F038EA">
            <w:pPr>
              <w:spacing w:line="500" w:lineRule="exact"/>
              <w:jc w:val="center"/>
              <w:rPr>
                <w:rFonts w:ascii="宋体" w:hAnsi="宋体"/>
                <w:sz w:val="24"/>
                <w:szCs w:val="28"/>
              </w:rPr>
            </w:pPr>
          </w:p>
        </w:tc>
        <w:tc>
          <w:tcPr>
            <w:tcW w:w="1250" w:type="dxa"/>
            <w:vAlign w:val="center"/>
          </w:tcPr>
          <w:p w14:paraId="79810719" w14:textId="77777777" w:rsidR="00F038EA" w:rsidRDefault="00F038EA">
            <w:pPr>
              <w:spacing w:line="500" w:lineRule="exact"/>
              <w:jc w:val="center"/>
              <w:rPr>
                <w:rFonts w:ascii="宋体" w:hAnsi="宋体"/>
                <w:sz w:val="24"/>
                <w:szCs w:val="28"/>
              </w:rPr>
            </w:pPr>
          </w:p>
        </w:tc>
        <w:tc>
          <w:tcPr>
            <w:tcW w:w="867" w:type="dxa"/>
            <w:vAlign w:val="center"/>
          </w:tcPr>
          <w:p w14:paraId="65FA47E2" w14:textId="77777777" w:rsidR="00F038EA" w:rsidRDefault="00F038EA">
            <w:pPr>
              <w:spacing w:line="500" w:lineRule="exact"/>
              <w:jc w:val="center"/>
              <w:rPr>
                <w:rFonts w:ascii="宋体" w:hAnsi="宋体"/>
                <w:sz w:val="24"/>
                <w:szCs w:val="28"/>
              </w:rPr>
            </w:pPr>
          </w:p>
        </w:tc>
        <w:tc>
          <w:tcPr>
            <w:tcW w:w="1186" w:type="dxa"/>
            <w:vAlign w:val="center"/>
          </w:tcPr>
          <w:p w14:paraId="4DA4A867" w14:textId="77777777" w:rsidR="00F038EA" w:rsidRDefault="00F038EA">
            <w:pPr>
              <w:spacing w:line="500" w:lineRule="exact"/>
              <w:jc w:val="center"/>
              <w:rPr>
                <w:rFonts w:ascii="宋体" w:hAnsi="宋体"/>
                <w:sz w:val="24"/>
                <w:szCs w:val="28"/>
              </w:rPr>
            </w:pPr>
          </w:p>
        </w:tc>
        <w:tc>
          <w:tcPr>
            <w:tcW w:w="1187" w:type="dxa"/>
            <w:vAlign w:val="center"/>
          </w:tcPr>
          <w:p w14:paraId="40DD688F" w14:textId="77777777" w:rsidR="00F038EA" w:rsidRDefault="00F038EA">
            <w:pPr>
              <w:spacing w:line="500" w:lineRule="exact"/>
              <w:jc w:val="center"/>
              <w:rPr>
                <w:rFonts w:ascii="宋体" w:hAnsi="宋体"/>
                <w:sz w:val="24"/>
                <w:szCs w:val="28"/>
              </w:rPr>
            </w:pPr>
          </w:p>
        </w:tc>
      </w:tr>
    </w:tbl>
    <w:p w14:paraId="0A5FB7B2" w14:textId="77777777" w:rsidR="00F038EA" w:rsidRDefault="00F038EA">
      <w:pPr>
        <w:snapToGrid w:val="0"/>
        <w:spacing w:line="500" w:lineRule="exact"/>
        <w:ind w:firstLineChars="200" w:firstLine="480"/>
        <w:rPr>
          <w:rFonts w:ascii="方正仿宋_GBK" w:eastAsia="方正仿宋_GBK" w:hAnsi="宋体"/>
          <w:sz w:val="24"/>
          <w:szCs w:val="28"/>
        </w:rPr>
      </w:pPr>
    </w:p>
    <w:p w14:paraId="1516D0F4" w14:textId="77777777" w:rsidR="00F038EA" w:rsidRDefault="000D299C">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注：</w:t>
      </w:r>
      <w:r>
        <w:rPr>
          <w:rFonts w:ascii="方正仿宋_GBK" w:eastAsia="方正仿宋_GBK" w:hAnsi="宋体" w:hint="eastAsia"/>
          <w:sz w:val="24"/>
          <w:szCs w:val="28"/>
        </w:rPr>
        <w:t>1</w:t>
      </w:r>
      <w:r>
        <w:rPr>
          <w:rFonts w:ascii="方正仿宋_GBK" w:eastAsia="方正仿宋_GBK" w:hAnsi="宋体" w:hint="eastAsia"/>
          <w:sz w:val="24"/>
          <w:szCs w:val="28"/>
        </w:rPr>
        <w:t>、请供应商完整填写本表。</w:t>
      </w:r>
    </w:p>
    <w:p w14:paraId="275AD757" w14:textId="77777777" w:rsidR="00F038EA" w:rsidRDefault="000D299C">
      <w:pPr>
        <w:snapToGrid w:val="0"/>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2</w:t>
      </w:r>
      <w:r>
        <w:rPr>
          <w:rFonts w:ascii="方正仿宋_GBK" w:eastAsia="方正仿宋_GBK" w:hAnsi="宋体" w:hint="eastAsia"/>
          <w:sz w:val="24"/>
          <w:szCs w:val="28"/>
        </w:rPr>
        <w:t>、该表可扩展</w:t>
      </w:r>
      <w:bookmarkStart w:id="84" w:name="OLE_LINK1"/>
      <w:bookmarkStart w:id="85" w:name="OLE_LINK2"/>
      <w:r>
        <w:rPr>
          <w:rFonts w:ascii="方正仿宋_GBK" w:eastAsia="方正仿宋_GBK" w:hAnsi="宋体" w:hint="eastAsia"/>
          <w:sz w:val="24"/>
          <w:szCs w:val="28"/>
        </w:rPr>
        <w:t>，并逐页签字或盖章。</w:t>
      </w:r>
      <w:bookmarkEnd w:id="84"/>
      <w:bookmarkEnd w:id="85"/>
    </w:p>
    <w:p w14:paraId="6303EF02" w14:textId="77777777" w:rsidR="00F038EA" w:rsidRDefault="000D299C">
      <w:pPr>
        <w:snapToGrid w:val="0"/>
        <w:spacing w:line="500" w:lineRule="exact"/>
        <w:rPr>
          <w:rFonts w:ascii="方正仿宋_GBK" w:eastAsia="方正仿宋_GBK" w:hAnsi="宋体"/>
          <w:color w:val="FF0000"/>
          <w:sz w:val="24"/>
          <w:szCs w:val="28"/>
        </w:rPr>
      </w:pPr>
      <w:r>
        <w:rPr>
          <w:rFonts w:ascii="方正仿宋_GBK" w:eastAsia="方正仿宋_GBK" w:hAnsi="宋体" w:hint="eastAsia"/>
          <w:sz w:val="24"/>
          <w:szCs w:val="28"/>
        </w:rPr>
        <w:t xml:space="preserve">        3</w:t>
      </w:r>
      <w:r>
        <w:rPr>
          <w:rFonts w:ascii="方正仿宋_GBK" w:eastAsia="方正仿宋_GBK" w:hAnsi="宋体" w:hint="eastAsia"/>
          <w:sz w:val="24"/>
          <w:szCs w:val="28"/>
        </w:rPr>
        <w:t>、该表可根据项目实际情况调整。</w:t>
      </w:r>
    </w:p>
    <w:p w14:paraId="28F507BB" w14:textId="77777777" w:rsidR="00F038EA" w:rsidRDefault="00F038EA">
      <w:pPr>
        <w:pStyle w:val="TOC1"/>
        <w:spacing w:line="360" w:lineRule="auto"/>
        <w:rPr>
          <w:rFonts w:ascii="方正仿宋_GBK" w:eastAsia="方正仿宋_GBK" w:hAnsi="宋体"/>
          <w:sz w:val="24"/>
          <w:szCs w:val="24"/>
        </w:rPr>
      </w:pPr>
    </w:p>
    <w:p w14:paraId="5B3648E7" w14:textId="77777777" w:rsidR="00F038EA" w:rsidRDefault="000D299C">
      <w:pPr>
        <w:pStyle w:val="TOC1"/>
        <w:spacing w:line="360" w:lineRule="auto"/>
        <w:rPr>
          <w:rFonts w:ascii="方正仿宋_GBK" w:eastAsia="方正仿宋_GBK" w:hAnsi="宋体"/>
          <w:sz w:val="24"/>
          <w:szCs w:val="24"/>
        </w:rPr>
      </w:pPr>
      <w:r>
        <w:rPr>
          <w:rFonts w:ascii="方正仿宋_GBK" w:eastAsia="方正仿宋_GBK" w:hAnsi="宋体" w:hint="eastAsia"/>
          <w:sz w:val="24"/>
          <w:szCs w:val="24"/>
        </w:rPr>
        <w:t xml:space="preserve">            </w:t>
      </w:r>
    </w:p>
    <w:p w14:paraId="4C97BA0E" w14:textId="77777777" w:rsidR="00F038EA" w:rsidRDefault="00F038EA"/>
    <w:p w14:paraId="73C999C1" w14:textId="77777777" w:rsidR="00F038EA" w:rsidRDefault="00F038EA"/>
    <w:p w14:paraId="181C65D2" w14:textId="77777777" w:rsidR="00F038EA" w:rsidRDefault="000D299C">
      <w:pPr>
        <w:spacing w:line="360" w:lineRule="auto"/>
      </w:pPr>
      <w:r>
        <w:rPr>
          <w:rFonts w:ascii="方正仿宋_GBK" w:eastAsia="方正仿宋_GBK" w:hAnsi="宋体" w:hint="eastAsia"/>
          <w:sz w:val="24"/>
          <w:szCs w:val="24"/>
        </w:rPr>
        <w:t xml:space="preserve">                                                   </w:t>
      </w:r>
      <w:r>
        <w:rPr>
          <w:rFonts w:ascii="方正仿宋_GBK" w:eastAsia="方正仿宋_GBK" w:hAnsi="宋体" w:hint="eastAsia"/>
          <w:sz w:val="24"/>
          <w:szCs w:val="24"/>
        </w:rPr>
        <w:t>供应商名称（公章）：</w:t>
      </w:r>
    </w:p>
    <w:p w14:paraId="147AE190" w14:textId="77777777" w:rsidR="00F038EA" w:rsidRDefault="000D299C">
      <w:pPr>
        <w:spacing w:line="360" w:lineRule="auto"/>
        <w:ind w:right="480" w:firstLineChars="2700" w:firstLine="6480"/>
        <w:rPr>
          <w:rFonts w:ascii="方正仿宋_GBK" w:eastAsia="方正仿宋_GBK" w:hAnsi="宋体"/>
          <w:sz w:val="24"/>
          <w:szCs w:val="24"/>
        </w:rPr>
      </w:pP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14:paraId="492C1499" w14:textId="77777777" w:rsidR="00F038EA" w:rsidRDefault="00F038EA">
      <w:pPr>
        <w:snapToGrid w:val="0"/>
        <w:spacing w:line="360" w:lineRule="auto"/>
        <w:ind w:firstLineChars="200" w:firstLine="480"/>
        <w:rPr>
          <w:rFonts w:ascii="方正仿宋_GBK" w:eastAsia="方正仿宋_GBK" w:hAnsi="宋体"/>
          <w:sz w:val="24"/>
          <w:szCs w:val="24"/>
          <w:bdr w:val="single" w:sz="4" w:space="0" w:color="auto"/>
        </w:rPr>
        <w:sectPr w:rsidR="00F038EA">
          <w:headerReference w:type="default" r:id="rId15"/>
          <w:pgSz w:w="11907" w:h="16840"/>
          <w:pgMar w:top="1134" w:right="1191" w:bottom="1134" w:left="1304" w:header="851" w:footer="992" w:gutter="0"/>
          <w:pgNumType w:fmt="numberInDash"/>
          <w:cols w:space="720"/>
          <w:docGrid w:linePitch="380" w:charSpace="-5735"/>
        </w:sectPr>
      </w:pPr>
    </w:p>
    <w:p w14:paraId="3B1F0FC4" w14:textId="77777777" w:rsidR="00F038EA" w:rsidRDefault="000D299C">
      <w:pPr>
        <w:pStyle w:val="30"/>
        <w:spacing w:before="0" w:after="0" w:line="360" w:lineRule="auto"/>
        <w:rPr>
          <w:rFonts w:ascii="方正仿宋_GBK" w:eastAsia="方正仿宋_GBK" w:hAnsi="宋体"/>
          <w:sz w:val="24"/>
          <w:szCs w:val="24"/>
        </w:rPr>
      </w:pPr>
      <w:bookmarkStart w:id="86" w:name="_Toc313008357"/>
      <w:bookmarkStart w:id="87" w:name="_Toc4196"/>
      <w:bookmarkStart w:id="88" w:name="_Toc313888361"/>
      <w:bookmarkStart w:id="89" w:name="_Toc342913420"/>
      <w:r>
        <w:rPr>
          <w:rFonts w:ascii="方正仿宋_GBK" w:eastAsia="方正仿宋_GBK" w:hAnsi="宋体" w:hint="eastAsia"/>
          <w:sz w:val="24"/>
          <w:szCs w:val="24"/>
        </w:rPr>
        <w:lastRenderedPageBreak/>
        <w:t>二、技术部分</w:t>
      </w:r>
      <w:bookmarkEnd w:id="86"/>
      <w:bookmarkEnd w:id="87"/>
      <w:bookmarkEnd w:id="88"/>
      <w:bookmarkEnd w:id="89"/>
    </w:p>
    <w:p w14:paraId="31ACB868" w14:textId="77777777" w:rsidR="00F038EA" w:rsidRDefault="000D299C">
      <w:pPr>
        <w:snapToGrid w:val="0"/>
        <w:spacing w:line="360" w:lineRule="auto"/>
        <w:jc w:val="left"/>
        <w:rPr>
          <w:rFonts w:ascii="方正仿宋_GBK" w:eastAsia="方正仿宋_GBK" w:hAnsi="宋体"/>
          <w:sz w:val="24"/>
          <w:szCs w:val="24"/>
        </w:rPr>
      </w:pPr>
      <w:r>
        <w:rPr>
          <w:rFonts w:ascii="仿宋" w:eastAsia="仿宋" w:hAnsi="仿宋" w:cs="仿宋" w:hint="eastAsia"/>
          <w:sz w:val="24"/>
          <w:szCs w:val="24"/>
        </w:rPr>
        <w:t>（一）服务方案（格式自定）</w:t>
      </w:r>
    </w:p>
    <w:p w14:paraId="4A2B3E54" w14:textId="77777777" w:rsidR="00F038EA" w:rsidRDefault="000D299C">
      <w:pPr>
        <w:tabs>
          <w:tab w:val="left" w:pos="6300"/>
        </w:tabs>
        <w:snapToGrid w:val="0"/>
        <w:spacing w:line="500" w:lineRule="exact"/>
        <w:ind w:firstLine="570"/>
        <w:rPr>
          <w:rFonts w:ascii="方正仿宋_GBK" w:eastAsia="方正仿宋_GBK" w:hAnsi="宋体"/>
          <w:szCs w:val="24"/>
        </w:rPr>
      </w:pPr>
      <w:r>
        <w:rPr>
          <w:rFonts w:ascii="方正仿宋_GBK" w:eastAsia="方正仿宋_GBK" w:hAnsi="宋体"/>
          <w:szCs w:val="24"/>
        </w:rPr>
        <w:br w:type="page"/>
      </w:r>
      <w:r>
        <w:rPr>
          <w:rFonts w:ascii="方正仿宋_GBK" w:eastAsia="方正仿宋_GBK" w:hAnsi="宋体" w:hint="eastAsia"/>
          <w:sz w:val="24"/>
          <w:szCs w:val="24"/>
        </w:rPr>
        <w:lastRenderedPageBreak/>
        <w:t>（二）服务条款差异表</w:t>
      </w:r>
    </w:p>
    <w:p w14:paraId="78030078" w14:textId="77777777" w:rsidR="00F038EA" w:rsidRDefault="000D299C">
      <w:pPr>
        <w:pStyle w:val="af4"/>
        <w:tabs>
          <w:tab w:val="left" w:pos="6300"/>
        </w:tabs>
        <w:snapToGrid w:val="0"/>
        <w:spacing w:line="500" w:lineRule="exact"/>
        <w:ind w:firstLineChars="200" w:firstLine="480"/>
        <w:outlineLvl w:val="0"/>
        <w:rPr>
          <w:rFonts w:ascii="方正仿宋_GBK" w:eastAsia="方正仿宋_GBK" w:hAnsi="宋体"/>
          <w:sz w:val="24"/>
        </w:rPr>
      </w:pPr>
      <w:r>
        <w:rPr>
          <w:rFonts w:ascii="方正仿宋_GBK" w:eastAsia="方正仿宋_GBK" w:hAnsi="宋体"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F038EA" w14:paraId="631873D2" w14:textId="77777777">
        <w:trPr>
          <w:trHeight w:val="515"/>
          <w:jc w:val="center"/>
        </w:trPr>
        <w:tc>
          <w:tcPr>
            <w:tcW w:w="1138" w:type="dxa"/>
            <w:vAlign w:val="center"/>
          </w:tcPr>
          <w:p w14:paraId="2635E146" w14:textId="77777777" w:rsidR="00F038EA" w:rsidRDefault="000D299C">
            <w:pPr>
              <w:tabs>
                <w:tab w:val="left" w:pos="6300"/>
              </w:tabs>
              <w:snapToGrid w:val="0"/>
              <w:spacing w:line="500" w:lineRule="exact"/>
              <w:jc w:val="center"/>
              <w:outlineLvl w:val="0"/>
              <w:rPr>
                <w:rFonts w:ascii="方正仿宋_GBK" w:eastAsia="方正仿宋_GBK" w:hAnsi="宋体"/>
                <w:sz w:val="21"/>
                <w:szCs w:val="21"/>
              </w:rPr>
            </w:pPr>
            <w:r>
              <w:rPr>
                <w:rFonts w:ascii="方正仿宋_GBK" w:eastAsia="方正仿宋_GBK" w:hAnsi="宋体" w:hint="eastAsia"/>
                <w:sz w:val="21"/>
                <w:szCs w:val="21"/>
              </w:rPr>
              <w:t>序号</w:t>
            </w:r>
          </w:p>
        </w:tc>
        <w:tc>
          <w:tcPr>
            <w:tcW w:w="2658" w:type="dxa"/>
            <w:vAlign w:val="center"/>
          </w:tcPr>
          <w:p w14:paraId="7C1000A2" w14:textId="77777777" w:rsidR="00F038EA" w:rsidRDefault="000D299C">
            <w:pPr>
              <w:tabs>
                <w:tab w:val="left" w:pos="6300"/>
              </w:tabs>
              <w:snapToGrid w:val="0"/>
              <w:spacing w:line="500" w:lineRule="exact"/>
              <w:jc w:val="center"/>
              <w:outlineLvl w:val="0"/>
              <w:rPr>
                <w:rFonts w:ascii="方正仿宋_GBK" w:eastAsia="方正仿宋_GBK" w:hAnsi="宋体"/>
                <w:sz w:val="21"/>
                <w:szCs w:val="21"/>
              </w:rPr>
            </w:pPr>
            <w:r>
              <w:rPr>
                <w:rFonts w:ascii="方正仿宋_GBK" w:eastAsia="方正仿宋_GBK" w:hAnsi="宋体" w:hint="eastAsia"/>
                <w:sz w:val="21"/>
                <w:szCs w:val="21"/>
              </w:rPr>
              <w:t>采购需求</w:t>
            </w:r>
          </w:p>
        </w:tc>
        <w:tc>
          <w:tcPr>
            <w:tcW w:w="2759" w:type="dxa"/>
            <w:vAlign w:val="center"/>
          </w:tcPr>
          <w:p w14:paraId="0CF54EA0" w14:textId="77777777" w:rsidR="00F038EA" w:rsidRDefault="000D299C">
            <w:pPr>
              <w:tabs>
                <w:tab w:val="left" w:pos="6300"/>
              </w:tabs>
              <w:snapToGrid w:val="0"/>
              <w:spacing w:line="500" w:lineRule="exact"/>
              <w:jc w:val="center"/>
              <w:outlineLvl w:val="0"/>
              <w:rPr>
                <w:rFonts w:ascii="方正仿宋_GBK" w:eastAsia="方正仿宋_GBK" w:hAnsi="宋体"/>
                <w:sz w:val="21"/>
                <w:szCs w:val="21"/>
              </w:rPr>
            </w:pPr>
            <w:r>
              <w:rPr>
                <w:rFonts w:ascii="方正仿宋_GBK" w:eastAsia="方正仿宋_GBK" w:hAnsi="宋体" w:hint="eastAsia"/>
                <w:sz w:val="21"/>
                <w:szCs w:val="21"/>
              </w:rPr>
              <w:t>响应情况</w:t>
            </w:r>
          </w:p>
        </w:tc>
        <w:tc>
          <w:tcPr>
            <w:tcW w:w="2067" w:type="dxa"/>
            <w:vAlign w:val="center"/>
          </w:tcPr>
          <w:p w14:paraId="39D608B2" w14:textId="77777777" w:rsidR="00F038EA" w:rsidRDefault="000D299C">
            <w:pPr>
              <w:tabs>
                <w:tab w:val="left" w:pos="6300"/>
              </w:tabs>
              <w:snapToGrid w:val="0"/>
              <w:spacing w:line="500" w:lineRule="exact"/>
              <w:jc w:val="center"/>
              <w:outlineLvl w:val="0"/>
              <w:rPr>
                <w:rFonts w:ascii="方正仿宋_GBK" w:eastAsia="方正仿宋_GBK" w:hAnsi="宋体"/>
                <w:sz w:val="21"/>
                <w:szCs w:val="21"/>
              </w:rPr>
            </w:pPr>
            <w:r>
              <w:rPr>
                <w:rFonts w:ascii="方正仿宋_GBK" w:eastAsia="方正仿宋_GBK" w:hAnsi="宋体" w:hint="eastAsia"/>
                <w:sz w:val="21"/>
                <w:szCs w:val="21"/>
              </w:rPr>
              <w:t>差异说明</w:t>
            </w:r>
          </w:p>
        </w:tc>
      </w:tr>
      <w:tr w:rsidR="00F038EA" w14:paraId="7D2B8CC9" w14:textId="77777777">
        <w:trPr>
          <w:trHeight w:val="599"/>
          <w:jc w:val="center"/>
        </w:trPr>
        <w:tc>
          <w:tcPr>
            <w:tcW w:w="1138" w:type="dxa"/>
            <w:vAlign w:val="center"/>
          </w:tcPr>
          <w:p w14:paraId="3C20335B"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3A5EEB66"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66796A84"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5AF82836"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r>
      <w:tr w:rsidR="00F038EA" w14:paraId="6562C02E" w14:textId="77777777">
        <w:trPr>
          <w:trHeight w:val="599"/>
          <w:jc w:val="center"/>
        </w:trPr>
        <w:tc>
          <w:tcPr>
            <w:tcW w:w="1138" w:type="dxa"/>
            <w:vAlign w:val="center"/>
          </w:tcPr>
          <w:p w14:paraId="0AC4EDD0"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3FE40287"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2941D733"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5DE9976B"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r>
      <w:tr w:rsidR="00F038EA" w14:paraId="39F9DE69" w14:textId="77777777">
        <w:trPr>
          <w:trHeight w:val="599"/>
          <w:jc w:val="center"/>
        </w:trPr>
        <w:tc>
          <w:tcPr>
            <w:tcW w:w="1138" w:type="dxa"/>
            <w:vAlign w:val="center"/>
          </w:tcPr>
          <w:p w14:paraId="18739C86"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2648852B"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472976D9"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1CC12D77"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r>
      <w:tr w:rsidR="00F038EA" w14:paraId="77E555AF" w14:textId="77777777">
        <w:trPr>
          <w:trHeight w:val="599"/>
          <w:jc w:val="center"/>
        </w:trPr>
        <w:tc>
          <w:tcPr>
            <w:tcW w:w="1138" w:type="dxa"/>
            <w:vAlign w:val="center"/>
          </w:tcPr>
          <w:p w14:paraId="41D6341E"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519A31CC"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23754337"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64A0623B"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r>
      <w:tr w:rsidR="00F038EA" w14:paraId="0250B116" w14:textId="77777777">
        <w:trPr>
          <w:trHeight w:val="599"/>
          <w:jc w:val="center"/>
        </w:trPr>
        <w:tc>
          <w:tcPr>
            <w:tcW w:w="1138" w:type="dxa"/>
            <w:vAlign w:val="center"/>
          </w:tcPr>
          <w:p w14:paraId="34151C20"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28E4D3B7"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6D9AD005"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672B4706"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r>
      <w:tr w:rsidR="00F038EA" w14:paraId="53C8158A" w14:textId="77777777">
        <w:trPr>
          <w:trHeight w:val="599"/>
          <w:jc w:val="center"/>
        </w:trPr>
        <w:tc>
          <w:tcPr>
            <w:tcW w:w="1138" w:type="dxa"/>
            <w:vAlign w:val="center"/>
          </w:tcPr>
          <w:p w14:paraId="6CA64ECA"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43298542"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2AEA18B5"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71C2A886"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r>
      <w:tr w:rsidR="00F038EA" w14:paraId="35EBE4C5" w14:textId="77777777">
        <w:trPr>
          <w:trHeight w:val="599"/>
          <w:jc w:val="center"/>
        </w:trPr>
        <w:tc>
          <w:tcPr>
            <w:tcW w:w="1138" w:type="dxa"/>
            <w:vAlign w:val="center"/>
          </w:tcPr>
          <w:p w14:paraId="3DEF2886"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1AF26AE8"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60FC1208"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414CAF3F"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r>
      <w:tr w:rsidR="00F038EA" w14:paraId="03856369" w14:textId="77777777">
        <w:trPr>
          <w:trHeight w:val="599"/>
          <w:jc w:val="center"/>
        </w:trPr>
        <w:tc>
          <w:tcPr>
            <w:tcW w:w="1138" w:type="dxa"/>
            <w:vAlign w:val="center"/>
          </w:tcPr>
          <w:p w14:paraId="35B42E16"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5C58D7A2"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5755534B"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7F693E3B"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r>
      <w:tr w:rsidR="00F038EA" w14:paraId="5F2378B4" w14:textId="77777777">
        <w:trPr>
          <w:trHeight w:val="599"/>
          <w:jc w:val="center"/>
        </w:trPr>
        <w:tc>
          <w:tcPr>
            <w:tcW w:w="1138" w:type="dxa"/>
            <w:vAlign w:val="center"/>
          </w:tcPr>
          <w:p w14:paraId="2F435DEE"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4677426F"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683C8765"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75231D2F"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r>
      <w:tr w:rsidR="00F038EA" w14:paraId="319FDC51" w14:textId="77777777">
        <w:trPr>
          <w:trHeight w:val="599"/>
          <w:jc w:val="center"/>
        </w:trPr>
        <w:tc>
          <w:tcPr>
            <w:tcW w:w="1138" w:type="dxa"/>
            <w:vAlign w:val="center"/>
          </w:tcPr>
          <w:p w14:paraId="6EDA6921"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4C000BBA"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38CEB869"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6D8565D0" w14:textId="77777777" w:rsidR="00F038EA" w:rsidRDefault="00F038EA">
            <w:pPr>
              <w:tabs>
                <w:tab w:val="left" w:pos="6300"/>
              </w:tabs>
              <w:snapToGrid w:val="0"/>
              <w:spacing w:line="500" w:lineRule="exact"/>
              <w:jc w:val="center"/>
              <w:outlineLvl w:val="0"/>
              <w:rPr>
                <w:rFonts w:ascii="方正仿宋_GBK" w:eastAsia="方正仿宋_GBK" w:hAnsi="宋体"/>
                <w:sz w:val="21"/>
                <w:szCs w:val="21"/>
              </w:rPr>
            </w:pPr>
          </w:p>
        </w:tc>
      </w:tr>
    </w:tbl>
    <w:p w14:paraId="5CD3DDB9" w14:textId="77777777" w:rsidR="00F038EA" w:rsidRDefault="000D299C">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w:t>
      </w:r>
      <w:r>
        <w:rPr>
          <w:rFonts w:ascii="方正仿宋_GBK" w:eastAsia="方正仿宋_GBK" w:hAnsi="宋体" w:hint="eastAsia"/>
          <w:sz w:val="24"/>
          <w:szCs w:val="28"/>
        </w:rPr>
        <w:t xml:space="preserve">                                      </w:t>
      </w:r>
      <w:r>
        <w:rPr>
          <w:rFonts w:ascii="方正仿宋_GBK" w:eastAsia="方正仿宋_GBK" w:hAnsi="宋体" w:hint="eastAsia"/>
          <w:sz w:val="24"/>
          <w:szCs w:val="28"/>
        </w:rPr>
        <w:t>法人授权代表：</w:t>
      </w:r>
    </w:p>
    <w:p w14:paraId="46EDFB4B" w14:textId="77777777" w:rsidR="00F038EA" w:rsidRDefault="000D299C">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w:t>
      </w:r>
    </w:p>
    <w:p w14:paraId="32CE341A" w14:textId="77777777" w:rsidR="00F038EA" w:rsidRDefault="000D299C">
      <w:pPr>
        <w:spacing w:line="500" w:lineRule="exac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（签字或盖章）</w:t>
      </w:r>
    </w:p>
    <w:p w14:paraId="2BB1AAB4" w14:textId="77777777" w:rsidR="00F038EA" w:rsidRDefault="000D299C">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w:t>
      </w:r>
      <w:r>
        <w:rPr>
          <w:rFonts w:ascii="方正仿宋_GBK" w:eastAsia="方正仿宋_GBK" w:hAnsi="宋体" w:hint="eastAsia"/>
          <w:sz w:val="24"/>
          <w:szCs w:val="28"/>
        </w:rPr>
        <w:t>年</w:t>
      </w:r>
      <w:r>
        <w:rPr>
          <w:rFonts w:ascii="方正仿宋_GBK" w:eastAsia="方正仿宋_GBK" w:hAnsi="宋体" w:hint="eastAsia"/>
          <w:sz w:val="24"/>
          <w:szCs w:val="28"/>
        </w:rPr>
        <w:t xml:space="preserve">     </w:t>
      </w:r>
      <w:r>
        <w:rPr>
          <w:rFonts w:ascii="方正仿宋_GBK" w:eastAsia="方正仿宋_GBK" w:hAnsi="宋体" w:hint="eastAsia"/>
          <w:sz w:val="24"/>
          <w:szCs w:val="28"/>
        </w:rPr>
        <w:t>月</w:t>
      </w:r>
      <w:r>
        <w:rPr>
          <w:rFonts w:ascii="方正仿宋_GBK" w:eastAsia="方正仿宋_GBK" w:hAnsi="宋体" w:hint="eastAsia"/>
          <w:sz w:val="24"/>
          <w:szCs w:val="28"/>
        </w:rPr>
        <w:t xml:space="preserve">     </w:t>
      </w:r>
      <w:r>
        <w:rPr>
          <w:rFonts w:ascii="方正仿宋_GBK" w:eastAsia="方正仿宋_GBK" w:hAnsi="宋体" w:hint="eastAsia"/>
          <w:sz w:val="24"/>
          <w:szCs w:val="28"/>
        </w:rPr>
        <w:t>日</w:t>
      </w:r>
    </w:p>
    <w:p w14:paraId="59EE8C63" w14:textId="77777777" w:rsidR="00F038EA" w:rsidRDefault="000D299C">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14:paraId="2F8C995E" w14:textId="77777777" w:rsidR="00F038EA" w:rsidRDefault="000D299C">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、本表即为对本项目“第二篇</w:t>
      </w:r>
      <w:r>
        <w:rPr>
          <w:rFonts w:ascii="方正仿宋_GBK" w:eastAsia="方正仿宋_GBK" w:hAnsi="宋体" w:hint="eastAsia"/>
          <w:sz w:val="24"/>
        </w:rPr>
        <w:t xml:space="preserve">  </w:t>
      </w:r>
      <w:r>
        <w:rPr>
          <w:rFonts w:ascii="方正仿宋_GBK" w:eastAsia="方正仿宋_GBK" w:hAnsi="宋体" w:hint="eastAsia"/>
          <w:sz w:val="24"/>
        </w:rPr>
        <w:t>项目服务内容及相关要求”中所列技术要求进行比较和响应；</w:t>
      </w:r>
    </w:p>
    <w:p w14:paraId="3FE4781A" w14:textId="77777777" w:rsidR="00F038EA" w:rsidRDefault="000D299C">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2</w:t>
      </w:r>
      <w:r>
        <w:rPr>
          <w:rFonts w:ascii="方正仿宋_GBK" w:eastAsia="方正仿宋_GBK" w:hAnsi="宋体" w:hint="eastAsia"/>
          <w:sz w:val="24"/>
        </w:rPr>
        <w:t>、该表必须按照竞争性磋商要求逐条如实填写，根据响应情况在“差异说明”项填写正偏离或负偏离及原因，完全符合的填写“无差异”；</w:t>
      </w:r>
    </w:p>
    <w:p w14:paraId="3AE045D4" w14:textId="77777777" w:rsidR="00F038EA" w:rsidRDefault="000D299C">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w:t>
      </w:r>
      <w:r>
        <w:rPr>
          <w:rFonts w:ascii="方正仿宋_GBK" w:eastAsia="方正仿宋_GBK" w:hAnsi="宋体" w:hint="eastAsia"/>
          <w:sz w:val="24"/>
        </w:rPr>
        <w:t>、该表可扩展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14:paraId="48E39B53" w14:textId="77777777" w:rsidR="00F038EA" w:rsidRDefault="000D299C">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4</w:t>
      </w:r>
      <w:r>
        <w:rPr>
          <w:rFonts w:ascii="方正仿宋_GBK" w:eastAsia="方正仿宋_GBK" w:hAnsi="宋体" w:hint="eastAsia"/>
          <w:sz w:val="24"/>
        </w:rPr>
        <w:t>、可附相关技术支撑材料。（格式自定）</w:t>
      </w:r>
    </w:p>
    <w:p w14:paraId="5ECA99AA" w14:textId="77777777" w:rsidR="00F038EA" w:rsidRDefault="00F038EA">
      <w:pPr>
        <w:tabs>
          <w:tab w:val="left" w:pos="6300"/>
        </w:tabs>
        <w:snapToGrid w:val="0"/>
        <w:spacing w:line="500" w:lineRule="exact"/>
        <w:ind w:firstLineChars="200" w:firstLine="480"/>
        <w:rPr>
          <w:rFonts w:ascii="方正仿宋_GBK" w:eastAsia="方正仿宋_GBK" w:hAnsi="宋体"/>
          <w:sz w:val="24"/>
        </w:rPr>
      </w:pPr>
    </w:p>
    <w:p w14:paraId="1D75F8C9" w14:textId="77777777" w:rsidR="00F038EA" w:rsidRDefault="00F038EA">
      <w:pPr>
        <w:snapToGrid w:val="0"/>
        <w:spacing w:line="500" w:lineRule="exact"/>
        <w:rPr>
          <w:rFonts w:ascii="方正仿宋_GBK" w:eastAsia="方正仿宋_GBK" w:hAnsi="宋体"/>
          <w:color w:val="FF0000"/>
          <w:sz w:val="24"/>
          <w:szCs w:val="24"/>
        </w:rPr>
      </w:pPr>
    </w:p>
    <w:p w14:paraId="51D5EB52" w14:textId="77777777" w:rsidR="00F038EA" w:rsidRDefault="000D299C">
      <w:pPr>
        <w:pStyle w:val="30"/>
        <w:spacing w:before="0" w:after="0" w:line="360" w:lineRule="auto"/>
        <w:rPr>
          <w:rFonts w:ascii="方正仿宋_GBK" w:eastAsia="方正仿宋_GBK" w:hAnsi="宋体"/>
          <w:sz w:val="24"/>
          <w:szCs w:val="24"/>
        </w:rPr>
      </w:pPr>
      <w:r>
        <w:rPr>
          <w:rFonts w:ascii="方正仿宋_GBK" w:eastAsia="方正仿宋_GBK"/>
          <w:b w:val="0"/>
        </w:rPr>
        <w:br w:type="page"/>
      </w:r>
      <w:bookmarkStart w:id="90" w:name="_Toc342913421"/>
      <w:bookmarkStart w:id="91" w:name="_Toc313008358"/>
      <w:bookmarkStart w:id="92" w:name="_Toc313888362"/>
      <w:bookmarkStart w:id="93" w:name="_Toc12501"/>
      <w:r>
        <w:rPr>
          <w:rFonts w:ascii="方正仿宋_GBK" w:eastAsia="方正仿宋_GBK" w:hAnsi="宋体" w:hint="eastAsia"/>
          <w:sz w:val="24"/>
          <w:szCs w:val="24"/>
        </w:rPr>
        <w:lastRenderedPageBreak/>
        <w:t>三、商务部分</w:t>
      </w:r>
      <w:bookmarkEnd w:id="90"/>
      <w:bookmarkEnd w:id="91"/>
      <w:bookmarkEnd w:id="92"/>
      <w:bookmarkEnd w:id="93"/>
    </w:p>
    <w:p w14:paraId="16B17A64" w14:textId="77777777" w:rsidR="00F038EA" w:rsidRDefault="000D299C">
      <w:pPr>
        <w:snapToGrid w:val="0"/>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（一）</w:t>
      </w:r>
      <w:bookmarkStart w:id="94" w:name="_Toc283382459"/>
      <w:r>
        <w:rPr>
          <w:rFonts w:ascii="方正仿宋_GBK" w:eastAsia="方正仿宋_GBK" w:hAnsi="宋体" w:hint="eastAsia"/>
          <w:sz w:val="24"/>
          <w:szCs w:val="24"/>
        </w:rPr>
        <w:t>商务响应偏离表</w:t>
      </w:r>
    </w:p>
    <w:p w14:paraId="31B0FA63" w14:textId="77777777" w:rsidR="00F038EA" w:rsidRDefault="000D299C">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商务响应偏离表（本表可自行设计格式）</w:t>
      </w:r>
    </w:p>
    <w:p w14:paraId="6D827A4F" w14:textId="77777777" w:rsidR="00F038EA" w:rsidRDefault="000D299C">
      <w:pPr>
        <w:snapToGrid w:val="0"/>
        <w:spacing w:line="360" w:lineRule="auto"/>
        <w:ind w:firstLine="465"/>
        <w:rPr>
          <w:rFonts w:ascii="方正仿宋_GBK" w:eastAsia="方正仿宋_GBK" w:hAnsi="宋体"/>
          <w:sz w:val="24"/>
          <w:szCs w:val="24"/>
        </w:rPr>
      </w:pPr>
      <w:r>
        <w:rPr>
          <w:rFonts w:ascii="方正仿宋_GBK" w:eastAsia="方正仿宋_GBK" w:hAnsi="宋体" w:hint="eastAsia"/>
          <w:sz w:val="24"/>
          <w:szCs w:val="24"/>
        </w:rPr>
        <w:t>对于竞争性磋商文</w:t>
      </w:r>
      <w:r>
        <w:rPr>
          <w:rFonts w:ascii="方正仿宋_GBK" w:eastAsia="方正仿宋_GBK" w:hAnsi="宋体" w:hint="eastAsia"/>
          <w:sz w:val="24"/>
          <w:szCs w:val="24"/>
        </w:rPr>
        <w:t>件的商务要求，如有任何</w:t>
      </w:r>
      <w:proofErr w:type="gramStart"/>
      <w:r>
        <w:rPr>
          <w:rFonts w:ascii="方正仿宋_GBK" w:eastAsia="方正仿宋_GBK" w:hAnsi="宋体" w:hint="eastAsia"/>
          <w:sz w:val="24"/>
          <w:szCs w:val="24"/>
        </w:rPr>
        <w:t>偏离请</w:t>
      </w:r>
      <w:proofErr w:type="gramEnd"/>
      <w:r>
        <w:rPr>
          <w:rFonts w:ascii="方正仿宋_GBK" w:eastAsia="方正仿宋_GBK" w:hAnsi="宋体"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F038EA" w14:paraId="5D31A638" w14:textId="77777777">
        <w:trPr>
          <w:trHeight w:val="765"/>
        </w:trPr>
        <w:tc>
          <w:tcPr>
            <w:tcW w:w="1510" w:type="dxa"/>
            <w:vAlign w:val="center"/>
          </w:tcPr>
          <w:p w14:paraId="419B1A71" w14:textId="77777777" w:rsidR="00F038EA" w:rsidRDefault="000D299C">
            <w:pPr>
              <w:tabs>
                <w:tab w:val="left" w:pos="6300"/>
              </w:tabs>
              <w:snapToGrid w:val="0"/>
              <w:spacing w:line="360" w:lineRule="auto"/>
              <w:jc w:val="center"/>
              <w:outlineLvl w:val="0"/>
              <w:rPr>
                <w:rFonts w:ascii="方正仿宋_GBK" w:eastAsia="方正仿宋_GBK" w:hAnsi="宋体"/>
                <w:sz w:val="21"/>
                <w:szCs w:val="24"/>
              </w:rPr>
            </w:pPr>
            <w:r>
              <w:rPr>
                <w:rFonts w:ascii="方正仿宋_GBK" w:eastAsia="方正仿宋_GBK" w:hAnsi="宋体" w:hint="eastAsia"/>
                <w:sz w:val="21"/>
                <w:szCs w:val="24"/>
              </w:rPr>
              <w:t>序号</w:t>
            </w:r>
          </w:p>
        </w:tc>
        <w:tc>
          <w:tcPr>
            <w:tcW w:w="3179" w:type="dxa"/>
            <w:vAlign w:val="center"/>
          </w:tcPr>
          <w:p w14:paraId="765230B2" w14:textId="77777777" w:rsidR="00F038EA" w:rsidRDefault="000D299C">
            <w:pPr>
              <w:tabs>
                <w:tab w:val="left" w:pos="6300"/>
              </w:tabs>
              <w:snapToGrid w:val="0"/>
              <w:spacing w:line="360" w:lineRule="auto"/>
              <w:jc w:val="center"/>
              <w:outlineLvl w:val="0"/>
              <w:rPr>
                <w:rFonts w:ascii="方正仿宋_GBK" w:eastAsia="方正仿宋_GBK" w:hAnsi="宋体"/>
                <w:sz w:val="21"/>
                <w:szCs w:val="24"/>
              </w:rPr>
            </w:pPr>
            <w:r>
              <w:rPr>
                <w:rFonts w:ascii="方正仿宋_GBK" w:eastAsia="方正仿宋_GBK" w:hAnsi="宋体" w:hint="eastAsia"/>
                <w:sz w:val="21"/>
                <w:szCs w:val="24"/>
              </w:rPr>
              <w:t>磋商项目需求</w:t>
            </w:r>
          </w:p>
        </w:tc>
        <w:tc>
          <w:tcPr>
            <w:tcW w:w="2434" w:type="dxa"/>
            <w:vAlign w:val="center"/>
          </w:tcPr>
          <w:p w14:paraId="4A232017" w14:textId="77777777" w:rsidR="00F038EA" w:rsidRDefault="000D299C">
            <w:pPr>
              <w:tabs>
                <w:tab w:val="left" w:pos="6300"/>
              </w:tabs>
              <w:snapToGrid w:val="0"/>
              <w:spacing w:line="360" w:lineRule="auto"/>
              <w:jc w:val="center"/>
              <w:outlineLvl w:val="0"/>
              <w:rPr>
                <w:rFonts w:ascii="方正仿宋_GBK" w:eastAsia="方正仿宋_GBK" w:hAnsi="宋体"/>
                <w:sz w:val="21"/>
                <w:szCs w:val="24"/>
              </w:rPr>
            </w:pPr>
            <w:r>
              <w:rPr>
                <w:rFonts w:ascii="方正仿宋_GBK" w:eastAsia="方正仿宋_GBK" w:hAnsi="宋体" w:hint="eastAsia"/>
                <w:sz w:val="21"/>
                <w:szCs w:val="24"/>
              </w:rPr>
              <w:t>响应情况</w:t>
            </w:r>
          </w:p>
        </w:tc>
        <w:tc>
          <w:tcPr>
            <w:tcW w:w="2355" w:type="dxa"/>
            <w:vAlign w:val="center"/>
          </w:tcPr>
          <w:p w14:paraId="4092DCE9" w14:textId="77777777" w:rsidR="00F038EA" w:rsidRDefault="000D299C">
            <w:pPr>
              <w:tabs>
                <w:tab w:val="left" w:pos="6300"/>
              </w:tabs>
              <w:snapToGrid w:val="0"/>
              <w:spacing w:line="360" w:lineRule="auto"/>
              <w:jc w:val="center"/>
              <w:outlineLvl w:val="0"/>
              <w:rPr>
                <w:rFonts w:ascii="方正仿宋_GBK" w:eastAsia="方正仿宋_GBK" w:hAnsi="宋体"/>
                <w:sz w:val="21"/>
                <w:szCs w:val="24"/>
              </w:rPr>
            </w:pPr>
            <w:r>
              <w:rPr>
                <w:rFonts w:ascii="方正仿宋_GBK" w:eastAsia="方正仿宋_GBK" w:hAnsi="宋体" w:hint="eastAsia"/>
                <w:sz w:val="21"/>
                <w:szCs w:val="24"/>
              </w:rPr>
              <w:t>偏离说明</w:t>
            </w:r>
          </w:p>
        </w:tc>
      </w:tr>
      <w:tr w:rsidR="00F038EA" w14:paraId="538599C5" w14:textId="77777777">
        <w:trPr>
          <w:trHeight w:val="703"/>
        </w:trPr>
        <w:tc>
          <w:tcPr>
            <w:tcW w:w="1510" w:type="dxa"/>
            <w:vAlign w:val="center"/>
          </w:tcPr>
          <w:p w14:paraId="54C2886F"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14:paraId="45F8FF36"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14:paraId="7C63A23D"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14:paraId="15540662"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r>
      <w:tr w:rsidR="00F038EA" w14:paraId="447C45AB" w14:textId="77777777">
        <w:trPr>
          <w:trHeight w:val="703"/>
        </w:trPr>
        <w:tc>
          <w:tcPr>
            <w:tcW w:w="1510" w:type="dxa"/>
            <w:vAlign w:val="center"/>
          </w:tcPr>
          <w:p w14:paraId="4768EEEF"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14:paraId="1FA334E5"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14:paraId="53310883"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14:paraId="1B2062D5"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r>
      <w:tr w:rsidR="00F038EA" w14:paraId="1A461CC1" w14:textId="77777777">
        <w:trPr>
          <w:trHeight w:val="703"/>
        </w:trPr>
        <w:tc>
          <w:tcPr>
            <w:tcW w:w="1510" w:type="dxa"/>
            <w:vAlign w:val="center"/>
          </w:tcPr>
          <w:p w14:paraId="6E89851D"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14:paraId="2CC49B21"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14:paraId="0D80028E"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14:paraId="02EEB298"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r>
      <w:tr w:rsidR="00F038EA" w14:paraId="5069FFD5" w14:textId="77777777">
        <w:trPr>
          <w:trHeight w:val="703"/>
        </w:trPr>
        <w:tc>
          <w:tcPr>
            <w:tcW w:w="1510" w:type="dxa"/>
            <w:vAlign w:val="center"/>
          </w:tcPr>
          <w:p w14:paraId="0EC9E00D"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14:paraId="71A50539"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14:paraId="62C645E1"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14:paraId="6B73B169"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r>
      <w:tr w:rsidR="00F038EA" w14:paraId="3726C748" w14:textId="77777777">
        <w:trPr>
          <w:trHeight w:val="703"/>
        </w:trPr>
        <w:tc>
          <w:tcPr>
            <w:tcW w:w="1510" w:type="dxa"/>
            <w:vAlign w:val="center"/>
          </w:tcPr>
          <w:p w14:paraId="0D885D6F"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14:paraId="437510A3"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14:paraId="7D0C2895"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14:paraId="567DE77F"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r>
      <w:tr w:rsidR="00F038EA" w14:paraId="385F7390" w14:textId="77777777">
        <w:trPr>
          <w:trHeight w:val="703"/>
        </w:trPr>
        <w:tc>
          <w:tcPr>
            <w:tcW w:w="1510" w:type="dxa"/>
            <w:vAlign w:val="center"/>
          </w:tcPr>
          <w:p w14:paraId="65B7EE52"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14:paraId="5C3E9F79"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14:paraId="6978BD12"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14:paraId="57FA4CC1" w14:textId="77777777" w:rsidR="00F038EA" w:rsidRDefault="00F038EA">
            <w:pPr>
              <w:tabs>
                <w:tab w:val="left" w:pos="6300"/>
              </w:tabs>
              <w:snapToGrid w:val="0"/>
              <w:spacing w:line="360" w:lineRule="auto"/>
              <w:jc w:val="center"/>
              <w:outlineLvl w:val="0"/>
              <w:rPr>
                <w:rFonts w:ascii="方正仿宋_GBK" w:eastAsia="方正仿宋_GBK" w:hAnsi="宋体"/>
                <w:sz w:val="21"/>
                <w:szCs w:val="24"/>
              </w:rPr>
            </w:pPr>
          </w:p>
        </w:tc>
      </w:tr>
    </w:tbl>
    <w:p w14:paraId="40E120EC" w14:textId="77777777" w:rsidR="00F038EA" w:rsidRDefault="00F038EA">
      <w:pPr>
        <w:snapToGrid w:val="0"/>
        <w:spacing w:line="360" w:lineRule="auto"/>
        <w:ind w:firstLine="465"/>
        <w:rPr>
          <w:rFonts w:ascii="方正仿宋_GBK" w:eastAsia="方正仿宋_GBK" w:hAnsi="宋体"/>
          <w:sz w:val="24"/>
          <w:szCs w:val="24"/>
        </w:rPr>
      </w:pPr>
    </w:p>
    <w:p w14:paraId="17B8CDC3" w14:textId="77777777" w:rsidR="00F038EA" w:rsidRDefault="000D299C">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w:t>
      </w:r>
      <w:r>
        <w:rPr>
          <w:rFonts w:ascii="方正仿宋_GBK" w:eastAsia="方正仿宋_GBK" w:hAnsi="宋体" w:hint="eastAsia"/>
          <w:sz w:val="24"/>
          <w:szCs w:val="28"/>
        </w:rPr>
        <w:t xml:space="preserve">                                      </w:t>
      </w:r>
      <w:r>
        <w:rPr>
          <w:rFonts w:ascii="方正仿宋_GBK" w:eastAsia="方正仿宋_GBK" w:hAnsi="宋体" w:hint="eastAsia"/>
          <w:sz w:val="24"/>
          <w:szCs w:val="28"/>
        </w:rPr>
        <w:t>法人授权代表：</w:t>
      </w:r>
    </w:p>
    <w:p w14:paraId="27BA6505" w14:textId="77777777" w:rsidR="00F038EA" w:rsidRDefault="000D299C">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w:t>
      </w:r>
    </w:p>
    <w:p w14:paraId="34C2269E" w14:textId="77777777" w:rsidR="00F038EA" w:rsidRDefault="000D299C">
      <w:pPr>
        <w:spacing w:line="500" w:lineRule="exac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（签字或盖章）</w:t>
      </w:r>
    </w:p>
    <w:p w14:paraId="17503EE9" w14:textId="77777777" w:rsidR="00F038EA" w:rsidRDefault="000D299C">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w:t>
      </w:r>
      <w:r>
        <w:rPr>
          <w:rFonts w:ascii="方正仿宋_GBK" w:eastAsia="方正仿宋_GBK" w:hAnsi="宋体" w:hint="eastAsia"/>
          <w:sz w:val="24"/>
          <w:szCs w:val="28"/>
        </w:rPr>
        <w:t>年</w:t>
      </w:r>
      <w:r>
        <w:rPr>
          <w:rFonts w:ascii="方正仿宋_GBK" w:eastAsia="方正仿宋_GBK" w:hAnsi="宋体" w:hint="eastAsia"/>
          <w:sz w:val="24"/>
          <w:szCs w:val="28"/>
        </w:rPr>
        <w:t xml:space="preserve">     </w:t>
      </w:r>
      <w:r>
        <w:rPr>
          <w:rFonts w:ascii="方正仿宋_GBK" w:eastAsia="方正仿宋_GBK" w:hAnsi="宋体" w:hint="eastAsia"/>
          <w:sz w:val="24"/>
          <w:szCs w:val="28"/>
        </w:rPr>
        <w:t>月</w:t>
      </w:r>
      <w:r>
        <w:rPr>
          <w:rFonts w:ascii="方正仿宋_GBK" w:eastAsia="方正仿宋_GBK" w:hAnsi="宋体" w:hint="eastAsia"/>
          <w:sz w:val="24"/>
          <w:szCs w:val="28"/>
        </w:rPr>
        <w:t xml:space="preserve">     </w:t>
      </w:r>
      <w:r>
        <w:rPr>
          <w:rFonts w:ascii="方正仿宋_GBK" w:eastAsia="方正仿宋_GBK" w:hAnsi="宋体" w:hint="eastAsia"/>
          <w:sz w:val="24"/>
          <w:szCs w:val="28"/>
        </w:rPr>
        <w:t>日</w:t>
      </w:r>
    </w:p>
    <w:p w14:paraId="7C8A3D5E" w14:textId="77777777" w:rsidR="00F038EA" w:rsidRDefault="000D299C">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14:paraId="5E613F59" w14:textId="77777777" w:rsidR="00F038EA" w:rsidRDefault="000D299C">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、本表即为对本项目“第三篇</w:t>
      </w:r>
      <w:r>
        <w:rPr>
          <w:rFonts w:ascii="方正仿宋_GBK" w:eastAsia="方正仿宋_GBK" w:hAnsi="宋体" w:hint="eastAsia"/>
          <w:sz w:val="24"/>
        </w:rPr>
        <w:t xml:space="preserve">  </w:t>
      </w:r>
      <w:r>
        <w:rPr>
          <w:rFonts w:ascii="方正仿宋_GBK" w:eastAsia="方正仿宋_GBK" w:hAnsi="宋体" w:hint="eastAsia"/>
          <w:sz w:val="24"/>
        </w:rPr>
        <w:t>采购商务需求”中所列服务要求进行比较和响应；</w:t>
      </w:r>
    </w:p>
    <w:p w14:paraId="53C83171" w14:textId="77777777" w:rsidR="00F038EA" w:rsidRDefault="000D299C">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2</w:t>
      </w:r>
      <w:r>
        <w:rPr>
          <w:rFonts w:ascii="方正仿宋_GBK" w:eastAsia="方正仿宋_GBK" w:hAnsi="宋体" w:hint="eastAsia"/>
          <w:sz w:val="24"/>
        </w:rPr>
        <w:t>、该表必须按照竞争性磋商要求逐条如实填写，根据响应情况在“差异说明”项填写正偏离或负偏离及原因，完全符合的填写“无差异”；</w:t>
      </w:r>
    </w:p>
    <w:p w14:paraId="421D9C69" w14:textId="77777777" w:rsidR="00F038EA" w:rsidRDefault="000D299C">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w:t>
      </w:r>
      <w:r>
        <w:rPr>
          <w:rFonts w:ascii="方正仿宋_GBK" w:eastAsia="方正仿宋_GBK" w:hAnsi="宋体" w:hint="eastAsia"/>
          <w:sz w:val="24"/>
        </w:rPr>
        <w:t>、该表可扩展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14:paraId="05063241" w14:textId="77777777" w:rsidR="00F038EA" w:rsidRDefault="000D299C">
      <w:pPr>
        <w:spacing w:line="360" w:lineRule="auto"/>
        <w:ind w:firstLineChars="200" w:firstLine="560"/>
        <w:rPr>
          <w:rFonts w:ascii="方正仿宋_GBK" w:eastAsia="方正仿宋_GBK" w:hAnsi="宋体"/>
          <w:sz w:val="24"/>
          <w:szCs w:val="24"/>
        </w:rPr>
      </w:pPr>
      <w:r>
        <w:br w:type="page"/>
      </w:r>
      <w:r>
        <w:rPr>
          <w:rFonts w:ascii="方正仿宋_GBK" w:eastAsia="方正仿宋_GBK" w:hAnsi="宋体" w:hint="eastAsia"/>
          <w:sz w:val="24"/>
          <w:szCs w:val="24"/>
        </w:rPr>
        <w:lastRenderedPageBreak/>
        <w:t>（二）其它优惠承诺（格式自定）</w:t>
      </w:r>
    </w:p>
    <w:p w14:paraId="59C28D60" w14:textId="77777777" w:rsidR="00F038EA" w:rsidRDefault="000D299C">
      <w:pPr>
        <w:pStyle w:val="30"/>
        <w:spacing w:before="0" w:after="0" w:line="360" w:lineRule="auto"/>
      </w:pPr>
      <w:r>
        <w:rPr>
          <w:rFonts w:ascii="方正仿宋_GBK" w:eastAsia="方正仿宋_GBK" w:hAnsi="宋体"/>
          <w:sz w:val="24"/>
          <w:szCs w:val="24"/>
        </w:rPr>
        <w:br w:type="page"/>
      </w:r>
      <w:bookmarkStart w:id="95" w:name="_Toc313008359"/>
      <w:bookmarkStart w:id="96" w:name="_Toc16791"/>
      <w:bookmarkStart w:id="97" w:name="_Toc342913422"/>
      <w:bookmarkStart w:id="98" w:name="_Toc313888363"/>
      <w:bookmarkEnd w:id="94"/>
      <w:r>
        <w:rPr>
          <w:rFonts w:ascii="方正仿宋_GBK" w:eastAsia="方正仿宋_GBK" w:hAnsi="宋体" w:hint="eastAsia"/>
          <w:sz w:val="24"/>
          <w:szCs w:val="24"/>
        </w:rPr>
        <w:lastRenderedPageBreak/>
        <w:t>四、资格条件及其他</w:t>
      </w:r>
      <w:bookmarkEnd w:id="95"/>
      <w:bookmarkEnd w:id="96"/>
      <w:bookmarkEnd w:id="97"/>
      <w:bookmarkEnd w:id="98"/>
    </w:p>
    <w:p w14:paraId="17B68AB2" w14:textId="77777777" w:rsidR="00F038EA" w:rsidRDefault="000D299C">
      <w:pPr>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（一）法人营业执照（副本）或事业单位法人证书（副本）或个体工商户营业执照或有效的自然人身份证明</w:t>
      </w:r>
      <w:r>
        <w:rPr>
          <w:rFonts w:ascii="方正仿宋_GBK" w:eastAsia="方正仿宋_GBK" w:hAnsi="宋体" w:hint="eastAsia"/>
          <w:sz w:val="24"/>
          <w:szCs w:val="28"/>
        </w:rPr>
        <w:t>或社会团体法人登记证书复印件</w:t>
      </w:r>
    </w:p>
    <w:p w14:paraId="50F39AF1" w14:textId="77777777" w:rsidR="00F038EA" w:rsidRDefault="000D299C">
      <w:pPr>
        <w:tabs>
          <w:tab w:val="left" w:pos="6300"/>
        </w:tabs>
        <w:snapToGrid w:val="0"/>
        <w:spacing w:line="500" w:lineRule="exact"/>
        <w:ind w:firstLineChars="200" w:firstLine="480"/>
        <w:rPr>
          <w:rFonts w:ascii="仿宋" w:eastAsia="仿宋" w:hAnsi="仿宋"/>
          <w:sz w:val="24"/>
          <w:szCs w:val="24"/>
          <w:u w:val="single"/>
        </w:rPr>
      </w:pPr>
      <w:r>
        <w:rPr>
          <w:rFonts w:ascii="仿宋" w:eastAsia="仿宋" w:hAnsi="仿宋" w:hint="eastAsia"/>
          <w:sz w:val="24"/>
          <w:szCs w:val="24"/>
          <w:u w:val="single"/>
        </w:rPr>
        <w:t>说明：投标人按“多证合一”登记制度办理营业执照的，</w:t>
      </w:r>
      <w:r>
        <w:rPr>
          <w:rFonts w:ascii="仿宋" w:eastAsia="仿宋" w:hAnsi="仿宋" w:cs="宋体" w:hint="eastAsia"/>
          <w:kern w:val="0"/>
          <w:sz w:val="24"/>
          <w:szCs w:val="24"/>
          <w:u w:val="single"/>
        </w:rPr>
        <w:t>税务登记证（副本）和社会保险登记证</w:t>
      </w:r>
      <w:r>
        <w:rPr>
          <w:rFonts w:ascii="仿宋" w:eastAsia="仿宋" w:hAnsi="仿宋" w:hint="eastAsia"/>
          <w:sz w:val="24"/>
          <w:szCs w:val="24"/>
          <w:u w:val="single"/>
        </w:rPr>
        <w:t>以投标人所提供的营业执照（副本）复印件为准。</w:t>
      </w:r>
    </w:p>
    <w:p w14:paraId="2C8BE5F2" w14:textId="77777777" w:rsidR="00F038EA" w:rsidRDefault="00F038EA">
      <w:pPr>
        <w:pStyle w:val="a4"/>
      </w:pPr>
    </w:p>
    <w:p w14:paraId="0E0138F4" w14:textId="77777777" w:rsidR="00F038EA" w:rsidRDefault="00F038EA">
      <w:pPr>
        <w:tabs>
          <w:tab w:val="left" w:pos="6300"/>
        </w:tabs>
        <w:snapToGrid w:val="0"/>
        <w:spacing w:line="500" w:lineRule="exact"/>
        <w:ind w:firstLine="570"/>
        <w:rPr>
          <w:rFonts w:ascii="方正仿宋_GBK" w:eastAsia="方正仿宋_GBK" w:hAnsi="仿宋"/>
        </w:rPr>
      </w:pPr>
    </w:p>
    <w:p w14:paraId="5FF2996B" w14:textId="77777777" w:rsidR="00F038EA" w:rsidRDefault="00F038EA">
      <w:pPr>
        <w:tabs>
          <w:tab w:val="left" w:pos="6300"/>
        </w:tabs>
        <w:snapToGrid w:val="0"/>
        <w:spacing w:line="500" w:lineRule="exact"/>
        <w:ind w:firstLine="570"/>
        <w:rPr>
          <w:rFonts w:ascii="方正仿宋_GBK" w:eastAsia="方正仿宋_GBK" w:hAnsi="仿宋"/>
        </w:rPr>
      </w:pPr>
    </w:p>
    <w:p w14:paraId="78F48139" w14:textId="77777777" w:rsidR="00F038EA" w:rsidRDefault="00F038EA">
      <w:pPr>
        <w:tabs>
          <w:tab w:val="left" w:pos="6300"/>
        </w:tabs>
        <w:snapToGrid w:val="0"/>
        <w:spacing w:line="500" w:lineRule="exact"/>
        <w:ind w:firstLine="570"/>
        <w:rPr>
          <w:rFonts w:ascii="方正仿宋_GBK" w:eastAsia="方正仿宋_GBK" w:hAnsi="仿宋"/>
        </w:rPr>
      </w:pPr>
    </w:p>
    <w:p w14:paraId="570E625D" w14:textId="77777777" w:rsidR="00F038EA" w:rsidRDefault="00F038EA">
      <w:pPr>
        <w:tabs>
          <w:tab w:val="left" w:pos="6300"/>
        </w:tabs>
        <w:snapToGrid w:val="0"/>
        <w:spacing w:line="500" w:lineRule="exact"/>
        <w:ind w:firstLine="570"/>
        <w:rPr>
          <w:rFonts w:ascii="方正仿宋_GBK" w:eastAsia="方正仿宋_GBK" w:hAnsi="仿宋"/>
        </w:rPr>
      </w:pPr>
    </w:p>
    <w:p w14:paraId="5DE070F6" w14:textId="77777777" w:rsidR="00F038EA" w:rsidRDefault="00F038EA">
      <w:pPr>
        <w:tabs>
          <w:tab w:val="left" w:pos="6300"/>
        </w:tabs>
        <w:snapToGrid w:val="0"/>
        <w:spacing w:line="500" w:lineRule="exact"/>
        <w:jc w:val="left"/>
        <w:rPr>
          <w:rFonts w:ascii="仿宋" w:eastAsia="仿宋" w:hAnsi="仿宋"/>
          <w:sz w:val="24"/>
        </w:rPr>
      </w:pPr>
    </w:p>
    <w:p w14:paraId="065A6BC8" w14:textId="77777777" w:rsidR="00F038EA" w:rsidRDefault="00F038EA">
      <w:pPr>
        <w:tabs>
          <w:tab w:val="left" w:pos="6300"/>
        </w:tabs>
        <w:snapToGrid w:val="0"/>
        <w:spacing w:line="500" w:lineRule="exact"/>
        <w:jc w:val="center"/>
        <w:rPr>
          <w:rFonts w:ascii="仿宋" w:eastAsia="仿宋" w:hAnsi="仿宋"/>
        </w:rPr>
      </w:pPr>
    </w:p>
    <w:p w14:paraId="55E58609" w14:textId="77777777" w:rsidR="00F038EA" w:rsidRDefault="00F038EA">
      <w:pPr>
        <w:tabs>
          <w:tab w:val="left" w:pos="6300"/>
        </w:tabs>
        <w:snapToGrid w:val="0"/>
        <w:spacing w:line="500" w:lineRule="exact"/>
        <w:jc w:val="center"/>
        <w:rPr>
          <w:rFonts w:ascii="仿宋" w:eastAsia="仿宋" w:hAnsi="仿宋"/>
        </w:rPr>
      </w:pPr>
    </w:p>
    <w:p w14:paraId="6153F1D1" w14:textId="77777777" w:rsidR="00F038EA" w:rsidRDefault="00F038EA">
      <w:pPr>
        <w:tabs>
          <w:tab w:val="left" w:pos="6300"/>
        </w:tabs>
        <w:snapToGrid w:val="0"/>
        <w:spacing w:line="500" w:lineRule="exact"/>
        <w:jc w:val="center"/>
        <w:rPr>
          <w:rFonts w:ascii="仿宋" w:eastAsia="仿宋" w:hAnsi="仿宋"/>
        </w:rPr>
      </w:pPr>
    </w:p>
    <w:p w14:paraId="6C70C400" w14:textId="77777777" w:rsidR="00F038EA" w:rsidRDefault="00F038EA">
      <w:pPr>
        <w:tabs>
          <w:tab w:val="left" w:pos="6300"/>
        </w:tabs>
        <w:snapToGrid w:val="0"/>
        <w:spacing w:line="500" w:lineRule="exact"/>
        <w:jc w:val="center"/>
        <w:rPr>
          <w:rFonts w:ascii="仿宋" w:eastAsia="仿宋" w:hAnsi="仿宋"/>
        </w:rPr>
      </w:pPr>
    </w:p>
    <w:p w14:paraId="3D1C357A" w14:textId="77777777" w:rsidR="00F038EA" w:rsidRDefault="00F038EA">
      <w:pPr>
        <w:tabs>
          <w:tab w:val="left" w:pos="6300"/>
        </w:tabs>
        <w:snapToGrid w:val="0"/>
        <w:spacing w:line="500" w:lineRule="exact"/>
        <w:jc w:val="center"/>
        <w:rPr>
          <w:rFonts w:ascii="仿宋" w:eastAsia="仿宋" w:hAnsi="仿宋"/>
        </w:rPr>
      </w:pPr>
    </w:p>
    <w:p w14:paraId="7E3C5E5C" w14:textId="77777777" w:rsidR="00F038EA" w:rsidRDefault="00F038EA">
      <w:pPr>
        <w:tabs>
          <w:tab w:val="left" w:pos="6300"/>
        </w:tabs>
        <w:snapToGrid w:val="0"/>
        <w:spacing w:line="500" w:lineRule="exact"/>
        <w:jc w:val="center"/>
        <w:rPr>
          <w:rFonts w:ascii="仿宋" w:eastAsia="仿宋" w:hAnsi="仿宋"/>
        </w:rPr>
      </w:pPr>
    </w:p>
    <w:p w14:paraId="6CFCF5D7" w14:textId="77777777" w:rsidR="00F038EA" w:rsidRDefault="00F038EA">
      <w:pPr>
        <w:tabs>
          <w:tab w:val="left" w:pos="6300"/>
        </w:tabs>
        <w:snapToGrid w:val="0"/>
        <w:spacing w:line="500" w:lineRule="exact"/>
        <w:jc w:val="center"/>
        <w:rPr>
          <w:rFonts w:ascii="仿宋" w:eastAsia="仿宋" w:hAnsi="仿宋"/>
        </w:rPr>
      </w:pPr>
    </w:p>
    <w:p w14:paraId="3F703437" w14:textId="77777777" w:rsidR="00F038EA" w:rsidRDefault="00F038EA">
      <w:pPr>
        <w:tabs>
          <w:tab w:val="left" w:pos="6300"/>
        </w:tabs>
        <w:snapToGrid w:val="0"/>
        <w:spacing w:line="500" w:lineRule="exact"/>
        <w:jc w:val="center"/>
        <w:rPr>
          <w:rFonts w:ascii="仿宋" w:eastAsia="仿宋" w:hAnsi="仿宋"/>
        </w:rPr>
      </w:pPr>
    </w:p>
    <w:p w14:paraId="4E8FE63D" w14:textId="77777777" w:rsidR="00F038EA" w:rsidRDefault="00F038EA">
      <w:pPr>
        <w:tabs>
          <w:tab w:val="left" w:pos="6300"/>
        </w:tabs>
        <w:snapToGrid w:val="0"/>
        <w:spacing w:line="500" w:lineRule="exact"/>
        <w:jc w:val="center"/>
        <w:rPr>
          <w:rFonts w:ascii="仿宋" w:eastAsia="仿宋" w:hAnsi="仿宋"/>
        </w:rPr>
      </w:pPr>
    </w:p>
    <w:p w14:paraId="01809E36" w14:textId="77777777" w:rsidR="00F038EA" w:rsidRDefault="00F038EA">
      <w:pPr>
        <w:tabs>
          <w:tab w:val="left" w:pos="6300"/>
        </w:tabs>
        <w:snapToGrid w:val="0"/>
        <w:spacing w:line="500" w:lineRule="exact"/>
        <w:jc w:val="center"/>
        <w:rPr>
          <w:rFonts w:ascii="仿宋" w:eastAsia="仿宋" w:hAnsi="仿宋"/>
        </w:rPr>
      </w:pPr>
    </w:p>
    <w:p w14:paraId="3E422E3F" w14:textId="77777777" w:rsidR="00F038EA" w:rsidRDefault="00F038EA">
      <w:pPr>
        <w:tabs>
          <w:tab w:val="left" w:pos="6300"/>
        </w:tabs>
        <w:snapToGrid w:val="0"/>
        <w:spacing w:line="500" w:lineRule="exact"/>
        <w:jc w:val="center"/>
        <w:rPr>
          <w:rFonts w:ascii="仿宋" w:eastAsia="仿宋" w:hAnsi="仿宋"/>
        </w:rPr>
      </w:pPr>
    </w:p>
    <w:p w14:paraId="0BF4FC4F" w14:textId="77777777" w:rsidR="00F038EA" w:rsidRDefault="00F038EA">
      <w:pPr>
        <w:tabs>
          <w:tab w:val="left" w:pos="6300"/>
        </w:tabs>
        <w:snapToGrid w:val="0"/>
        <w:spacing w:line="500" w:lineRule="exact"/>
        <w:jc w:val="center"/>
        <w:rPr>
          <w:rFonts w:ascii="仿宋" w:eastAsia="仿宋" w:hAnsi="仿宋"/>
        </w:rPr>
      </w:pPr>
    </w:p>
    <w:p w14:paraId="50802456" w14:textId="77777777" w:rsidR="00F038EA" w:rsidRDefault="00F038EA">
      <w:pPr>
        <w:tabs>
          <w:tab w:val="left" w:pos="6300"/>
        </w:tabs>
        <w:snapToGrid w:val="0"/>
        <w:spacing w:line="500" w:lineRule="exact"/>
        <w:jc w:val="center"/>
        <w:rPr>
          <w:rFonts w:ascii="仿宋" w:eastAsia="仿宋" w:hAnsi="仿宋"/>
        </w:rPr>
      </w:pPr>
    </w:p>
    <w:p w14:paraId="5EFED593" w14:textId="77777777" w:rsidR="00F038EA" w:rsidRDefault="00F038EA">
      <w:pPr>
        <w:tabs>
          <w:tab w:val="left" w:pos="6300"/>
        </w:tabs>
        <w:snapToGrid w:val="0"/>
        <w:spacing w:line="500" w:lineRule="exact"/>
        <w:jc w:val="center"/>
        <w:rPr>
          <w:rFonts w:ascii="仿宋" w:eastAsia="仿宋" w:hAnsi="仿宋"/>
        </w:rPr>
      </w:pPr>
    </w:p>
    <w:p w14:paraId="71545C8A" w14:textId="77777777" w:rsidR="00F038EA" w:rsidRDefault="00F038EA">
      <w:pPr>
        <w:tabs>
          <w:tab w:val="left" w:pos="6300"/>
        </w:tabs>
        <w:snapToGrid w:val="0"/>
        <w:spacing w:line="500" w:lineRule="exact"/>
        <w:jc w:val="center"/>
        <w:rPr>
          <w:rFonts w:ascii="仿宋" w:eastAsia="仿宋" w:hAnsi="仿宋"/>
        </w:rPr>
      </w:pPr>
    </w:p>
    <w:p w14:paraId="4C6F08CD" w14:textId="77777777" w:rsidR="00F038EA" w:rsidRDefault="00F038EA">
      <w:pPr>
        <w:tabs>
          <w:tab w:val="left" w:pos="6300"/>
        </w:tabs>
        <w:snapToGrid w:val="0"/>
        <w:spacing w:line="500" w:lineRule="exact"/>
        <w:jc w:val="center"/>
        <w:rPr>
          <w:rFonts w:ascii="仿宋" w:eastAsia="仿宋" w:hAnsi="仿宋"/>
        </w:rPr>
      </w:pPr>
    </w:p>
    <w:p w14:paraId="5AB18540" w14:textId="77777777" w:rsidR="00F038EA" w:rsidRDefault="00F038EA">
      <w:pPr>
        <w:tabs>
          <w:tab w:val="left" w:pos="6300"/>
        </w:tabs>
        <w:snapToGrid w:val="0"/>
        <w:spacing w:line="500" w:lineRule="exact"/>
        <w:jc w:val="center"/>
        <w:rPr>
          <w:rFonts w:ascii="仿宋" w:eastAsia="仿宋" w:hAnsi="仿宋"/>
        </w:rPr>
      </w:pPr>
    </w:p>
    <w:p w14:paraId="6751CDDA" w14:textId="77777777" w:rsidR="00F038EA" w:rsidRDefault="00F038EA">
      <w:pPr>
        <w:tabs>
          <w:tab w:val="left" w:pos="6300"/>
        </w:tabs>
        <w:snapToGrid w:val="0"/>
        <w:spacing w:line="500" w:lineRule="exact"/>
        <w:jc w:val="center"/>
        <w:rPr>
          <w:rFonts w:ascii="仿宋" w:eastAsia="仿宋" w:hAnsi="仿宋"/>
        </w:rPr>
      </w:pPr>
    </w:p>
    <w:p w14:paraId="485309B9" w14:textId="77777777" w:rsidR="00F038EA" w:rsidRDefault="00F038EA">
      <w:pPr>
        <w:tabs>
          <w:tab w:val="left" w:pos="6300"/>
        </w:tabs>
        <w:snapToGrid w:val="0"/>
        <w:spacing w:line="500" w:lineRule="exact"/>
        <w:rPr>
          <w:rFonts w:ascii="仿宋" w:eastAsia="仿宋" w:hAnsi="仿宋"/>
        </w:rPr>
      </w:pPr>
    </w:p>
    <w:p w14:paraId="34A8DCC4" w14:textId="77777777" w:rsidR="00F038EA" w:rsidRDefault="000D299C">
      <w:pPr>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（二）法定代表人身份证明书（格式）</w:t>
      </w:r>
    </w:p>
    <w:p w14:paraId="4D2A2DE2" w14:textId="77777777" w:rsidR="00F038EA" w:rsidRDefault="00F038EA">
      <w:pPr>
        <w:tabs>
          <w:tab w:val="left" w:pos="6300"/>
        </w:tabs>
        <w:snapToGrid w:val="0"/>
        <w:spacing w:line="500" w:lineRule="exact"/>
        <w:ind w:firstLine="570"/>
        <w:rPr>
          <w:rFonts w:ascii="方正仿宋_GBK" w:eastAsia="方正仿宋_GBK" w:hAnsi="仿宋"/>
          <w:sz w:val="24"/>
        </w:rPr>
      </w:pPr>
    </w:p>
    <w:p w14:paraId="662F1968" w14:textId="77777777" w:rsidR="00F038EA" w:rsidRDefault="000D299C">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招标项目名称：</w:t>
      </w:r>
      <w:r>
        <w:rPr>
          <w:rFonts w:ascii="方正仿宋_GBK" w:eastAsia="方正仿宋_GBK" w:hAnsi="仿宋" w:hint="eastAsia"/>
          <w:sz w:val="24"/>
          <w:u w:val="single"/>
        </w:rPr>
        <w:t xml:space="preserve">                                                </w:t>
      </w:r>
    </w:p>
    <w:p w14:paraId="37EE909C" w14:textId="77777777" w:rsidR="00F038EA" w:rsidRDefault="00F038EA">
      <w:pPr>
        <w:tabs>
          <w:tab w:val="left" w:pos="6300"/>
        </w:tabs>
        <w:snapToGrid w:val="0"/>
        <w:spacing w:line="500" w:lineRule="exact"/>
        <w:ind w:firstLine="570"/>
        <w:rPr>
          <w:rFonts w:ascii="方正仿宋_GBK" w:eastAsia="方正仿宋_GBK" w:hAnsi="仿宋"/>
          <w:sz w:val="24"/>
        </w:rPr>
      </w:pPr>
    </w:p>
    <w:p w14:paraId="562E84BE" w14:textId="77777777" w:rsidR="00F038EA" w:rsidRDefault="000D299C">
      <w:pPr>
        <w:tabs>
          <w:tab w:val="left" w:pos="6300"/>
        </w:tabs>
        <w:snapToGrid w:val="0"/>
        <w:spacing w:line="500" w:lineRule="exact"/>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 xml:space="preserve">                     </w:t>
      </w:r>
      <w:r>
        <w:rPr>
          <w:rFonts w:ascii="方正仿宋_GBK" w:eastAsia="方正仿宋_GBK" w:hAnsi="仿宋" w:hint="eastAsia"/>
          <w:sz w:val="24"/>
        </w:rPr>
        <w:t>（采购代理机构名称）：</w:t>
      </w:r>
    </w:p>
    <w:p w14:paraId="51A73F38" w14:textId="77777777" w:rsidR="00F038EA" w:rsidRDefault="000D299C">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u w:val="single"/>
        </w:rPr>
        <w:t xml:space="preserve">        </w:t>
      </w:r>
      <w:r>
        <w:rPr>
          <w:rFonts w:ascii="方正仿宋_GBK" w:eastAsia="方正仿宋_GBK" w:hAnsi="仿宋" w:hint="eastAsia"/>
          <w:sz w:val="24"/>
        </w:rPr>
        <w:t>（法定代表人姓名）在</w:t>
      </w:r>
      <w:r>
        <w:rPr>
          <w:rFonts w:ascii="方正仿宋_GBK" w:eastAsia="方正仿宋_GBK" w:hAnsi="仿宋" w:hint="eastAsia"/>
          <w:sz w:val="24"/>
          <w:u w:val="single"/>
        </w:rPr>
        <w:t xml:space="preserve">                       </w:t>
      </w:r>
      <w:r>
        <w:rPr>
          <w:rFonts w:ascii="方正仿宋_GBK" w:eastAsia="方正仿宋_GBK" w:hAnsi="仿宋" w:hint="eastAsia"/>
          <w:sz w:val="24"/>
        </w:rPr>
        <w:t>（供应商名称）任</w:t>
      </w:r>
      <w:r>
        <w:rPr>
          <w:rFonts w:ascii="方正仿宋_GBK" w:eastAsia="方正仿宋_GBK" w:hAnsi="仿宋" w:hint="eastAsia"/>
          <w:sz w:val="24"/>
          <w:u w:val="single"/>
        </w:rPr>
        <w:t xml:space="preserve">    </w:t>
      </w:r>
      <w:r>
        <w:rPr>
          <w:rFonts w:ascii="方正仿宋_GBK" w:eastAsia="方正仿宋_GBK" w:hAnsi="仿宋" w:hint="eastAsia"/>
          <w:sz w:val="24"/>
        </w:rPr>
        <w:t>（职务名称）职务，是（供应商名称）</w:t>
      </w:r>
      <w:r>
        <w:rPr>
          <w:rFonts w:ascii="方正仿宋_GBK" w:eastAsia="方正仿宋_GBK" w:hAnsi="仿宋" w:hint="eastAsia"/>
          <w:sz w:val="24"/>
          <w:u w:val="single"/>
        </w:rPr>
        <w:t xml:space="preserve">              </w:t>
      </w:r>
      <w:r>
        <w:rPr>
          <w:rFonts w:ascii="方正仿宋_GBK" w:eastAsia="方正仿宋_GBK" w:hAnsi="仿宋" w:hint="eastAsia"/>
          <w:sz w:val="24"/>
        </w:rPr>
        <w:t>的法定代表人。</w:t>
      </w:r>
    </w:p>
    <w:p w14:paraId="18312B27" w14:textId="77777777" w:rsidR="00F038EA" w:rsidRDefault="00F038EA">
      <w:pPr>
        <w:tabs>
          <w:tab w:val="left" w:pos="6300"/>
        </w:tabs>
        <w:snapToGrid w:val="0"/>
        <w:spacing w:line="500" w:lineRule="exact"/>
        <w:ind w:firstLine="570"/>
        <w:rPr>
          <w:rFonts w:ascii="方正仿宋_GBK" w:eastAsia="方正仿宋_GBK" w:hAnsi="仿宋"/>
          <w:sz w:val="24"/>
        </w:rPr>
      </w:pPr>
    </w:p>
    <w:p w14:paraId="3151288C" w14:textId="77777777" w:rsidR="00F038EA" w:rsidRDefault="000D299C">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特此证明。</w:t>
      </w:r>
    </w:p>
    <w:p w14:paraId="118D513D" w14:textId="77777777" w:rsidR="00F038EA" w:rsidRDefault="00F038EA">
      <w:pPr>
        <w:tabs>
          <w:tab w:val="left" w:pos="6300"/>
        </w:tabs>
        <w:snapToGrid w:val="0"/>
        <w:spacing w:line="500" w:lineRule="exact"/>
        <w:ind w:firstLine="570"/>
        <w:rPr>
          <w:rFonts w:ascii="方正仿宋_GBK" w:eastAsia="方正仿宋_GBK" w:hAnsi="仿宋"/>
          <w:sz w:val="24"/>
        </w:rPr>
      </w:pPr>
    </w:p>
    <w:p w14:paraId="7572447C" w14:textId="77777777" w:rsidR="00F038EA" w:rsidRDefault="00F038EA">
      <w:pPr>
        <w:tabs>
          <w:tab w:val="left" w:pos="6300"/>
        </w:tabs>
        <w:snapToGrid w:val="0"/>
        <w:spacing w:line="500" w:lineRule="exact"/>
        <w:ind w:firstLine="570"/>
        <w:rPr>
          <w:rFonts w:ascii="方正仿宋_GBK" w:eastAsia="方正仿宋_GBK" w:hAnsi="仿宋"/>
          <w:sz w:val="24"/>
        </w:rPr>
      </w:pPr>
    </w:p>
    <w:p w14:paraId="3BBA3325" w14:textId="77777777" w:rsidR="00F038EA" w:rsidRDefault="000D299C">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w:t>
      </w:r>
      <w:r>
        <w:rPr>
          <w:rFonts w:ascii="方正仿宋_GBK" w:eastAsia="方正仿宋_GBK" w:hAnsi="仿宋" w:hint="eastAsia"/>
          <w:sz w:val="24"/>
        </w:rPr>
        <w:t>供应商：</w:t>
      </w:r>
    </w:p>
    <w:p w14:paraId="7148F412" w14:textId="77777777" w:rsidR="00F038EA" w:rsidRDefault="000D299C">
      <w:pPr>
        <w:tabs>
          <w:tab w:val="left" w:pos="6300"/>
        </w:tabs>
        <w:snapToGrid w:val="0"/>
        <w:spacing w:line="500" w:lineRule="exact"/>
        <w:ind w:firstLineChars="2437" w:firstLine="5849"/>
        <w:rPr>
          <w:rFonts w:ascii="方正仿宋_GBK" w:eastAsia="方正仿宋_GBK" w:hAnsi="仿宋"/>
          <w:sz w:val="24"/>
        </w:rPr>
      </w:pPr>
      <w:r>
        <w:rPr>
          <w:rFonts w:ascii="方正仿宋_GBK" w:eastAsia="方正仿宋_GBK" w:hAnsi="仿宋" w:hint="eastAsia"/>
          <w:sz w:val="24"/>
        </w:rPr>
        <w:t>（供应商公章）</w:t>
      </w:r>
    </w:p>
    <w:p w14:paraId="16C84A62" w14:textId="77777777" w:rsidR="00F038EA" w:rsidRDefault="00F038EA">
      <w:pPr>
        <w:tabs>
          <w:tab w:val="left" w:pos="6300"/>
        </w:tabs>
        <w:snapToGrid w:val="0"/>
        <w:spacing w:line="500" w:lineRule="exact"/>
        <w:ind w:firstLine="570"/>
        <w:rPr>
          <w:rFonts w:ascii="方正仿宋_GBK" w:eastAsia="方正仿宋_GBK" w:hAnsi="仿宋"/>
          <w:sz w:val="24"/>
        </w:rPr>
      </w:pPr>
    </w:p>
    <w:p w14:paraId="1CDA3E30" w14:textId="77777777" w:rsidR="00F038EA" w:rsidRDefault="000D299C">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w:t>
      </w:r>
      <w:r>
        <w:rPr>
          <w:rFonts w:ascii="方正仿宋_GBK" w:eastAsia="方正仿宋_GBK" w:hAnsi="仿宋" w:hint="eastAsia"/>
          <w:sz w:val="24"/>
        </w:rPr>
        <w:t>年</w:t>
      </w:r>
      <w:r>
        <w:rPr>
          <w:rFonts w:ascii="方正仿宋_GBK" w:eastAsia="方正仿宋_GBK" w:hAnsi="仿宋" w:hint="eastAsia"/>
          <w:sz w:val="24"/>
        </w:rPr>
        <w:t xml:space="preserve">   </w:t>
      </w:r>
      <w:r>
        <w:rPr>
          <w:rFonts w:ascii="方正仿宋_GBK" w:eastAsia="方正仿宋_GBK" w:hAnsi="仿宋" w:hint="eastAsia"/>
          <w:sz w:val="24"/>
        </w:rPr>
        <w:t>月</w:t>
      </w:r>
      <w:r>
        <w:rPr>
          <w:rFonts w:ascii="方正仿宋_GBK" w:eastAsia="方正仿宋_GBK" w:hAnsi="仿宋" w:hint="eastAsia"/>
          <w:sz w:val="24"/>
        </w:rPr>
        <w:t xml:space="preserve">   </w:t>
      </w:r>
      <w:r>
        <w:rPr>
          <w:rFonts w:ascii="方正仿宋_GBK" w:eastAsia="方正仿宋_GBK" w:hAnsi="仿宋" w:hint="eastAsia"/>
          <w:sz w:val="24"/>
        </w:rPr>
        <w:t>日</w:t>
      </w:r>
    </w:p>
    <w:p w14:paraId="7B906DD5" w14:textId="77777777" w:rsidR="00F038EA" w:rsidRDefault="000D299C">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法定代表人电话：</w:t>
      </w:r>
      <w:r>
        <w:rPr>
          <w:rFonts w:ascii="方正仿宋_GBK" w:eastAsia="方正仿宋_GBK" w:hAnsi="仿宋" w:hint="eastAsia"/>
          <w:sz w:val="24"/>
        </w:rPr>
        <w:t xml:space="preserve">XXXXXXX      </w:t>
      </w:r>
      <w:r>
        <w:rPr>
          <w:rFonts w:ascii="方正仿宋_GBK" w:eastAsia="方正仿宋_GBK" w:hAnsi="仿宋" w:hint="eastAsia"/>
          <w:sz w:val="24"/>
        </w:rPr>
        <w:t>电子邮箱：</w:t>
      </w:r>
      <w:r>
        <w:rPr>
          <w:rFonts w:ascii="方正仿宋_GBK" w:eastAsia="方正仿宋_GBK" w:hAnsi="仿宋" w:hint="eastAsia"/>
          <w:sz w:val="24"/>
        </w:rPr>
        <w:t>XXXXXX@XXXXX</w:t>
      </w:r>
      <w:r>
        <w:rPr>
          <w:rFonts w:ascii="方正仿宋_GBK" w:eastAsia="方正仿宋_GBK" w:hAnsi="仿宋" w:hint="eastAsia"/>
          <w:sz w:val="24"/>
        </w:rPr>
        <w:t>（若授权他人办理并签署投标文件的可不填写）</w:t>
      </w:r>
    </w:p>
    <w:p w14:paraId="6ED27FA2" w14:textId="77777777" w:rsidR="00F038EA" w:rsidRDefault="000D299C">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（附：法定代表人身份证正反面复印件）</w:t>
      </w:r>
    </w:p>
    <w:p w14:paraId="1C77626A" w14:textId="77777777" w:rsidR="00F038EA" w:rsidRDefault="00F038EA">
      <w:pPr>
        <w:tabs>
          <w:tab w:val="left" w:pos="6300"/>
        </w:tabs>
        <w:snapToGrid w:val="0"/>
        <w:spacing w:line="500" w:lineRule="exact"/>
        <w:ind w:firstLine="570"/>
        <w:rPr>
          <w:rFonts w:ascii="方正仿宋_GBK" w:eastAsia="方正仿宋_GBK" w:hAnsi="仿宋"/>
          <w:sz w:val="24"/>
        </w:rPr>
      </w:pPr>
    </w:p>
    <w:p w14:paraId="2B073A07" w14:textId="77777777" w:rsidR="00F038EA" w:rsidRDefault="00F038EA">
      <w:pPr>
        <w:tabs>
          <w:tab w:val="left" w:pos="6300"/>
        </w:tabs>
        <w:snapToGrid w:val="0"/>
        <w:spacing w:line="500" w:lineRule="exact"/>
        <w:ind w:firstLine="570"/>
        <w:rPr>
          <w:rFonts w:ascii="方正仿宋_GBK" w:eastAsia="方正仿宋_GBK" w:hAnsi="仿宋"/>
          <w:sz w:val="24"/>
        </w:rPr>
      </w:pPr>
    </w:p>
    <w:p w14:paraId="4F49D6E3" w14:textId="77777777" w:rsidR="00F038EA" w:rsidRDefault="00F038EA">
      <w:pPr>
        <w:tabs>
          <w:tab w:val="left" w:pos="6300"/>
        </w:tabs>
        <w:snapToGrid w:val="0"/>
        <w:spacing w:line="500" w:lineRule="exact"/>
        <w:ind w:firstLine="570"/>
        <w:rPr>
          <w:rFonts w:ascii="方正仿宋_GBK" w:eastAsia="方正仿宋_GBK" w:hAnsi="仿宋"/>
          <w:sz w:val="24"/>
        </w:rPr>
      </w:pPr>
    </w:p>
    <w:p w14:paraId="5EC5B315" w14:textId="77777777" w:rsidR="00F038EA" w:rsidRDefault="00F038EA">
      <w:pPr>
        <w:tabs>
          <w:tab w:val="left" w:pos="6300"/>
        </w:tabs>
        <w:snapToGrid w:val="0"/>
        <w:spacing w:line="500" w:lineRule="exact"/>
        <w:ind w:firstLine="570"/>
        <w:rPr>
          <w:rFonts w:ascii="方正仿宋_GBK" w:eastAsia="方正仿宋_GBK" w:hAnsi="仿宋"/>
          <w:sz w:val="24"/>
        </w:rPr>
      </w:pPr>
    </w:p>
    <w:p w14:paraId="617406B1" w14:textId="77777777" w:rsidR="00F038EA" w:rsidRDefault="00F038EA">
      <w:pPr>
        <w:tabs>
          <w:tab w:val="left" w:pos="6300"/>
        </w:tabs>
        <w:snapToGrid w:val="0"/>
        <w:spacing w:line="500" w:lineRule="exact"/>
        <w:ind w:firstLine="570"/>
        <w:rPr>
          <w:rFonts w:ascii="方正仿宋_GBK" w:eastAsia="方正仿宋_GBK" w:hAnsi="仿宋"/>
          <w:sz w:val="24"/>
        </w:rPr>
      </w:pPr>
    </w:p>
    <w:p w14:paraId="3B319AE1" w14:textId="77777777" w:rsidR="00F038EA" w:rsidRDefault="000D299C">
      <w:pPr>
        <w:spacing w:line="400" w:lineRule="exact"/>
        <w:ind w:firstLineChars="200" w:firstLine="560"/>
        <w:rPr>
          <w:rFonts w:ascii="方正仿宋_GBK" w:eastAsia="方正仿宋_GBK" w:hAnsi="仿宋"/>
        </w:rPr>
      </w:pPr>
      <w:r>
        <w:rPr>
          <w:rFonts w:ascii="方正仿宋_GBK" w:eastAsia="方正仿宋_GBK" w:hAnsi="仿宋" w:hint="eastAsia"/>
        </w:rPr>
        <w:br w:type="column"/>
      </w:r>
    </w:p>
    <w:p w14:paraId="790F76C3" w14:textId="77777777" w:rsidR="00F038EA" w:rsidRDefault="000D299C">
      <w:pPr>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（三）法定代表人授权委托书（格式）</w:t>
      </w:r>
    </w:p>
    <w:p w14:paraId="614C0C8D" w14:textId="77777777" w:rsidR="00F038EA" w:rsidRDefault="000D299C">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w:t>
      </w:r>
    </w:p>
    <w:p w14:paraId="3D8A64D9" w14:textId="77777777" w:rsidR="00F038EA" w:rsidRDefault="000D299C">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招标项目名称</w:t>
      </w:r>
      <w:r>
        <w:rPr>
          <w:rFonts w:ascii="方正仿宋_GBK" w:eastAsia="方正仿宋_GBK" w:hAnsi="仿宋" w:hint="eastAsia"/>
          <w:sz w:val="24"/>
        </w:rPr>
        <w:t>：</w:t>
      </w:r>
      <w:r>
        <w:rPr>
          <w:rFonts w:ascii="方正仿宋_GBK" w:eastAsia="方正仿宋_GBK" w:hAnsi="仿宋" w:hint="eastAsia"/>
          <w:sz w:val="24"/>
          <w:u w:val="single"/>
        </w:rPr>
        <w:t xml:space="preserve">                                                </w:t>
      </w:r>
    </w:p>
    <w:p w14:paraId="014BBAB1" w14:textId="77777777" w:rsidR="00F038EA" w:rsidRDefault="00F038EA">
      <w:pPr>
        <w:tabs>
          <w:tab w:val="left" w:pos="6300"/>
        </w:tabs>
        <w:snapToGrid w:val="0"/>
        <w:spacing w:line="500" w:lineRule="exact"/>
        <w:ind w:firstLine="570"/>
        <w:rPr>
          <w:rFonts w:ascii="方正仿宋_GBK" w:eastAsia="方正仿宋_GBK" w:hAnsi="仿宋"/>
          <w:sz w:val="24"/>
        </w:rPr>
      </w:pPr>
    </w:p>
    <w:p w14:paraId="5145D451" w14:textId="77777777" w:rsidR="00F038EA" w:rsidRDefault="000D299C">
      <w:pPr>
        <w:tabs>
          <w:tab w:val="left" w:pos="6300"/>
        </w:tabs>
        <w:snapToGrid w:val="0"/>
        <w:spacing w:line="500" w:lineRule="exact"/>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 xml:space="preserve">                     </w:t>
      </w:r>
      <w:r>
        <w:rPr>
          <w:rFonts w:ascii="方正仿宋_GBK" w:eastAsia="方正仿宋_GBK" w:hAnsi="仿宋" w:hint="eastAsia"/>
          <w:sz w:val="24"/>
        </w:rPr>
        <w:t>（采购代理机构名称）：</w:t>
      </w:r>
    </w:p>
    <w:p w14:paraId="7EEF1438" w14:textId="77777777" w:rsidR="00F038EA" w:rsidRDefault="000D299C">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u w:val="single"/>
        </w:rPr>
        <w:t xml:space="preserve">            </w:t>
      </w:r>
      <w:r>
        <w:rPr>
          <w:rFonts w:ascii="方正仿宋_GBK" w:eastAsia="方正仿宋_GBK" w:hAnsi="仿宋" w:hint="eastAsia"/>
          <w:sz w:val="24"/>
        </w:rPr>
        <w:t>（供应</w:t>
      </w:r>
      <w:proofErr w:type="gramStart"/>
      <w:r>
        <w:rPr>
          <w:rFonts w:ascii="方正仿宋_GBK" w:eastAsia="方正仿宋_GBK" w:hAnsi="仿宋" w:hint="eastAsia"/>
          <w:sz w:val="24"/>
        </w:rPr>
        <w:t>商法定</w:t>
      </w:r>
      <w:proofErr w:type="gramEnd"/>
      <w:r>
        <w:rPr>
          <w:rFonts w:ascii="方正仿宋_GBK" w:eastAsia="方正仿宋_GBK" w:hAnsi="仿宋" w:hint="eastAsia"/>
          <w:sz w:val="24"/>
        </w:rPr>
        <w:t>代表人名称）是</w:t>
      </w:r>
      <w:r>
        <w:rPr>
          <w:rFonts w:ascii="方正仿宋_GBK" w:eastAsia="方正仿宋_GBK" w:hAnsi="仿宋" w:hint="eastAsia"/>
          <w:sz w:val="24"/>
          <w:u w:val="single"/>
        </w:rPr>
        <w:t xml:space="preserve">                    </w:t>
      </w:r>
      <w:r>
        <w:rPr>
          <w:rFonts w:ascii="方正仿宋_GBK" w:eastAsia="方正仿宋_GBK" w:hAnsi="仿宋" w:hint="eastAsia"/>
          <w:sz w:val="24"/>
        </w:rPr>
        <w:t>（供应商名称）的法定代表人，特授权</w:t>
      </w:r>
      <w:r>
        <w:rPr>
          <w:rFonts w:ascii="方正仿宋_GBK" w:eastAsia="方正仿宋_GBK" w:hAnsi="仿宋" w:hint="eastAsia"/>
          <w:sz w:val="24"/>
          <w:u w:val="single"/>
        </w:rPr>
        <w:t xml:space="preserve">          </w:t>
      </w:r>
      <w:r>
        <w:rPr>
          <w:rFonts w:ascii="方正仿宋_GBK" w:eastAsia="方正仿宋_GBK" w:hAnsi="仿宋" w:hint="eastAsia"/>
          <w:sz w:val="24"/>
        </w:rPr>
        <w:t>（被授权人姓名及身份证代码）代表我单位全权办理上述项目的投标、谈判、签约等具体工作，并签署全部有关文件、协议及合同。</w:t>
      </w:r>
    </w:p>
    <w:p w14:paraId="34E7AA1F" w14:textId="77777777" w:rsidR="00F038EA" w:rsidRDefault="000D299C">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我单位对被授权人的签署负全部责任。</w:t>
      </w:r>
    </w:p>
    <w:p w14:paraId="367631D1" w14:textId="77777777" w:rsidR="00F038EA" w:rsidRDefault="000D299C">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在撤消授权的书面通知以前，本授权书一直有效。被授权人在授权书有效期内签署的所有文件不因授权的撤消而失效。</w:t>
      </w:r>
    </w:p>
    <w:p w14:paraId="6F61EE7F" w14:textId="77777777" w:rsidR="00F038EA" w:rsidRDefault="00F038EA">
      <w:pPr>
        <w:tabs>
          <w:tab w:val="left" w:pos="6300"/>
        </w:tabs>
        <w:snapToGrid w:val="0"/>
        <w:spacing w:line="500" w:lineRule="exact"/>
        <w:ind w:firstLine="570"/>
        <w:rPr>
          <w:rFonts w:ascii="方正仿宋_GBK" w:eastAsia="方正仿宋_GBK" w:hAnsi="仿宋"/>
          <w:sz w:val="24"/>
        </w:rPr>
      </w:pPr>
    </w:p>
    <w:p w14:paraId="1B077A98" w14:textId="77777777" w:rsidR="00F038EA" w:rsidRDefault="00F038EA">
      <w:pPr>
        <w:tabs>
          <w:tab w:val="left" w:pos="6300"/>
        </w:tabs>
        <w:snapToGrid w:val="0"/>
        <w:spacing w:line="500" w:lineRule="exact"/>
        <w:ind w:firstLine="570"/>
        <w:rPr>
          <w:rFonts w:ascii="方正仿宋_GBK" w:eastAsia="方正仿宋_GBK" w:hAnsi="仿宋"/>
          <w:sz w:val="24"/>
        </w:rPr>
      </w:pPr>
    </w:p>
    <w:p w14:paraId="08F6E7D2" w14:textId="77777777" w:rsidR="00F038EA" w:rsidRDefault="000D299C">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被授权人：</w:t>
      </w:r>
      <w:r>
        <w:rPr>
          <w:rFonts w:ascii="方正仿宋_GBK" w:eastAsia="方正仿宋_GBK" w:hAnsi="仿宋" w:hint="eastAsia"/>
          <w:sz w:val="24"/>
        </w:rPr>
        <w:t xml:space="preserve">                                 </w:t>
      </w:r>
      <w:r>
        <w:rPr>
          <w:rFonts w:ascii="方正仿宋_GBK" w:eastAsia="方正仿宋_GBK" w:hAnsi="仿宋" w:hint="eastAsia"/>
          <w:sz w:val="24"/>
        </w:rPr>
        <w:t>供应</w:t>
      </w:r>
      <w:proofErr w:type="gramStart"/>
      <w:r>
        <w:rPr>
          <w:rFonts w:ascii="方正仿宋_GBK" w:eastAsia="方正仿宋_GBK" w:hAnsi="仿宋" w:hint="eastAsia"/>
          <w:sz w:val="24"/>
        </w:rPr>
        <w:t>商法定</w:t>
      </w:r>
      <w:proofErr w:type="gramEnd"/>
      <w:r>
        <w:rPr>
          <w:rFonts w:ascii="方正仿宋_GBK" w:eastAsia="方正仿宋_GBK" w:hAnsi="仿宋" w:hint="eastAsia"/>
          <w:sz w:val="24"/>
        </w:rPr>
        <w:t>代表人：</w:t>
      </w:r>
    </w:p>
    <w:p w14:paraId="03282B86" w14:textId="77777777" w:rsidR="00F038EA" w:rsidRDefault="000D299C">
      <w:pPr>
        <w:tabs>
          <w:tab w:val="left" w:pos="6300"/>
        </w:tabs>
        <w:snapToGrid w:val="0"/>
        <w:spacing w:line="500" w:lineRule="exact"/>
        <w:ind w:firstLine="570"/>
        <w:rPr>
          <w:rFonts w:ascii="方正仿宋_GBK" w:eastAsia="方正仿宋_GBK" w:hAnsi="仿宋"/>
          <w:sz w:val="24"/>
          <w:szCs w:val="28"/>
        </w:rPr>
      </w:pPr>
      <w:r>
        <w:rPr>
          <w:rFonts w:ascii="方正仿宋_GBK" w:eastAsia="方正仿宋_GBK" w:hAnsi="仿宋" w:hint="eastAsia"/>
          <w:sz w:val="24"/>
          <w:szCs w:val="28"/>
        </w:rPr>
        <w:t>（签署或盖章）</w:t>
      </w:r>
      <w:r>
        <w:rPr>
          <w:rFonts w:ascii="方正仿宋_GBK" w:eastAsia="方正仿宋_GBK" w:hAnsi="仿宋" w:hint="eastAsia"/>
          <w:sz w:val="24"/>
          <w:szCs w:val="28"/>
        </w:rPr>
        <w:t xml:space="preserve">                                </w:t>
      </w:r>
      <w:r>
        <w:rPr>
          <w:rFonts w:ascii="方正仿宋_GBK" w:eastAsia="方正仿宋_GBK" w:hAnsi="仿宋" w:hint="eastAsia"/>
          <w:sz w:val="24"/>
          <w:szCs w:val="28"/>
        </w:rPr>
        <w:t>（签署或盖章）</w:t>
      </w:r>
    </w:p>
    <w:p w14:paraId="371A6B0D" w14:textId="77777777" w:rsidR="00F038EA" w:rsidRDefault="00F038EA">
      <w:pPr>
        <w:tabs>
          <w:tab w:val="left" w:pos="6300"/>
        </w:tabs>
        <w:snapToGrid w:val="0"/>
        <w:spacing w:line="500" w:lineRule="exact"/>
        <w:ind w:firstLine="570"/>
        <w:rPr>
          <w:rFonts w:ascii="方正仿宋_GBK" w:eastAsia="方正仿宋_GBK" w:hAnsi="仿宋"/>
          <w:sz w:val="24"/>
          <w:szCs w:val="28"/>
        </w:rPr>
      </w:pPr>
    </w:p>
    <w:p w14:paraId="0B89B47C" w14:textId="77777777" w:rsidR="00F038EA" w:rsidRDefault="00F038EA">
      <w:pPr>
        <w:tabs>
          <w:tab w:val="left" w:pos="6300"/>
        </w:tabs>
        <w:snapToGrid w:val="0"/>
        <w:spacing w:line="500" w:lineRule="exact"/>
        <w:ind w:firstLine="570"/>
        <w:rPr>
          <w:rFonts w:ascii="方正仿宋_GBK" w:eastAsia="方正仿宋_GBK" w:hAnsi="仿宋"/>
          <w:sz w:val="24"/>
        </w:rPr>
      </w:pPr>
    </w:p>
    <w:p w14:paraId="3CDDAC99" w14:textId="77777777" w:rsidR="00F038EA" w:rsidRDefault="000D299C">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（附：被授权人身份证正反面复印件）</w:t>
      </w:r>
    </w:p>
    <w:p w14:paraId="1F334239" w14:textId="77777777" w:rsidR="00F038EA" w:rsidRDefault="000D299C">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w:t>
      </w:r>
    </w:p>
    <w:p w14:paraId="0C8059FB" w14:textId="77777777" w:rsidR="00F038EA" w:rsidRDefault="00F038EA">
      <w:pPr>
        <w:tabs>
          <w:tab w:val="left" w:pos="6300"/>
        </w:tabs>
        <w:snapToGrid w:val="0"/>
        <w:spacing w:line="500" w:lineRule="exact"/>
        <w:ind w:firstLine="570"/>
        <w:rPr>
          <w:rFonts w:ascii="方正仿宋_GBK" w:eastAsia="方正仿宋_GBK" w:hAnsi="仿宋"/>
          <w:sz w:val="24"/>
        </w:rPr>
      </w:pPr>
    </w:p>
    <w:p w14:paraId="33089A6C" w14:textId="77777777" w:rsidR="00F038EA" w:rsidRDefault="000D299C">
      <w:pPr>
        <w:tabs>
          <w:tab w:val="left" w:pos="6300"/>
        </w:tabs>
        <w:snapToGrid w:val="0"/>
        <w:spacing w:line="500" w:lineRule="exact"/>
        <w:ind w:right="480" w:firstLine="570"/>
        <w:jc w:val="right"/>
        <w:rPr>
          <w:rFonts w:ascii="方正仿宋_GBK" w:eastAsia="方正仿宋_GBK" w:hAnsi="仿宋"/>
          <w:sz w:val="24"/>
        </w:rPr>
      </w:pPr>
      <w:r>
        <w:rPr>
          <w:rFonts w:ascii="方正仿宋_GBK" w:eastAsia="方正仿宋_GBK" w:hAnsi="仿宋" w:hint="eastAsia"/>
          <w:sz w:val="24"/>
        </w:rPr>
        <w:t>（供应商公章）</w:t>
      </w:r>
    </w:p>
    <w:p w14:paraId="6C18E976" w14:textId="77777777" w:rsidR="00F038EA" w:rsidRDefault="000D299C">
      <w:pPr>
        <w:tabs>
          <w:tab w:val="left" w:pos="6300"/>
        </w:tabs>
        <w:snapToGrid w:val="0"/>
        <w:spacing w:line="500" w:lineRule="exact"/>
        <w:ind w:right="480" w:firstLine="570"/>
        <w:jc w:val="right"/>
        <w:rPr>
          <w:rFonts w:ascii="方正仿宋_GBK" w:eastAsia="方正仿宋_GBK" w:hAnsi="仿宋"/>
          <w:sz w:val="24"/>
        </w:rPr>
      </w:pPr>
      <w:r>
        <w:rPr>
          <w:rFonts w:ascii="方正仿宋_GBK" w:eastAsia="方正仿宋_GBK" w:hAnsi="仿宋" w:hint="eastAsia"/>
          <w:sz w:val="24"/>
        </w:rPr>
        <w:t>年</w:t>
      </w:r>
      <w:r>
        <w:rPr>
          <w:rFonts w:ascii="方正仿宋_GBK" w:eastAsia="方正仿宋_GBK" w:hAnsi="仿宋" w:hint="eastAsia"/>
          <w:sz w:val="24"/>
        </w:rPr>
        <w:t xml:space="preserve">   </w:t>
      </w:r>
      <w:r>
        <w:rPr>
          <w:rFonts w:ascii="方正仿宋_GBK" w:eastAsia="方正仿宋_GBK" w:hAnsi="仿宋" w:hint="eastAsia"/>
          <w:sz w:val="24"/>
        </w:rPr>
        <w:t>月</w:t>
      </w:r>
      <w:r>
        <w:rPr>
          <w:rFonts w:ascii="方正仿宋_GBK" w:eastAsia="方正仿宋_GBK" w:hAnsi="仿宋" w:hint="eastAsia"/>
          <w:sz w:val="24"/>
        </w:rPr>
        <w:t xml:space="preserve">   </w:t>
      </w:r>
      <w:r>
        <w:rPr>
          <w:rFonts w:ascii="方正仿宋_GBK" w:eastAsia="方正仿宋_GBK" w:hAnsi="仿宋" w:hint="eastAsia"/>
          <w:sz w:val="24"/>
        </w:rPr>
        <w:t>日</w:t>
      </w:r>
    </w:p>
    <w:p w14:paraId="12C157F8" w14:textId="77777777" w:rsidR="00F038EA" w:rsidRDefault="00F038EA">
      <w:pPr>
        <w:tabs>
          <w:tab w:val="left" w:pos="6300"/>
        </w:tabs>
        <w:snapToGrid w:val="0"/>
        <w:spacing w:line="500" w:lineRule="exact"/>
        <w:ind w:right="720" w:firstLine="570"/>
        <w:jc w:val="right"/>
        <w:rPr>
          <w:rFonts w:ascii="方正仿宋_GBK" w:eastAsia="方正仿宋_GBK" w:hAnsi="仿宋"/>
          <w:sz w:val="24"/>
        </w:rPr>
      </w:pPr>
    </w:p>
    <w:p w14:paraId="1E588190" w14:textId="77777777" w:rsidR="00F038EA" w:rsidRDefault="000D299C">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被授权人电话：</w:t>
      </w:r>
      <w:r>
        <w:rPr>
          <w:rFonts w:ascii="方正仿宋_GBK" w:eastAsia="方正仿宋_GBK" w:hAnsi="仿宋" w:hint="eastAsia"/>
          <w:sz w:val="24"/>
        </w:rPr>
        <w:t xml:space="preserve">XXXXXXX     </w:t>
      </w:r>
      <w:r>
        <w:rPr>
          <w:rFonts w:ascii="方正仿宋_GBK" w:eastAsia="方正仿宋_GBK" w:hAnsi="仿宋" w:hint="eastAsia"/>
          <w:sz w:val="24"/>
        </w:rPr>
        <w:t>电子邮箱：</w:t>
      </w:r>
      <w:r>
        <w:rPr>
          <w:rFonts w:ascii="方正仿宋_GBK" w:eastAsia="方正仿宋_GBK" w:hAnsi="仿宋" w:hint="eastAsia"/>
          <w:sz w:val="24"/>
        </w:rPr>
        <w:t>XXXXXX@XXXXX</w:t>
      </w:r>
      <w:r>
        <w:rPr>
          <w:rFonts w:ascii="方正仿宋_GBK" w:eastAsia="方正仿宋_GBK" w:hAnsi="仿宋" w:hint="eastAsia"/>
          <w:sz w:val="24"/>
        </w:rPr>
        <w:t>（若法定代表人办理并签署投标文件的可不填写）</w:t>
      </w:r>
    </w:p>
    <w:p w14:paraId="446F3B31" w14:textId="77777777" w:rsidR="00F038EA" w:rsidRDefault="000D299C">
      <w:pPr>
        <w:tabs>
          <w:tab w:val="left" w:pos="6300"/>
        </w:tabs>
        <w:snapToGrid w:val="0"/>
        <w:spacing w:line="530" w:lineRule="exact"/>
        <w:jc w:val="center"/>
        <w:rPr>
          <w:rFonts w:ascii="仿宋" w:eastAsia="仿宋" w:hAnsi="仿宋"/>
          <w:sz w:val="44"/>
        </w:rPr>
      </w:pPr>
      <w:r>
        <w:rPr>
          <w:rFonts w:ascii="方正仿宋_GBK" w:eastAsia="方正仿宋_GBK" w:hAnsi="仿宋" w:hint="eastAsia"/>
          <w:sz w:val="24"/>
        </w:rPr>
        <w:t>注：若为法定代表人办理并签署投标文件的，不提供此文件。</w:t>
      </w:r>
      <w:r>
        <w:rPr>
          <w:rFonts w:ascii="方正仿宋_GBK" w:eastAsia="方正仿宋_GBK" w:hAnsi="仿宋" w:hint="eastAsia"/>
        </w:rPr>
        <w:br w:type="column"/>
      </w:r>
      <w:r>
        <w:rPr>
          <w:rFonts w:ascii="方正仿宋_GBK" w:eastAsia="方正仿宋_GBK" w:hAnsi="宋体" w:hint="eastAsia"/>
          <w:sz w:val="24"/>
          <w:szCs w:val="28"/>
        </w:rPr>
        <w:lastRenderedPageBreak/>
        <w:t>（四）</w:t>
      </w:r>
      <w:r>
        <w:rPr>
          <w:rFonts w:ascii="仿宋" w:eastAsia="仿宋" w:hAnsi="仿宋" w:cs="方正仿宋_GBK" w:hint="eastAsia"/>
          <w:szCs w:val="13"/>
        </w:rPr>
        <w:t>基本资格条件承诺函</w:t>
      </w:r>
    </w:p>
    <w:p w14:paraId="7A3EA462" w14:textId="77777777" w:rsidR="00F038EA" w:rsidRDefault="00F038EA">
      <w:pPr>
        <w:tabs>
          <w:tab w:val="left" w:pos="6300"/>
        </w:tabs>
        <w:snapToGrid w:val="0"/>
        <w:spacing w:line="530" w:lineRule="exact"/>
        <w:rPr>
          <w:rFonts w:ascii="仿宋" w:eastAsia="仿宋" w:hAnsi="仿宋"/>
          <w:sz w:val="24"/>
        </w:rPr>
      </w:pPr>
    </w:p>
    <w:p w14:paraId="50353EC8" w14:textId="77777777" w:rsidR="00F038EA" w:rsidRDefault="000D299C">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rPr>
        <w:t>致</w:t>
      </w:r>
      <w:r>
        <w:rPr>
          <w:rFonts w:ascii="仿宋" w:eastAsia="仿宋" w:hAnsi="仿宋" w:hint="eastAsia"/>
          <w:sz w:val="24"/>
          <w:szCs w:val="22"/>
          <w:u w:val="single"/>
        </w:rPr>
        <w:t xml:space="preserve">                   </w:t>
      </w:r>
      <w:r>
        <w:rPr>
          <w:rFonts w:ascii="仿宋" w:eastAsia="仿宋" w:hAnsi="仿宋" w:hint="eastAsia"/>
          <w:sz w:val="24"/>
          <w:szCs w:val="22"/>
        </w:rPr>
        <w:t>（采购代理机构名称）：</w:t>
      </w:r>
    </w:p>
    <w:p w14:paraId="25B6702D" w14:textId="77777777" w:rsidR="00F038EA" w:rsidRDefault="000D299C">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u w:val="single"/>
        </w:rPr>
        <w:t xml:space="preserve">                     </w:t>
      </w:r>
      <w:r>
        <w:rPr>
          <w:rFonts w:ascii="仿宋" w:eastAsia="仿宋" w:hAnsi="仿宋" w:hint="eastAsia"/>
          <w:sz w:val="24"/>
          <w:szCs w:val="22"/>
        </w:rPr>
        <w:t>（投标人名称）郑重承诺：</w:t>
      </w:r>
    </w:p>
    <w:p w14:paraId="62FA28F1" w14:textId="77777777" w:rsidR="00F038EA" w:rsidRDefault="000D299C">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rPr>
        <w:t>1.</w:t>
      </w:r>
      <w:r>
        <w:rPr>
          <w:rFonts w:ascii="仿宋" w:eastAsia="仿宋" w:hAnsi="仿宋" w:hint="eastAsia"/>
          <w:sz w:val="24"/>
          <w:szCs w:val="22"/>
        </w:rPr>
        <w:t>我方具有良好的商业信誉和健全的财务会计制度，具有履行合同所必需的设备和专业技术能力，具</w:t>
      </w:r>
      <w:r>
        <w:rPr>
          <w:rFonts w:ascii="仿宋" w:eastAsia="仿宋" w:hAnsi="仿宋" w:hint="eastAsia"/>
          <w:sz w:val="24"/>
          <w:szCs w:val="22"/>
          <w:lang w:val="zh-CN"/>
        </w:rPr>
        <w:t>有依法缴纳税收和社会保障金的良好记录</w:t>
      </w:r>
      <w:r>
        <w:rPr>
          <w:rFonts w:ascii="仿宋" w:eastAsia="仿宋" w:hAnsi="仿宋" w:hint="eastAsia"/>
          <w:sz w:val="24"/>
          <w:szCs w:val="22"/>
        </w:rPr>
        <w:t>，参加本项目采购活动前三年内无重大违法活动记录。</w:t>
      </w:r>
    </w:p>
    <w:p w14:paraId="3201810A" w14:textId="77777777" w:rsidR="00F038EA" w:rsidRDefault="000D299C">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rPr>
        <w:t>2.</w:t>
      </w:r>
      <w:r>
        <w:rPr>
          <w:rFonts w:ascii="仿宋" w:eastAsia="仿宋" w:hAnsi="仿宋" w:hint="eastAsia"/>
          <w:sz w:val="24"/>
          <w:szCs w:val="22"/>
        </w:rPr>
        <w:t>我方未列入在信用中国网站（</w:t>
      </w:r>
      <w:r>
        <w:rPr>
          <w:rFonts w:ascii="仿宋" w:eastAsia="仿宋" w:hAnsi="仿宋" w:hint="eastAsia"/>
          <w:sz w:val="24"/>
          <w:szCs w:val="22"/>
        </w:rPr>
        <w:t>www.creditchina.gov.cn</w:t>
      </w:r>
      <w:r>
        <w:rPr>
          <w:rFonts w:ascii="仿宋" w:eastAsia="仿宋" w:hAnsi="仿宋" w:hint="eastAsia"/>
          <w:sz w:val="24"/>
          <w:szCs w:val="22"/>
        </w:rPr>
        <w:t>）“失信被执行人”、“重大税收违法案件当事人名单”中，也未列入中国政府采购网（</w:t>
      </w:r>
      <w:r>
        <w:rPr>
          <w:rFonts w:ascii="仿宋" w:eastAsia="仿宋" w:hAnsi="仿宋" w:hint="eastAsia"/>
          <w:sz w:val="24"/>
          <w:szCs w:val="22"/>
        </w:rPr>
        <w:t>www.ccgp.gov.cn</w:t>
      </w:r>
      <w:r>
        <w:rPr>
          <w:rFonts w:ascii="仿宋" w:eastAsia="仿宋" w:hAnsi="仿宋" w:hint="eastAsia"/>
          <w:sz w:val="24"/>
          <w:szCs w:val="22"/>
        </w:rPr>
        <w:t>）“政府采购严重违法失信行为记录名单”中。</w:t>
      </w:r>
    </w:p>
    <w:p w14:paraId="7EC02E27" w14:textId="77777777" w:rsidR="00F038EA" w:rsidRDefault="000D299C">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rPr>
        <w:t>3.</w:t>
      </w:r>
      <w:r>
        <w:rPr>
          <w:rFonts w:ascii="仿宋" w:eastAsia="仿宋" w:hAnsi="仿宋" w:hint="eastAsia"/>
          <w:sz w:val="24"/>
          <w:szCs w:val="22"/>
        </w:rPr>
        <w:t>我方在采购项目评审（评标）环节结束后，</w:t>
      </w:r>
      <w:r>
        <w:rPr>
          <w:rFonts w:ascii="仿宋" w:eastAsia="仿宋" w:hAnsi="仿宋" w:hint="eastAsia"/>
          <w:sz w:val="24"/>
          <w:szCs w:val="22"/>
        </w:rPr>
        <w:t>随时接受采购人、采购代理机构的检查验证，配合提供相关证明材料，证明符合《中华人民共和国政府采购法》规定的投标人基本资格条件。</w:t>
      </w:r>
    </w:p>
    <w:p w14:paraId="2DB77FFC" w14:textId="77777777" w:rsidR="00F038EA" w:rsidRDefault="000D299C">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rPr>
        <w:t>我方对以上承诺负全部法律责任。</w:t>
      </w:r>
    </w:p>
    <w:p w14:paraId="73B5BD16" w14:textId="77777777" w:rsidR="00F038EA" w:rsidRDefault="000D299C">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rPr>
        <w:t>特此承诺。</w:t>
      </w:r>
    </w:p>
    <w:p w14:paraId="1E23ED54" w14:textId="77777777" w:rsidR="00F038EA" w:rsidRDefault="00F038EA">
      <w:pPr>
        <w:tabs>
          <w:tab w:val="left" w:pos="6300"/>
        </w:tabs>
        <w:snapToGrid w:val="0"/>
        <w:spacing w:line="500" w:lineRule="exact"/>
        <w:ind w:right="480" w:firstLine="570"/>
        <w:jc w:val="right"/>
        <w:rPr>
          <w:rFonts w:ascii="仿宋" w:eastAsia="仿宋" w:hAnsi="仿宋"/>
          <w:sz w:val="24"/>
          <w:szCs w:val="22"/>
        </w:rPr>
      </w:pPr>
    </w:p>
    <w:p w14:paraId="63547E90" w14:textId="77777777" w:rsidR="00F038EA" w:rsidRDefault="000D299C">
      <w:pPr>
        <w:tabs>
          <w:tab w:val="left" w:pos="6300"/>
        </w:tabs>
        <w:snapToGrid w:val="0"/>
        <w:spacing w:line="500" w:lineRule="exact"/>
        <w:ind w:right="480" w:firstLine="570"/>
        <w:jc w:val="right"/>
        <w:rPr>
          <w:rFonts w:ascii="仿宋" w:eastAsia="仿宋" w:hAnsi="仿宋"/>
          <w:sz w:val="24"/>
          <w:szCs w:val="22"/>
        </w:rPr>
      </w:pPr>
      <w:r>
        <w:rPr>
          <w:rFonts w:ascii="仿宋" w:eastAsia="仿宋" w:hAnsi="仿宋" w:hint="eastAsia"/>
          <w:sz w:val="24"/>
          <w:szCs w:val="22"/>
        </w:rPr>
        <w:t>（投标人公章）</w:t>
      </w:r>
    </w:p>
    <w:p w14:paraId="3B884C5B" w14:textId="77777777" w:rsidR="00F038EA" w:rsidRDefault="000D299C">
      <w:pPr>
        <w:tabs>
          <w:tab w:val="left" w:pos="6300"/>
        </w:tabs>
        <w:snapToGrid w:val="0"/>
        <w:spacing w:line="500" w:lineRule="exact"/>
        <w:ind w:right="480" w:firstLine="570"/>
        <w:jc w:val="right"/>
        <w:rPr>
          <w:rFonts w:ascii="仿宋" w:eastAsia="仿宋" w:hAnsi="仿宋"/>
          <w:sz w:val="24"/>
          <w:szCs w:val="22"/>
        </w:rPr>
      </w:pPr>
      <w:r>
        <w:rPr>
          <w:rFonts w:ascii="仿宋" w:eastAsia="仿宋" w:hAnsi="仿宋" w:hint="eastAsia"/>
          <w:sz w:val="24"/>
          <w:szCs w:val="22"/>
        </w:rPr>
        <w:t>年</w:t>
      </w:r>
      <w:r>
        <w:rPr>
          <w:rFonts w:ascii="仿宋" w:eastAsia="仿宋" w:hAnsi="仿宋" w:hint="eastAsia"/>
          <w:sz w:val="24"/>
          <w:szCs w:val="22"/>
        </w:rPr>
        <w:t xml:space="preserve">   </w:t>
      </w:r>
      <w:r>
        <w:rPr>
          <w:rFonts w:ascii="仿宋" w:eastAsia="仿宋" w:hAnsi="仿宋" w:hint="eastAsia"/>
          <w:sz w:val="24"/>
          <w:szCs w:val="22"/>
        </w:rPr>
        <w:t>月</w:t>
      </w:r>
      <w:r>
        <w:rPr>
          <w:rFonts w:ascii="仿宋" w:eastAsia="仿宋" w:hAnsi="仿宋" w:hint="eastAsia"/>
          <w:sz w:val="24"/>
          <w:szCs w:val="22"/>
        </w:rPr>
        <w:t xml:space="preserve">   </w:t>
      </w:r>
      <w:r>
        <w:rPr>
          <w:rFonts w:ascii="仿宋" w:eastAsia="仿宋" w:hAnsi="仿宋" w:hint="eastAsia"/>
          <w:sz w:val="24"/>
          <w:szCs w:val="22"/>
        </w:rPr>
        <w:t>日</w:t>
      </w:r>
    </w:p>
    <w:p w14:paraId="76E60411" w14:textId="77777777" w:rsidR="00F038EA" w:rsidRDefault="00F038EA">
      <w:pPr>
        <w:tabs>
          <w:tab w:val="left" w:pos="6300"/>
        </w:tabs>
        <w:snapToGrid w:val="0"/>
        <w:spacing w:line="500" w:lineRule="exact"/>
        <w:ind w:right="480" w:firstLine="570"/>
        <w:jc w:val="right"/>
        <w:rPr>
          <w:rFonts w:ascii="仿宋" w:eastAsia="仿宋" w:hAnsi="仿宋"/>
          <w:sz w:val="24"/>
        </w:rPr>
      </w:pPr>
    </w:p>
    <w:p w14:paraId="7136E52D" w14:textId="77777777" w:rsidR="00F038EA" w:rsidRDefault="00F038EA">
      <w:pPr>
        <w:snapToGrid w:val="0"/>
        <w:spacing w:line="440" w:lineRule="exact"/>
        <w:ind w:firstLineChars="200" w:firstLine="480"/>
        <w:rPr>
          <w:rFonts w:ascii="仿宋" w:eastAsia="仿宋" w:hAnsi="仿宋"/>
          <w:sz w:val="24"/>
          <w:szCs w:val="24"/>
        </w:rPr>
      </w:pPr>
    </w:p>
    <w:p w14:paraId="6202E9DB" w14:textId="77777777" w:rsidR="00F038EA" w:rsidRDefault="00F038EA">
      <w:pPr>
        <w:spacing w:line="400" w:lineRule="exact"/>
        <w:rPr>
          <w:rFonts w:ascii="仿宋" w:eastAsia="仿宋" w:hAnsi="仿宋"/>
        </w:rPr>
      </w:pPr>
    </w:p>
    <w:p w14:paraId="24D24FCD" w14:textId="77777777" w:rsidR="00F038EA" w:rsidRDefault="00F038EA">
      <w:pPr>
        <w:spacing w:line="400" w:lineRule="exact"/>
        <w:rPr>
          <w:rFonts w:ascii="仿宋" w:eastAsia="仿宋" w:hAnsi="仿宋"/>
        </w:rPr>
      </w:pPr>
    </w:p>
    <w:p w14:paraId="334C2BC3" w14:textId="77777777" w:rsidR="00F038EA" w:rsidRDefault="00F038EA">
      <w:pPr>
        <w:spacing w:line="400" w:lineRule="exact"/>
        <w:rPr>
          <w:rFonts w:ascii="仿宋" w:eastAsia="仿宋" w:hAnsi="仿宋"/>
        </w:rPr>
      </w:pPr>
    </w:p>
    <w:p w14:paraId="0C37ABD7" w14:textId="77777777" w:rsidR="00F038EA" w:rsidRDefault="00F038EA">
      <w:pPr>
        <w:spacing w:line="400" w:lineRule="exact"/>
        <w:rPr>
          <w:rFonts w:ascii="仿宋" w:eastAsia="仿宋" w:hAnsi="仿宋"/>
        </w:rPr>
      </w:pPr>
    </w:p>
    <w:p w14:paraId="4EC7FBF8" w14:textId="77777777" w:rsidR="00F038EA" w:rsidRDefault="00F038EA">
      <w:pPr>
        <w:spacing w:line="400" w:lineRule="exact"/>
        <w:rPr>
          <w:rFonts w:ascii="仿宋" w:eastAsia="仿宋" w:hAnsi="仿宋"/>
        </w:rPr>
      </w:pPr>
    </w:p>
    <w:p w14:paraId="691A4104" w14:textId="77777777" w:rsidR="00F038EA" w:rsidRDefault="00F038EA">
      <w:pPr>
        <w:spacing w:line="400" w:lineRule="exact"/>
        <w:rPr>
          <w:rFonts w:ascii="仿宋" w:eastAsia="仿宋" w:hAnsi="仿宋"/>
        </w:rPr>
      </w:pPr>
    </w:p>
    <w:p w14:paraId="2F3D342F" w14:textId="77777777" w:rsidR="00F038EA" w:rsidRDefault="00F038EA">
      <w:pPr>
        <w:spacing w:line="400" w:lineRule="exact"/>
        <w:rPr>
          <w:rFonts w:ascii="仿宋" w:eastAsia="仿宋" w:hAnsi="仿宋"/>
        </w:rPr>
      </w:pPr>
    </w:p>
    <w:p w14:paraId="5A07C0F8" w14:textId="77777777" w:rsidR="00F038EA" w:rsidRDefault="00F038EA">
      <w:pPr>
        <w:spacing w:line="400" w:lineRule="exact"/>
        <w:rPr>
          <w:rFonts w:ascii="仿宋" w:eastAsia="仿宋" w:hAnsi="仿宋"/>
        </w:rPr>
      </w:pPr>
    </w:p>
    <w:p w14:paraId="7682D863" w14:textId="77777777" w:rsidR="00F038EA" w:rsidRDefault="00F038EA">
      <w:pPr>
        <w:spacing w:line="400" w:lineRule="exact"/>
        <w:rPr>
          <w:rFonts w:ascii="仿宋" w:eastAsia="仿宋" w:hAnsi="仿宋"/>
        </w:rPr>
      </w:pPr>
    </w:p>
    <w:p w14:paraId="14B43631" w14:textId="77777777" w:rsidR="00F038EA" w:rsidRDefault="00F038EA">
      <w:pPr>
        <w:spacing w:line="400" w:lineRule="exact"/>
        <w:rPr>
          <w:rFonts w:ascii="仿宋" w:eastAsia="仿宋" w:hAnsi="仿宋"/>
        </w:rPr>
      </w:pPr>
    </w:p>
    <w:p w14:paraId="608FC2C0" w14:textId="77777777" w:rsidR="00F038EA" w:rsidRDefault="00F038EA">
      <w:pPr>
        <w:pStyle w:val="a4"/>
        <w:rPr>
          <w:rFonts w:ascii="仿宋" w:eastAsia="仿宋" w:hAnsi="仿宋"/>
        </w:rPr>
      </w:pPr>
    </w:p>
    <w:p w14:paraId="062F2E7F" w14:textId="77777777" w:rsidR="00F038EA" w:rsidRDefault="00F038EA">
      <w:pPr>
        <w:pStyle w:val="a4"/>
        <w:rPr>
          <w:rFonts w:ascii="仿宋" w:eastAsia="仿宋" w:hAnsi="仿宋"/>
        </w:rPr>
      </w:pPr>
    </w:p>
    <w:p w14:paraId="5B178372" w14:textId="77777777" w:rsidR="00F038EA" w:rsidRDefault="000D299C">
      <w:pPr>
        <w:tabs>
          <w:tab w:val="left" w:pos="6300"/>
        </w:tabs>
        <w:snapToGrid w:val="0"/>
        <w:spacing w:line="360" w:lineRule="auto"/>
        <w:ind w:firstLineChars="200" w:firstLine="480"/>
        <w:rPr>
          <w:rFonts w:ascii="仿宋" w:eastAsia="仿宋" w:hAnsi="仿宋" w:cs="仿宋"/>
        </w:rPr>
      </w:pPr>
      <w:r>
        <w:rPr>
          <w:rFonts w:ascii="仿宋" w:eastAsia="仿宋" w:hAnsi="仿宋" w:hint="eastAsia"/>
          <w:sz w:val="24"/>
          <w:szCs w:val="28"/>
        </w:rPr>
        <w:t>（五）特定资格条件证书或证明文件</w:t>
      </w:r>
    </w:p>
    <w:p w14:paraId="301A86EE" w14:textId="77777777" w:rsidR="00F038EA" w:rsidRDefault="00F038EA">
      <w:pPr>
        <w:tabs>
          <w:tab w:val="left" w:pos="6300"/>
        </w:tabs>
        <w:snapToGrid w:val="0"/>
        <w:spacing w:line="360" w:lineRule="auto"/>
        <w:ind w:firstLineChars="200" w:firstLine="560"/>
        <w:rPr>
          <w:rFonts w:ascii="方正仿宋_GBK" w:eastAsia="方正仿宋_GBK" w:hAnsi="宋体"/>
        </w:rPr>
      </w:pPr>
    </w:p>
    <w:p w14:paraId="04B71C20" w14:textId="77777777" w:rsidR="00F038EA" w:rsidRDefault="00F038EA">
      <w:pPr>
        <w:pStyle w:val="a4"/>
        <w:rPr>
          <w:rFonts w:ascii="方正仿宋_GBK" w:eastAsia="方正仿宋_GBK"/>
        </w:rPr>
      </w:pPr>
    </w:p>
    <w:p w14:paraId="7FBEABEC" w14:textId="77777777" w:rsidR="00F038EA" w:rsidRDefault="00F038EA">
      <w:pPr>
        <w:pStyle w:val="a4"/>
        <w:rPr>
          <w:rFonts w:ascii="方正仿宋_GBK" w:eastAsia="方正仿宋_GBK"/>
        </w:rPr>
      </w:pPr>
    </w:p>
    <w:p w14:paraId="50D674B2" w14:textId="77777777" w:rsidR="00F038EA" w:rsidRDefault="00F038EA">
      <w:pPr>
        <w:pStyle w:val="a4"/>
        <w:rPr>
          <w:rFonts w:ascii="方正仿宋_GBK" w:eastAsia="方正仿宋_GBK"/>
        </w:rPr>
      </w:pPr>
    </w:p>
    <w:p w14:paraId="4E47A329" w14:textId="77777777" w:rsidR="00F038EA" w:rsidRDefault="00F038EA">
      <w:pPr>
        <w:pStyle w:val="a4"/>
        <w:rPr>
          <w:rFonts w:ascii="方正仿宋_GBK" w:eastAsia="方正仿宋_GBK"/>
        </w:rPr>
      </w:pPr>
    </w:p>
    <w:p w14:paraId="2D4B3536" w14:textId="77777777" w:rsidR="00F038EA" w:rsidRDefault="00F038EA">
      <w:pPr>
        <w:pStyle w:val="a4"/>
        <w:rPr>
          <w:rFonts w:ascii="方正仿宋_GBK" w:eastAsia="方正仿宋_GBK"/>
        </w:rPr>
      </w:pPr>
    </w:p>
    <w:p w14:paraId="39451FE0" w14:textId="77777777" w:rsidR="00F038EA" w:rsidRDefault="00F038EA">
      <w:pPr>
        <w:pStyle w:val="a4"/>
        <w:rPr>
          <w:rFonts w:ascii="方正仿宋_GBK" w:eastAsia="方正仿宋_GBK"/>
        </w:rPr>
      </w:pPr>
    </w:p>
    <w:p w14:paraId="2BE4A440" w14:textId="77777777" w:rsidR="00F038EA" w:rsidRDefault="00F038EA">
      <w:pPr>
        <w:pStyle w:val="a4"/>
        <w:rPr>
          <w:rFonts w:ascii="方正仿宋_GBK" w:eastAsia="方正仿宋_GBK"/>
        </w:rPr>
      </w:pPr>
    </w:p>
    <w:p w14:paraId="7D7DF6D9" w14:textId="77777777" w:rsidR="00F038EA" w:rsidRDefault="00F038EA">
      <w:pPr>
        <w:pStyle w:val="a4"/>
        <w:rPr>
          <w:rFonts w:ascii="方正仿宋_GBK" w:eastAsia="方正仿宋_GBK"/>
        </w:rPr>
      </w:pPr>
    </w:p>
    <w:p w14:paraId="6473ED99" w14:textId="77777777" w:rsidR="00F038EA" w:rsidRDefault="00F038EA">
      <w:pPr>
        <w:pStyle w:val="a4"/>
        <w:rPr>
          <w:rFonts w:ascii="方正仿宋_GBK" w:eastAsia="方正仿宋_GBK"/>
        </w:rPr>
      </w:pPr>
    </w:p>
    <w:p w14:paraId="4E6EEFB5" w14:textId="77777777" w:rsidR="00F038EA" w:rsidRDefault="00F038EA">
      <w:pPr>
        <w:pStyle w:val="a4"/>
        <w:rPr>
          <w:rFonts w:ascii="方正仿宋_GBK" w:eastAsia="方正仿宋_GBK"/>
        </w:rPr>
      </w:pPr>
    </w:p>
    <w:p w14:paraId="10EEC687" w14:textId="77777777" w:rsidR="00F038EA" w:rsidRDefault="00F038EA">
      <w:pPr>
        <w:pStyle w:val="a4"/>
        <w:rPr>
          <w:rFonts w:ascii="方正仿宋_GBK" w:eastAsia="方正仿宋_GBK"/>
        </w:rPr>
      </w:pPr>
    </w:p>
    <w:p w14:paraId="3342DF5E" w14:textId="77777777" w:rsidR="00F038EA" w:rsidRDefault="00F038EA">
      <w:pPr>
        <w:pStyle w:val="a4"/>
        <w:rPr>
          <w:rFonts w:ascii="方正仿宋_GBK" w:eastAsia="方正仿宋_GBK"/>
        </w:rPr>
      </w:pPr>
    </w:p>
    <w:p w14:paraId="277FE713" w14:textId="77777777" w:rsidR="00F038EA" w:rsidRDefault="00F038EA">
      <w:pPr>
        <w:pStyle w:val="a4"/>
        <w:rPr>
          <w:rFonts w:ascii="方正仿宋_GBK" w:eastAsia="方正仿宋_GBK"/>
        </w:rPr>
      </w:pPr>
    </w:p>
    <w:p w14:paraId="70D09A24" w14:textId="77777777" w:rsidR="00F038EA" w:rsidRDefault="00F038EA">
      <w:pPr>
        <w:pStyle w:val="a4"/>
        <w:rPr>
          <w:rFonts w:ascii="方正仿宋_GBK" w:eastAsia="方正仿宋_GBK"/>
        </w:rPr>
      </w:pPr>
    </w:p>
    <w:p w14:paraId="0DB659E8" w14:textId="77777777" w:rsidR="00F038EA" w:rsidRDefault="00F038EA">
      <w:pPr>
        <w:pStyle w:val="a4"/>
        <w:rPr>
          <w:rFonts w:ascii="方正仿宋_GBK" w:eastAsia="方正仿宋_GBK"/>
        </w:rPr>
      </w:pPr>
    </w:p>
    <w:p w14:paraId="27A3D274" w14:textId="77777777" w:rsidR="00F038EA" w:rsidRDefault="00F038EA">
      <w:pPr>
        <w:pStyle w:val="a4"/>
        <w:rPr>
          <w:rFonts w:ascii="方正仿宋_GBK" w:eastAsia="方正仿宋_GBK"/>
        </w:rPr>
      </w:pPr>
    </w:p>
    <w:p w14:paraId="52CD7652" w14:textId="77777777" w:rsidR="00F038EA" w:rsidRDefault="00F038EA">
      <w:pPr>
        <w:pStyle w:val="a4"/>
        <w:rPr>
          <w:rFonts w:ascii="方正仿宋_GBK" w:eastAsia="方正仿宋_GBK"/>
        </w:rPr>
      </w:pPr>
    </w:p>
    <w:p w14:paraId="2F40FAE3" w14:textId="77777777" w:rsidR="00F038EA" w:rsidRDefault="00F038EA">
      <w:pPr>
        <w:pStyle w:val="a4"/>
        <w:rPr>
          <w:rFonts w:ascii="方正仿宋_GBK" w:eastAsia="方正仿宋_GBK"/>
        </w:rPr>
      </w:pPr>
    </w:p>
    <w:p w14:paraId="6AE59ACC" w14:textId="77777777" w:rsidR="00F038EA" w:rsidRDefault="00F038EA">
      <w:pPr>
        <w:pStyle w:val="a4"/>
        <w:rPr>
          <w:rFonts w:ascii="方正仿宋_GBK" w:eastAsia="方正仿宋_GBK"/>
        </w:rPr>
      </w:pPr>
    </w:p>
    <w:p w14:paraId="05707721" w14:textId="77777777" w:rsidR="00F038EA" w:rsidRDefault="00F038EA">
      <w:pPr>
        <w:pStyle w:val="a4"/>
        <w:rPr>
          <w:rFonts w:ascii="方正仿宋_GBK" w:eastAsia="方正仿宋_GBK"/>
        </w:rPr>
      </w:pPr>
    </w:p>
    <w:p w14:paraId="4696D992" w14:textId="77777777" w:rsidR="00F038EA" w:rsidRDefault="00F038EA">
      <w:pPr>
        <w:pStyle w:val="a4"/>
        <w:rPr>
          <w:rFonts w:ascii="方正仿宋_GBK" w:eastAsia="方正仿宋_GBK"/>
        </w:rPr>
      </w:pPr>
    </w:p>
    <w:p w14:paraId="242592CD" w14:textId="77777777" w:rsidR="00F038EA" w:rsidRDefault="00F038EA">
      <w:pPr>
        <w:pStyle w:val="a4"/>
        <w:rPr>
          <w:rFonts w:ascii="方正仿宋_GBK" w:eastAsia="方正仿宋_GBK"/>
        </w:rPr>
      </w:pPr>
    </w:p>
    <w:p w14:paraId="507D975E" w14:textId="77777777" w:rsidR="00F038EA" w:rsidRDefault="00F038EA">
      <w:pPr>
        <w:pStyle w:val="a4"/>
        <w:rPr>
          <w:rFonts w:ascii="方正仿宋_GBK" w:eastAsia="方正仿宋_GBK"/>
        </w:rPr>
      </w:pPr>
    </w:p>
    <w:p w14:paraId="7D24C344" w14:textId="77777777" w:rsidR="00F038EA" w:rsidRDefault="00F038EA">
      <w:pPr>
        <w:pStyle w:val="a4"/>
        <w:rPr>
          <w:rFonts w:ascii="方正仿宋_GBK" w:eastAsia="方正仿宋_GBK"/>
        </w:rPr>
      </w:pPr>
    </w:p>
    <w:p w14:paraId="06640AE8" w14:textId="77777777" w:rsidR="00F038EA" w:rsidRDefault="000D299C">
      <w:pPr>
        <w:pStyle w:val="30"/>
        <w:spacing w:before="0" w:after="0" w:line="360" w:lineRule="auto"/>
        <w:rPr>
          <w:rFonts w:ascii="方正仿宋_GBK" w:eastAsia="方正仿宋_GBK" w:hAnsi="宋体"/>
          <w:sz w:val="24"/>
          <w:szCs w:val="24"/>
        </w:rPr>
      </w:pPr>
      <w:bookmarkStart w:id="99" w:name="_Toc14422"/>
      <w:bookmarkStart w:id="100" w:name="_Toc30462"/>
      <w:r>
        <w:rPr>
          <w:rFonts w:ascii="方正仿宋_GBK" w:eastAsia="方正仿宋_GBK" w:hAnsi="宋体" w:hint="eastAsia"/>
          <w:sz w:val="24"/>
          <w:szCs w:val="24"/>
        </w:rPr>
        <w:lastRenderedPageBreak/>
        <w:t>五、</w:t>
      </w:r>
      <w:r>
        <w:rPr>
          <w:rFonts w:ascii="方正仿宋_GBK" w:eastAsia="方正仿宋_GBK" w:hint="eastAsia"/>
          <w:sz w:val="24"/>
          <w:szCs w:val="24"/>
        </w:rPr>
        <w:t>其他应提供的资料</w:t>
      </w:r>
      <w:bookmarkEnd w:id="99"/>
      <w:bookmarkEnd w:id="100"/>
    </w:p>
    <w:p w14:paraId="47031BDB" w14:textId="77777777" w:rsidR="00F038EA" w:rsidRDefault="000D299C">
      <w:pPr>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（一）中小企业声明函、监狱企业证明文件、残疾人福利性单位声明函</w:t>
      </w:r>
    </w:p>
    <w:p w14:paraId="5D507587" w14:textId="77777777" w:rsidR="00F038EA" w:rsidRDefault="000D299C">
      <w:pPr>
        <w:tabs>
          <w:tab w:val="left" w:pos="6300"/>
        </w:tabs>
        <w:snapToGrid w:val="0"/>
        <w:spacing w:line="500" w:lineRule="exact"/>
        <w:jc w:val="center"/>
        <w:rPr>
          <w:rFonts w:ascii="方正仿宋_GBK" w:eastAsia="方正仿宋_GBK" w:hAnsi="仿宋"/>
        </w:rPr>
      </w:pPr>
      <w:r>
        <w:rPr>
          <w:rFonts w:ascii="方正仿宋_GBK" w:eastAsia="方正仿宋_GBK" w:hAnsi="仿宋" w:hint="eastAsia"/>
        </w:rPr>
        <w:t>中小企业声明函（服务类）</w:t>
      </w:r>
    </w:p>
    <w:p w14:paraId="72B99521" w14:textId="77777777" w:rsidR="00F038EA" w:rsidRDefault="000D299C">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本公司郑重声明，根据《政府采购促进中小企业发展管理办法》（</w:t>
      </w:r>
      <w:r>
        <w:rPr>
          <w:rFonts w:ascii="方正仿宋_GBK" w:eastAsia="方正仿宋_GBK" w:hAnsi="宋体" w:hint="eastAsia"/>
          <w:sz w:val="24"/>
          <w:szCs w:val="24"/>
        </w:rPr>
        <w:t>财库〔</w:t>
      </w:r>
      <w:r>
        <w:rPr>
          <w:rFonts w:ascii="方正仿宋_GBK" w:eastAsia="方正仿宋_GBK" w:hAnsi="宋体" w:hint="eastAsia"/>
          <w:sz w:val="24"/>
          <w:szCs w:val="24"/>
        </w:rPr>
        <w:t>2020</w:t>
      </w:r>
      <w:r>
        <w:rPr>
          <w:rFonts w:ascii="方正仿宋_GBK" w:eastAsia="方正仿宋_GBK" w:hAnsi="宋体" w:hint="eastAsia"/>
          <w:sz w:val="24"/>
          <w:szCs w:val="24"/>
        </w:rPr>
        <w:t>〕</w:t>
      </w:r>
      <w:r>
        <w:rPr>
          <w:rFonts w:ascii="方正仿宋_GBK" w:eastAsia="方正仿宋_GBK" w:hAnsi="宋体" w:hint="eastAsia"/>
          <w:sz w:val="24"/>
          <w:szCs w:val="24"/>
        </w:rPr>
        <w:t>46</w:t>
      </w:r>
      <w:r>
        <w:rPr>
          <w:rFonts w:ascii="方正仿宋_GBK" w:eastAsia="方正仿宋_GBK" w:hAnsi="宋体" w:hint="eastAsia"/>
          <w:sz w:val="24"/>
          <w:szCs w:val="24"/>
        </w:rPr>
        <w:t>号</w:t>
      </w:r>
      <w:r>
        <w:rPr>
          <w:rFonts w:ascii="方正仿宋_GBK" w:eastAsia="方正仿宋_GBK" w:hAnsi="仿宋" w:hint="eastAsia"/>
          <w:sz w:val="24"/>
          <w:szCs w:val="28"/>
        </w:rPr>
        <w:t>）的规定，本公司参加</w:t>
      </w:r>
      <w:r>
        <w:rPr>
          <w:rFonts w:ascii="方正仿宋_GBK" w:eastAsia="方正仿宋_GBK" w:hAnsi="仿宋" w:hint="eastAsia"/>
          <w:i/>
          <w:sz w:val="24"/>
          <w:szCs w:val="28"/>
          <w:u w:val="single"/>
        </w:rPr>
        <w:t>（单位名称）</w:t>
      </w:r>
      <w:r>
        <w:rPr>
          <w:rFonts w:ascii="方正仿宋_GBK" w:eastAsia="方正仿宋_GBK" w:hAnsi="仿宋" w:hint="eastAsia"/>
          <w:sz w:val="24"/>
          <w:szCs w:val="28"/>
        </w:rPr>
        <w:t>的</w:t>
      </w:r>
      <w:r>
        <w:rPr>
          <w:rFonts w:ascii="方正仿宋_GBK" w:eastAsia="方正仿宋_GBK" w:hAnsi="仿宋" w:hint="eastAsia"/>
          <w:i/>
          <w:sz w:val="24"/>
          <w:szCs w:val="28"/>
          <w:u w:val="single"/>
        </w:rPr>
        <w:t>（项目名称）</w:t>
      </w:r>
      <w:r>
        <w:rPr>
          <w:rFonts w:ascii="方正仿宋_GBK" w:eastAsia="方正仿宋_GBK" w:hAnsi="仿宋" w:hint="eastAsia"/>
          <w:sz w:val="24"/>
          <w:szCs w:val="28"/>
        </w:rPr>
        <w:t>采购活动，服务全部由符合政策要求的中小企业承接。相关企业的具体情况如下：</w:t>
      </w:r>
    </w:p>
    <w:p w14:paraId="549B1211" w14:textId="77777777" w:rsidR="00F038EA" w:rsidRDefault="000D299C">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1.</w:t>
      </w:r>
      <w:r>
        <w:rPr>
          <w:rFonts w:ascii="方正仿宋_GBK" w:eastAsia="方正仿宋_GBK" w:hAnsi="仿宋" w:hint="eastAsia"/>
          <w:i/>
          <w:sz w:val="24"/>
          <w:szCs w:val="28"/>
          <w:u w:val="single"/>
        </w:rPr>
        <w:t>（标的名称）</w:t>
      </w:r>
      <w:r>
        <w:rPr>
          <w:rFonts w:ascii="方正仿宋_GBK" w:eastAsia="方正仿宋_GBK" w:hAnsi="仿宋" w:hint="eastAsia"/>
          <w:sz w:val="24"/>
          <w:szCs w:val="28"/>
        </w:rPr>
        <w:t>，属于</w:t>
      </w:r>
      <w:r>
        <w:rPr>
          <w:rFonts w:ascii="方正仿宋_GBK" w:eastAsia="方正仿宋_GBK" w:hAnsi="仿宋" w:hint="eastAsia"/>
          <w:i/>
          <w:sz w:val="24"/>
          <w:szCs w:val="28"/>
          <w:u w:val="single"/>
        </w:rPr>
        <w:t>（采购文件中明确的所属行业）</w:t>
      </w:r>
      <w:r>
        <w:rPr>
          <w:rFonts w:ascii="方正仿宋_GBK" w:eastAsia="方正仿宋_GBK" w:hAnsi="仿宋" w:hint="eastAsia"/>
          <w:sz w:val="24"/>
          <w:szCs w:val="28"/>
        </w:rPr>
        <w:t>；承接企业为</w:t>
      </w:r>
      <w:r>
        <w:rPr>
          <w:rFonts w:ascii="方正仿宋_GBK" w:eastAsia="方正仿宋_GBK" w:hAnsi="仿宋" w:hint="eastAsia"/>
          <w:i/>
          <w:sz w:val="24"/>
          <w:szCs w:val="28"/>
          <w:u w:val="single"/>
        </w:rPr>
        <w:t>（企业名称）</w:t>
      </w:r>
      <w:r>
        <w:rPr>
          <w:rFonts w:ascii="方正仿宋_GBK" w:eastAsia="方正仿宋_GBK" w:hAnsi="仿宋" w:hint="eastAsia"/>
          <w:sz w:val="24"/>
          <w:szCs w:val="28"/>
        </w:rPr>
        <w:t>，从业人员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人，营业收入为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万元，资产总额为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万元，属于</w:t>
      </w:r>
      <w:r>
        <w:rPr>
          <w:rFonts w:ascii="方正仿宋_GBK" w:eastAsia="方正仿宋_GBK" w:hAnsi="仿宋" w:hint="eastAsia"/>
          <w:i/>
          <w:sz w:val="24"/>
          <w:szCs w:val="28"/>
          <w:u w:val="single"/>
        </w:rPr>
        <w:t>（中型企业、小型企业、微型企业）</w:t>
      </w:r>
      <w:r>
        <w:rPr>
          <w:rFonts w:ascii="方正仿宋_GBK" w:eastAsia="方正仿宋_GBK" w:hAnsi="仿宋" w:hint="eastAsia"/>
          <w:sz w:val="24"/>
          <w:szCs w:val="28"/>
        </w:rPr>
        <w:t>；</w:t>
      </w:r>
    </w:p>
    <w:p w14:paraId="5C10F269" w14:textId="77777777" w:rsidR="00F038EA" w:rsidRDefault="000D299C">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为本标的提供的服务人员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人，其中与本企业签订劳动合同</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人，其他人员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人。有其他人员的不符合中小企业扶持政策</w:t>
      </w:r>
      <w:r>
        <w:rPr>
          <w:rFonts w:ascii="方正仿宋_GBK" w:eastAsia="方正仿宋_GBK" w:hAnsi="仿宋" w:hint="eastAsia"/>
          <w:sz w:val="24"/>
          <w:szCs w:val="28"/>
        </w:rPr>
        <w:t>;</w:t>
      </w:r>
    </w:p>
    <w:p w14:paraId="113096FD" w14:textId="77777777" w:rsidR="00F038EA" w:rsidRDefault="000D299C">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2</w:t>
      </w:r>
      <w:r>
        <w:rPr>
          <w:rFonts w:ascii="方正仿宋_GBK" w:eastAsia="方正仿宋_GBK" w:hAnsi="仿宋" w:hint="eastAsia"/>
          <w:sz w:val="24"/>
          <w:szCs w:val="28"/>
        </w:rPr>
        <w:t>.</w:t>
      </w:r>
      <w:r>
        <w:rPr>
          <w:rFonts w:ascii="方正仿宋_GBK" w:eastAsia="方正仿宋_GBK" w:hAnsi="仿宋" w:hint="eastAsia"/>
          <w:i/>
          <w:sz w:val="24"/>
          <w:szCs w:val="28"/>
          <w:u w:val="single"/>
        </w:rPr>
        <w:t xml:space="preserve"> </w:t>
      </w:r>
      <w:r>
        <w:rPr>
          <w:rFonts w:ascii="方正仿宋_GBK" w:eastAsia="方正仿宋_GBK" w:hAnsi="仿宋" w:hint="eastAsia"/>
          <w:i/>
          <w:sz w:val="24"/>
          <w:szCs w:val="28"/>
          <w:u w:val="single"/>
        </w:rPr>
        <w:t>（标的名称）</w:t>
      </w:r>
      <w:r>
        <w:rPr>
          <w:rFonts w:ascii="方正仿宋_GBK" w:eastAsia="方正仿宋_GBK" w:hAnsi="仿宋" w:hint="eastAsia"/>
          <w:sz w:val="24"/>
          <w:szCs w:val="28"/>
        </w:rPr>
        <w:t>，属于</w:t>
      </w:r>
      <w:r>
        <w:rPr>
          <w:rFonts w:ascii="方正仿宋_GBK" w:eastAsia="方正仿宋_GBK" w:hAnsi="仿宋" w:hint="eastAsia"/>
          <w:i/>
          <w:sz w:val="24"/>
          <w:szCs w:val="28"/>
          <w:u w:val="single"/>
        </w:rPr>
        <w:t>（采购文件中明确的所属行业）</w:t>
      </w:r>
      <w:r>
        <w:rPr>
          <w:rFonts w:ascii="方正仿宋_GBK" w:eastAsia="方正仿宋_GBK" w:hAnsi="仿宋" w:hint="eastAsia"/>
          <w:sz w:val="24"/>
          <w:szCs w:val="28"/>
        </w:rPr>
        <w:t>；承接企业为</w:t>
      </w:r>
      <w:r>
        <w:rPr>
          <w:rFonts w:ascii="方正仿宋_GBK" w:eastAsia="方正仿宋_GBK" w:hAnsi="仿宋" w:hint="eastAsia"/>
          <w:i/>
          <w:sz w:val="24"/>
          <w:szCs w:val="28"/>
          <w:u w:val="single"/>
        </w:rPr>
        <w:t>（企业名称）</w:t>
      </w:r>
      <w:r>
        <w:rPr>
          <w:rFonts w:ascii="方正仿宋_GBK" w:eastAsia="方正仿宋_GBK" w:hAnsi="仿宋" w:hint="eastAsia"/>
          <w:sz w:val="24"/>
          <w:szCs w:val="28"/>
        </w:rPr>
        <w:t>，从业人员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人，营业收入为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万元，资产总额为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万元，属于</w:t>
      </w:r>
      <w:r>
        <w:rPr>
          <w:rFonts w:ascii="方正仿宋_GBK" w:eastAsia="方正仿宋_GBK" w:hAnsi="仿宋" w:hint="eastAsia"/>
          <w:i/>
          <w:sz w:val="24"/>
          <w:szCs w:val="28"/>
          <w:u w:val="single"/>
        </w:rPr>
        <w:t>（中型企业、小型企业、微型企业）</w:t>
      </w:r>
      <w:r>
        <w:rPr>
          <w:rFonts w:ascii="方正仿宋_GBK" w:eastAsia="方正仿宋_GBK" w:hAnsi="仿宋" w:hint="eastAsia"/>
          <w:sz w:val="24"/>
          <w:szCs w:val="28"/>
        </w:rPr>
        <w:t>；</w:t>
      </w:r>
    </w:p>
    <w:p w14:paraId="101D3085" w14:textId="77777777" w:rsidR="00F038EA" w:rsidRDefault="000D299C">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为本标的提供的服务人员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人，其中与本企业签订劳动合同</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人，其他人员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人。有其他人员的不符合中小企业扶持政策</w:t>
      </w:r>
      <w:r>
        <w:rPr>
          <w:rFonts w:ascii="方正仿宋_GBK" w:eastAsia="方正仿宋_GBK" w:hAnsi="仿宋" w:hint="eastAsia"/>
          <w:sz w:val="24"/>
          <w:szCs w:val="28"/>
        </w:rPr>
        <w:t>;</w:t>
      </w:r>
    </w:p>
    <w:p w14:paraId="4ADB122B" w14:textId="77777777" w:rsidR="00F038EA" w:rsidRDefault="000D299C">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w:t>
      </w:r>
    </w:p>
    <w:p w14:paraId="5154C9C5" w14:textId="77777777" w:rsidR="00F038EA" w:rsidRDefault="000D299C">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以上企业，不属于大企业的分支机构，不存在控股股东为大企业的情形，也不存在与大企业的负责人为同一人的情形。</w:t>
      </w:r>
    </w:p>
    <w:p w14:paraId="3CCD75B7" w14:textId="77777777" w:rsidR="00F038EA" w:rsidRDefault="000D299C">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本企业对上述声明内容的真实性负责。如有虚假，将依法承担相应责任。</w:t>
      </w:r>
    </w:p>
    <w:p w14:paraId="3129BD94" w14:textId="77777777" w:rsidR="00F038EA" w:rsidRDefault="00F038EA">
      <w:pPr>
        <w:tabs>
          <w:tab w:val="left" w:pos="6300"/>
        </w:tabs>
        <w:snapToGrid w:val="0"/>
        <w:spacing w:line="500" w:lineRule="exact"/>
        <w:ind w:firstLineChars="2550" w:firstLine="6120"/>
        <w:rPr>
          <w:rFonts w:ascii="方正仿宋_GBK" w:eastAsia="方正仿宋_GBK" w:hAnsi="仿宋"/>
          <w:sz w:val="24"/>
          <w:szCs w:val="28"/>
        </w:rPr>
      </w:pPr>
    </w:p>
    <w:p w14:paraId="295AB746" w14:textId="77777777" w:rsidR="00F038EA" w:rsidRDefault="000D299C">
      <w:pPr>
        <w:tabs>
          <w:tab w:val="left" w:pos="6300"/>
        </w:tabs>
        <w:snapToGrid w:val="0"/>
        <w:spacing w:line="500" w:lineRule="exact"/>
        <w:ind w:firstLineChars="2550" w:firstLine="6120"/>
        <w:rPr>
          <w:rFonts w:ascii="方正仿宋_GBK" w:eastAsia="方正仿宋_GBK" w:hAnsi="仿宋"/>
          <w:sz w:val="24"/>
          <w:szCs w:val="28"/>
        </w:rPr>
      </w:pPr>
      <w:r>
        <w:rPr>
          <w:rFonts w:ascii="方正仿宋_GBK" w:eastAsia="方正仿宋_GBK" w:hAnsi="仿宋" w:hint="eastAsia"/>
          <w:sz w:val="24"/>
          <w:szCs w:val="28"/>
        </w:rPr>
        <w:t>企业名称（盖章）：</w:t>
      </w:r>
      <w:r>
        <w:rPr>
          <w:rFonts w:ascii="方正仿宋_GBK" w:eastAsia="方正仿宋_GBK" w:hAnsi="仿宋" w:hint="eastAsia"/>
          <w:sz w:val="24"/>
          <w:szCs w:val="28"/>
        </w:rPr>
        <w:t xml:space="preserve"> </w:t>
      </w:r>
    </w:p>
    <w:p w14:paraId="1835D079" w14:textId="77777777" w:rsidR="00F038EA" w:rsidRDefault="000D299C">
      <w:pPr>
        <w:tabs>
          <w:tab w:val="left" w:pos="6300"/>
        </w:tabs>
        <w:snapToGrid w:val="0"/>
        <w:spacing w:line="500" w:lineRule="exact"/>
        <w:jc w:val="center"/>
        <w:rPr>
          <w:rFonts w:ascii="方正仿宋_GBK" w:eastAsia="方正仿宋_GBK" w:hAnsi="仿宋"/>
          <w:sz w:val="24"/>
          <w:szCs w:val="28"/>
        </w:rPr>
      </w:pPr>
      <w:r>
        <w:rPr>
          <w:rFonts w:ascii="方正仿宋_GBK" w:eastAsia="方正仿宋_GBK" w:hAnsi="仿宋" w:hint="eastAsia"/>
          <w:sz w:val="24"/>
          <w:szCs w:val="28"/>
        </w:rPr>
        <w:t xml:space="preserve">                             </w:t>
      </w:r>
      <w:r>
        <w:rPr>
          <w:rFonts w:ascii="方正仿宋_GBK" w:eastAsia="方正仿宋_GBK" w:hAnsi="仿宋" w:hint="eastAsia"/>
          <w:sz w:val="24"/>
          <w:szCs w:val="28"/>
        </w:rPr>
        <w:t>日期：</w:t>
      </w:r>
    </w:p>
    <w:p w14:paraId="638B75D7" w14:textId="77777777" w:rsidR="00F038EA" w:rsidRDefault="000D299C">
      <w:pPr>
        <w:tabs>
          <w:tab w:val="left" w:pos="6300"/>
        </w:tabs>
        <w:snapToGrid w:val="0"/>
        <w:spacing w:line="42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填写时应注意以下事项：</w:t>
      </w:r>
    </w:p>
    <w:p w14:paraId="7834A8AC" w14:textId="77777777" w:rsidR="00F038EA" w:rsidRDefault="000D299C">
      <w:pPr>
        <w:tabs>
          <w:tab w:val="left" w:pos="6300"/>
        </w:tabs>
        <w:snapToGrid w:val="0"/>
        <w:spacing w:line="420" w:lineRule="exact"/>
        <w:ind w:firstLineChars="200" w:firstLine="420"/>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r>
        <w:rPr>
          <w:rFonts w:ascii="方正仿宋_GBK" w:eastAsia="方正仿宋_GBK" w:hAnsi="宋体" w:cs="宋体" w:hint="eastAsia"/>
          <w:kern w:val="0"/>
          <w:sz w:val="21"/>
          <w:szCs w:val="21"/>
        </w:rPr>
        <w:t>从业人员、营业收入、资产总额填报上一年度数据，无上</w:t>
      </w:r>
      <w:proofErr w:type="gramStart"/>
      <w:r>
        <w:rPr>
          <w:rFonts w:ascii="方正仿宋_GBK" w:eastAsia="方正仿宋_GBK" w:hAnsi="宋体" w:cs="宋体" w:hint="eastAsia"/>
          <w:kern w:val="0"/>
          <w:sz w:val="21"/>
          <w:szCs w:val="21"/>
        </w:rPr>
        <w:t>一</w:t>
      </w:r>
      <w:proofErr w:type="gramEnd"/>
      <w:r>
        <w:rPr>
          <w:rFonts w:ascii="方正仿宋_GBK" w:eastAsia="方正仿宋_GBK" w:hAnsi="宋体" w:cs="宋体" w:hint="eastAsia"/>
          <w:kern w:val="0"/>
          <w:sz w:val="21"/>
          <w:szCs w:val="21"/>
        </w:rPr>
        <w:t>年度数据的新成立企业可不填报。</w:t>
      </w:r>
    </w:p>
    <w:p w14:paraId="1737BA16" w14:textId="77777777" w:rsidR="00F038EA" w:rsidRDefault="000D299C">
      <w:pPr>
        <w:tabs>
          <w:tab w:val="left" w:pos="6300"/>
        </w:tabs>
        <w:snapToGrid w:val="0"/>
        <w:spacing w:line="420" w:lineRule="exact"/>
        <w:ind w:firstLineChars="200" w:firstLine="420"/>
        <w:jc w:val="left"/>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r>
        <w:rPr>
          <w:rFonts w:ascii="方正仿宋_GBK" w:eastAsia="方正仿宋_GBK" w:hAnsi="宋体" w:cs="宋体" w:hint="eastAsia"/>
          <w:kern w:val="0"/>
          <w:sz w:val="21"/>
          <w:szCs w:val="21"/>
        </w:rPr>
        <w:t>中小企业应当按照《中小企业划型标准规定》（工信部联企业〔</w:t>
      </w:r>
      <w:r>
        <w:rPr>
          <w:rFonts w:ascii="方正仿宋_GBK" w:eastAsia="方正仿宋_GBK" w:hAnsi="宋体" w:cs="宋体" w:hint="eastAsia"/>
          <w:kern w:val="0"/>
          <w:sz w:val="21"/>
          <w:szCs w:val="21"/>
        </w:rPr>
        <w:t>2011</w:t>
      </w:r>
      <w:r>
        <w:rPr>
          <w:rFonts w:ascii="方正仿宋_GBK" w:eastAsia="方正仿宋_GBK" w:hAnsi="宋体" w:cs="宋体" w:hint="eastAsia"/>
          <w:kern w:val="0"/>
          <w:sz w:val="21"/>
          <w:szCs w:val="21"/>
        </w:rPr>
        <w:t>〕</w:t>
      </w:r>
      <w:r>
        <w:rPr>
          <w:rFonts w:ascii="方正仿宋_GBK" w:eastAsia="方正仿宋_GBK" w:hAnsi="宋体" w:cs="宋体" w:hint="eastAsia"/>
          <w:kern w:val="0"/>
          <w:sz w:val="21"/>
          <w:szCs w:val="21"/>
        </w:rPr>
        <w:t>300</w:t>
      </w:r>
      <w:r>
        <w:rPr>
          <w:rFonts w:ascii="方正仿宋_GBK" w:eastAsia="方正仿宋_GBK" w:hAnsi="宋体" w:cs="宋体" w:hint="eastAsia"/>
          <w:kern w:val="0"/>
          <w:sz w:val="21"/>
          <w:szCs w:val="21"/>
        </w:rPr>
        <w:t>号），如实填写并提交《中小企业声明函》。</w:t>
      </w:r>
    </w:p>
    <w:p w14:paraId="4FEA8B2C" w14:textId="77777777" w:rsidR="00F038EA" w:rsidRDefault="000D299C">
      <w:pPr>
        <w:tabs>
          <w:tab w:val="left" w:pos="6300"/>
        </w:tabs>
        <w:snapToGrid w:val="0"/>
        <w:spacing w:line="420" w:lineRule="exact"/>
        <w:ind w:firstLineChars="200" w:firstLine="420"/>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r>
        <w:rPr>
          <w:rFonts w:ascii="方正仿宋_GBK" w:eastAsia="方正仿宋_GBK" w:hAnsi="宋体" w:cs="宋体" w:hint="eastAsia"/>
          <w:kern w:val="0"/>
          <w:sz w:val="21"/>
          <w:szCs w:val="21"/>
        </w:rPr>
        <w:t>投标人填写《中小企业声明函》中所属行业时，应与采购文件第一篇“采购标的对应的中小企业划分标准所属行业”中填写的所属行业一致。</w:t>
      </w:r>
    </w:p>
    <w:p w14:paraId="73EA0520"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注：各行业划型标准：</w:t>
      </w:r>
    </w:p>
    <w:p w14:paraId="73D39D46"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lastRenderedPageBreak/>
        <w:t>（一）农、林、牧、渔业。营业收入</w:t>
      </w:r>
      <w:r>
        <w:rPr>
          <w:rFonts w:ascii="方正仿宋_GBK" w:eastAsia="方正仿宋_GBK" w:hAnsi="仿宋" w:hint="eastAsia"/>
          <w:sz w:val="21"/>
          <w:szCs w:val="21"/>
        </w:rPr>
        <w:t>20000</w:t>
      </w:r>
      <w:r>
        <w:rPr>
          <w:rFonts w:ascii="方正仿宋_GBK" w:eastAsia="方正仿宋_GBK" w:hAnsi="仿宋" w:hint="eastAsia"/>
          <w:sz w:val="21"/>
          <w:szCs w:val="21"/>
        </w:rPr>
        <w:t>万元以下的为中小微型企业。其中，营业收入</w:t>
      </w:r>
      <w:r>
        <w:rPr>
          <w:rFonts w:ascii="方正仿宋_GBK" w:eastAsia="方正仿宋_GBK" w:hAnsi="仿宋" w:hint="eastAsia"/>
          <w:sz w:val="21"/>
          <w:szCs w:val="21"/>
        </w:rPr>
        <w:t>500</w:t>
      </w:r>
      <w:r>
        <w:rPr>
          <w:rFonts w:ascii="方正仿宋_GBK" w:eastAsia="方正仿宋_GBK" w:hAnsi="仿宋" w:hint="eastAsia"/>
          <w:sz w:val="21"/>
          <w:szCs w:val="21"/>
        </w:rPr>
        <w:t>万元及以上的为中型企业，营业收入</w:t>
      </w:r>
      <w:r>
        <w:rPr>
          <w:rFonts w:ascii="方正仿宋_GBK" w:eastAsia="方正仿宋_GBK" w:hAnsi="仿宋" w:hint="eastAsia"/>
          <w:sz w:val="21"/>
          <w:szCs w:val="21"/>
        </w:rPr>
        <w:t>50</w:t>
      </w:r>
      <w:r>
        <w:rPr>
          <w:rFonts w:ascii="方正仿宋_GBK" w:eastAsia="方正仿宋_GBK" w:hAnsi="仿宋" w:hint="eastAsia"/>
          <w:sz w:val="21"/>
          <w:szCs w:val="21"/>
        </w:rPr>
        <w:t>万元及以上的为小型企业，营业收入</w:t>
      </w:r>
      <w:r>
        <w:rPr>
          <w:rFonts w:ascii="方正仿宋_GBK" w:eastAsia="方正仿宋_GBK" w:hAnsi="仿宋" w:hint="eastAsia"/>
          <w:sz w:val="21"/>
          <w:szCs w:val="21"/>
        </w:rPr>
        <w:t>50</w:t>
      </w:r>
      <w:r>
        <w:rPr>
          <w:rFonts w:ascii="方正仿宋_GBK" w:eastAsia="方正仿宋_GBK" w:hAnsi="仿宋" w:hint="eastAsia"/>
          <w:sz w:val="21"/>
          <w:szCs w:val="21"/>
        </w:rPr>
        <w:t>万元以下的为微型企业。</w:t>
      </w:r>
    </w:p>
    <w:p w14:paraId="184581FD"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（二）工业。从业人员</w:t>
      </w:r>
      <w:r>
        <w:rPr>
          <w:rFonts w:ascii="方正仿宋_GBK" w:eastAsia="方正仿宋_GBK" w:hAnsi="仿宋" w:hint="eastAsia"/>
          <w:sz w:val="21"/>
          <w:szCs w:val="21"/>
        </w:rPr>
        <w:t>1000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40000</w:t>
      </w:r>
      <w:r>
        <w:rPr>
          <w:rFonts w:ascii="方正仿宋_GBK" w:eastAsia="方正仿宋_GBK" w:hAnsi="仿宋" w:hint="eastAsia"/>
          <w:sz w:val="21"/>
          <w:szCs w:val="21"/>
        </w:rPr>
        <w:t>万元</w:t>
      </w:r>
      <w:r>
        <w:rPr>
          <w:rFonts w:ascii="方正仿宋_GBK" w:eastAsia="方正仿宋_GBK" w:hAnsi="仿宋" w:hint="eastAsia"/>
          <w:sz w:val="21"/>
          <w:szCs w:val="21"/>
        </w:rPr>
        <w:t>以下的为中小微型企业。其中，从业人员</w:t>
      </w:r>
      <w:r>
        <w:rPr>
          <w:rFonts w:ascii="方正仿宋_GBK" w:eastAsia="方正仿宋_GBK" w:hAnsi="仿宋" w:hint="eastAsia"/>
          <w:sz w:val="21"/>
          <w:szCs w:val="21"/>
        </w:rPr>
        <w:t>300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2000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300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300</w:t>
      </w:r>
      <w:r>
        <w:rPr>
          <w:rFonts w:ascii="方正仿宋_GBK" w:eastAsia="方正仿宋_GBK" w:hAnsi="仿宋" w:hint="eastAsia"/>
          <w:sz w:val="21"/>
          <w:szCs w:val="21"/>
        </w:rPr>
        <w:t>万元以下的为微型企业。</w:t>
      </w:r>
    </w:p>
    <w:p w14:paraId="3D988E9E"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（三）建筑业。营业收入</w:t>
      </w:r>
      <w:r>
        <w:rPr>
          <w:rFonts w:ascii="方正仿宋_GBK" w:eastAsia="方正仿宋_GBK" w:hAnsi="仿宋" w:hint="eastAsia"/>
          <w:sz w:val="21"/>
          <w:szCs w:val="21"/>
        </w:rPr>
        <w:t>80000</w:t>
      </w:r>
      <w:r>
        <w:rPr>
          <w:rFonts w:ascii="方正仿宋_GBK" w:eastAsia="方正仿宋_GBK" w:hAnsi="仿宋" w:hint="eastAsia"/>
          <w:sz w:val="21"/>
          <w:szCs w:val="21"/>
        </w:rPr>
        <w:t>万元以下或资产总额</w:t>
      </w:r>
      <w:r>
        <w:rPr>
          <w:rFonts w:ascii="方正仿宋_GBK" w:eastAsia="方正仿宋_GBK" w:hAnsi="仿宋" w:hint="eastAsia"/>
          <w:sz w:val="21"/>
          <w:szCs w:val="21"/>
        </w:rPr>
        <w:t>80000</w:t>
      </w:r>
      <w:r>
        <w:rPr>
          <w:rFonts w:ascii="方正仿宋_GBK" w:eastAsia="方正仿宋_GBK" w:hAnsi="仿宋" w:hint="eastAsia"/>
          <w:sz w:val="21"/>
          <w:szCs w:val="21"/>
        </w:rPr>
        <w:t>万元以下的为中小微型企业。其中，营业收入</w:t>
      </w:r>
      <w:r>
        <w:rPr>
          <w:rFonts w:ascii="方正仿宋_GBK" w:eastAsia="方正仿宋_GBK" w:hAnsi="仿宋" w:hint="eastAsia"/>
          <w:sz w:val="21"/>
          <w:szCs w:val="21"/>
        </w:rPr>
        <w:t>6000</w:t>
      </w:r>
      <w:r>
        <w:rPr>
          <w:rFonts w:ascii="方正仿宋_GBK" w:eastAsia="方正仿宋_GBK" w:hAnsi="仿宋" w:hint="eastAsia"/>
          <w:sz w:val="21"/>
          <w:szCs w:val="21"/>
        </w:rPr>
        <w:t>万元及以上，且资产总额</w:t>
      </w:r>
      <w:r>
        <w:rPr>
          <w:rFonts w:ascii="方正仿宋_GBK" w:eastAsia="方正仿宋_GBK" w:hAnsi="仿宋" w:hint="eastAsia"/>
          <w:sz w:val="21"/>
          <w:szCs w:val="21"/>
        </w:rPr>
        <w:t>5000</w:t>
      </w:r>
      <w:r>
        <w:rPr>
          <w:rFonts w:ascii="方正仿宋_GBK" w:eastAsia="方正仿宋_GBK" w:hAnsi="仿宋" w:hint="eastAsia"/>
          <w:sz w:val="21"/>
          <w:szCs w:val="21"/>
        </w:rPr>
        <w:t>万元及以上的为中型企业；营业收入</w:t>
      </w:r>
      <w:r>
        <w:rPr>
          <w:rFonts w:ascii="方正仿宋_GBK" w:eastAsia="方正仿宋_GBK" w:hAnsi="仿宋" w:hint="eastAsia"/>
          <w:sz w:val="21"/>
          <w:szCs w:val="21"/>
        </w:rPr>
        <w:t>300</w:t>
      </w:r>
      <w:r>
        <w:rPr>
          <w:rFonts w:ascii="方正仿宋_GBK" w:eastAsia="方正仿宋_GBK" w:hAnsi="仿宋" w:hint="eastAsia"/>
          <w:sz w:val="21"/>
          <w:szCs w:val="21"/>
        </w:rPr>
        <w:t>万元及以上，且资产总额</w:t>
      </w:r>
      <w:r>
        <w:rPr>
          <w:rFonts w:ascii="方正仿宋_GBK" w:eastAsia="方正仿宋_GBK" w:hAnsi="仿宋" w:hint="eastAsia"/>
          <w:sz w:val="21"/>
          <w:szCs w:val="21"/>
        </w:rPr>
        <w:t>300</w:t>
      </w:r>
      <w:r>
        <w:rPr>
          <w:rFonts w:ascii="方正仿宋_GBK" w:eastAsia="方正仿宋_GBK" w:hAnsi="仿宋" w:hint="eastAsia"/>
          <w:sz w:val="21"/>
          <w:szCs w:val="21"/>
        </w:rPr>
        <w:t>万元及以上的为小型企业；营业收入</w:t>
      </w:r>
      <w:r>
        <w:rPr>
          <w:rFonts w:ascii="方正仿宋_GBK" w:eastAsia="方正仿宋_GBK" w:hAnsi="仿宋" w:hint="eastAsia"/>
          <w:sz w:val="21"/>
          <w:szCs w:val="21"/>
        </w:rPr>
        <w:t>300</w:t>
      </w:r>
      <w:r>
        <w:rPr>
          <w:rFonts w:ascii="方正仿宋_GBK" w:eastAsia="方正仿宋_GBK" w:hAnsi="仿宋" w:hint="eastAsia"/>
          <w:sz w:val="21"/>
          <w:szCs w:val="21"/>
        </w:rPr>
        <w:t>万元以下或资产总额</w:t>
      </w:r>
      <w:r>
        <w:rPr>
          <w:rFonts w:ascii="方正仿宋_GBK" w:eastAsia="方正仿宋_GBK" w:hAnsi="仿宋" w:hint="eastAsia"/>
          <w:sz w:val="21"/>
          <w:szCs w:val="21"/>
        </w:rPr>
        <w:t>300</w:t>
      </w:r>
      <w:r>
        <w:rPr>
          <w:rFonts w:ascii="方正仿宋_GBK" w:eastAsia="方正仿宋_GBK" w:hAnsi="仿宋" w:hint="eastAsia"/>
          <w:sz w:val="21"/>
          <w:szCs w:val="21"/>
        </w:rPr>
        <w:t>万元以下的为微型企业。</w:t>
      </w:r>
    </w:p>
    <w:p w14:paraId="20A416B9"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（四）批</w:t>
      </w:r>
      <w:r>
        <w:rPr>
          <w:rFonts w:ascii="方正仿宋_GBK" w:eastAsia="方正仿宋_GBK" w:hAnsi="仿宋" w:hint="eastAsia"/>
          <w:sz w:val="21"/>
          <w:szCs w:val="21"/>
        </w:rPr>
        <w:t>发业。从业人员</w:t>
      </w:r>
      <w:r>
        <w:rPr>
          <w:rFonts w:ascii="方正仿宋_GBK" w:eastAsia="方正仿宋_GBK" w:hAnsi="仿宋" w:hint="eastAsia"/>
          <w:sz w:val="21"/>
          <w:szCs w:val="21"/>
        </w:rPr>
        <w:t>200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40000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20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5000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5</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5</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万元以下的为微型企业。</w:t>
      </w:r>
    </w:p>
    <w:p w14:paraId="52086A15"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（五）零售业。从业人员</w:t>
      </w:r>
      <w:r>
        <w:rPr>
          <w:rFonts w:ascii="方正仿宋_GBK" w:eastAsia="方正仿宋_GBK" w:hAnsi="仿宋" w:hint="eastAsia"/>
          <w:sz w:val="21"/>
          <w:szCs w:val="21"/>
        </w:rPr>
        <w:t>300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20000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50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500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w:t>
      </w:r>
      <w:r>
        <w:rPr>
          <w:rFonts w:ascii="方正仿宋_GBK" w:eastAsia="方正仿宋_GBK" w:hAnsi="仿宋" w:hint="eastAsia"/>
          <w:sz w:val="21"/>
          <w:szCs w:val="21"/>
        </w:rPr>
        <w:t>下的为微型企业。</w:t>
      </w:r>
    </w:p>
    <w:p w14:paraId="27DA8E48"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（六）交通运输业。从业人员</w:t>
      </w:r>
      <w:r>
        <w:rPr>
          <w:rFonts w:ascii="方正仿宋_GBK" w:eastAsia="方正仿宋_GBK" w:hAnsi="仿宋" w:hint="eastAsia"/>
          <w:sz w:val="21"/>
          <w:szCs w:val="21"/>
        </w:rPr>
        <w:t>1000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30000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300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3000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200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200</w:t>
      </w:r>
      <w:r>
        <w:rPr>
          <w:rFonts w:ascii="方正仿宋_GBK" w:eastAsia="方正仿宋_GBK" w:hAnsi="仿宋" w:hint="eastAsia"/>
          <w:sz w:val="21"/>
          <w:szCs w:val="21"/>
        </w:rPr>
        <w:t>万元以下的为微型企业。</w:t>
      </w:r>
    </w:p>
    <w:p w14:paraId="06913428"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（七）仓储业。从业人员</w:t>
      </w:r>
      <w:r>
        <w:rPr>
          <w:rFonts w:ascii="方正仿宋_GBK" w:eastAsia="方正仿宋_GBK" w:hAnsi="仿宋" w:hint="eastAsia"/>
          <w:sz w:val="21"/>
          <w:szCs w:val="21"/>
        </w:rPr>
        <w:t>200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30000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w:t>
      </w:r>
      <w:r>
        <w:rPr>
          <w:rFonts w:ascii="方正仿宋_GBK" w:eastAsia="方正仿宋_GBK" w:hAnsi="仿宋" w:hint="eastAsia"/>
          <w:sz w:val="21"/>
          <w:szCs w:val="21"/>
        </w:rPr>
        <w:t>业人员</w:t>
      </w:r>
      <w:r>
        <w:rPr>
          <w:rFonts w:ascii="方正仿宋_GBK" w:eastAsia="方正仿宋_GBK" w:hAnsi="仿宋" w:hint="eastAsia"/>
          <w:sz w:val="21"/>
          <w:szCs w:val="21"/>
        </w:rPr>
        <w:t>20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万元以下的为微型企业。</w:t>
      </w:r>
    </w:p>
    <w:p w14:paraId="0B8A8766"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（八）邮政业。从业人员</w:t>
      </w:r>
      <w:r>
        <w:rPr>
          <w:rFonts w:ascii="方正仿宋_GBK" w:eastAsia="方正仿宋_GBK" w:hAnsi="仿宋" w:hint="eastAsia"/>
          <w:sz w:val="21"/>
          <w:szCs w:val="21"/>
        </w:rPr>
        <w:t>1000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30000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300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2000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万元以下的为微型企业。</w:t>
      </w:r>
    </w:p>
    <w:p w14:paraId="5C79159E"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（九）住宿业。从业人员</w:t>
      </w:r>
      <w:r>
        <w:rPr>
          <w:rFonts w:ascii="方正仿宋_GBK" w:eastAsia="方正仿宋_GBK" w:hAnsi="仿宋" w:hint="eastAsia"/>
          <w:sz w:val="21"/>
          <w:szCs w:val="21"/>
        </w:rPr>
        <w:t>300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2000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人及以上，且营业收</w:t>
      </w:r>
      <w:r>
        <w:rPr>
          <w:rFonts w:ascii="方正仿宋_GBK" w:eastAsia="方正仿宋_GBK" w:hAnsi="仿宋" w:hint="eastAsia"/>
          <w:sz w:val="21"/>
          <w:szCs w:val="21"/>
        </w:rPr>
        <w:t>入</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万元以下的为微型企业。</w:t>
      </w:r>
    </w:p>
    <w:p w14:paraId="2C3F25C4"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（十）餐饮业。从业人员</w:t>
      </w:r>
      <w:r>
        <w:rPr>
          <w:rFonts w:ascii="方正仿宋_GBK" w:eastAsia="方正仿宋_GBK" w:hAnsi="仿宋" w:hint="eastAsia"/>
          <w:sz w:val="21"/>
          <w:szCs w:val="21"/>
        </w:rPr>
        <w:t>300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2000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万元以下的为微型企业。</w:t>
      </w:r>
    </w:p>
    <w:p w14:paraId="0D98A21A"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（十一）信息传输业。从业人员</w:t>
      </w:r>
      <w:r>
        <w:rPr>
          <w:rFonts w:ascii="方正仿宋_GBK" w:eastAsia="方正仿宋_GBK" w:hAnsi="仿宋" w:hint="eastAsia"/>
          <w:sz w:val="21"/>
          <w:szCs w:val="21"/>
        </w:rPr>
        <w:t>2000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万元及以上的</w:t>
      </w:r>
      <w:r>
        <w:rPr>
          <w:rFonts w:ascii="方正仿宋_GBK" w:eastAsia="方正仿宋_GBK" w:hAnsi="仿宋" w:hint="eastAsia"/>
          <w:sz w:val="21"/>
          <w:szCs w:val="21"/>
        </w:rPr>
        <w:t>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万元以下的为微型企业。</w:t>
      </w:r>
    </w:p>
    <w:p w14:paraId="338F8761"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lastRenderedPageBreak/>
        <w:t>（十二）软件和信息技术服务业。从业人员</w:t>
      </w:r>
      <w:r>
        <w:rPr>
          <w:rFonts w:ascii="方正仿宋_GBK" w:eastAsia="方正仿宋_GBK" w:hAnsi="仿宋" w:hint="eastAsia"/>
          <w:sz w:val="21"/>
          <w:szCs w:val="21"/>
        </w:rPr>
        <w:t>300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50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50</w:t>
      </w:r>
      <w:r>
        <w:rPr>
          <w:rFonts w:ascii="方正仿宋_GBK" w:eastAsia="方正仿宋_GBK" w:hAnsi="仿宋" w:hint="eastAsia"/>
          <w:sz w:val="21"/>
          <w:szCs w:val="21"/>
        </w:rPr>
        <w:t>万元以下的为微型企业。</w:t>
      </w:r>
    </w:p>
    <w:p w14:paraId="2449561A"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（十三）房地产开发经营。营业收入</w:t>
      </w:r>
      <w:r>
        <w:rPr>
          <w:rFonts w:ascii="方正仿宋_GBK" w:eastAsia="方正仿宋_GBK" w:hAnsi="仿宋" w:hint="eastAsia"/>
          <w:sz w:val="21"/>
          <w:szCs w:val="21"/>
        </w:rPr>
        <w:t>200000</w:t>
      </w:r>
      <w:r>
        <w:rPr>
          <w:rFonts w:ascii="方正仿宋_GBK" w:eastAsia="方正仿宋_GBK" w:hAnsi="仿宋" w:hint="eastAsia"/>
          <w:sz w:val="21"/>
          <w:szCs w:val="21"/>
        </w:rPr>
        <w:t>万元以下或资产总额</w:t>
      </w:r>
      <w:r>
        <w:rPr>
          <w:rFonts w:ascii="方正仿宋_GBK" w:eastAsia="方正仿宋_GBK" w:hAnsi="仿宋" w:hint="eastAsia"/>
          <w:sz w:val="21"/>
          <w:szCs w:val="21"/>
        </w:rPr>
        <w:t>10000</w:t>
      </w:r>
      <w:r>
        <w:rPr>
          <w:rFonts w:ascii="方正仿宋_GBK" w:eastAsia="方正仿宋_GBK" w:hAnsi="仿宋" w:hint="eastAsia"/>
          <w:sz w:val="21"/>
          <w:szCs w:val="21"/>
        </w:rPr>
        <w:t>万元以下的为中小微型企业</w:t>
      </w:r>
      <w:r>
        <w:rPr>
          <w:rFonts w:ascii="方正仿宋_GBK" w:eastAsia="方正仿宋_GBK" w:hAnsi="仿宋" w:hint="eastAsia"/>
          <w:sz w:val="21"/>
          <w:szCs w:val="21"/>
        </w:rPr>
        <w:t>。其中，营业收入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万元及以上，且资产总额</w:t>
      </w:r>
      <w:r>
        <w:rPr>
          <w:rFonts w:ascii="方正仿宋_GBK" w:eastAsia="方正仿宋_GBK" w:hAnsi="仿宋" w:hint="eastAsia"/>
          <w:sz w:val="21"/>
          <w:szCs w:val="21"/>
        </w:rPr>
        <w:t>5000</w:t>
      </w:r>
      <w:r>
        <w:rPr>
          <w:rFonts w:ascii="方正仿宋_GBK" w:eastAsia="方正仿宋_GBK" w:hAnsi="仿宋" w:hint="eastAsia"/>
          <w:sz w:val="21"/>
          <w:szCs w:val="21"/>
        </w:rPr>
        <w:t>万元及以上的为中型企业；营业收入</w:t>
      </w:r>
      <w:r>
        <w:rPr>
          <w:rFonts w:ascii="方正仿宋_GBK" w:eastAsia="方正仿宋_GBK" w:hAnsi="仿宋" w:hint="eastAsia"/>
          <w:sz w:val="21"/>
          <w:szCs w:val="21"/>
        </w:rPr>
        <w:t>100</w:t>
      </w:r>
      <w:r>
        <w:rPr>
          <w:rFonts w:ascii="方正仿宋_GBK" w:eastAsia="方正仿宋_GBK" w:hAnsi="仿宋" w:hint="eastAsia"/>
          <w:sz w:val="21"/>
          <w:szCs w:val="21"/>
        </w:rPr>
        <w:t>万元及以上，且资产总额</w:t>
      </w:r>
      <w:r>
        <w:rPr>
          <w:rFonts w:ascii="方正仿宋_GBK" w:eastAsia="方正仿宋_GBK" w:hAnsi="仿宋" w:hint="eastAsia"/>
          <w:sz w:val="21"/>
          <w:szCs w:val="21"/>
        </w:rPr>
        <w:t>2000</w:t>
      </w:r>
      <w:r>
        <w:rPr>
          <w:rFonts w:ascii="方正仿宋_GBK" w:eastAsia="方正仿宋_GBK" w:hAnsi="仿宋" w:hint="eastAsia"/>
          <w:sz w:val="21"/>
          <w:szCs w:val="21"/>
        </w:rPr>
        <w:t>万元及以上的为小型企业；营业收入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万元以下或资产总额</w:t>
      </w:r>
      <w:r>
        <w:rPr>
          <w:rFonts w:ascii="方正仿宋_GBK" w:eastAsia="方正仿宋_GBK" w:hAnsi="仿宋" w:hint="eastAsia"/>
          <w:sz w:val="21"/>
          <w:szCs w:val="21"/>
        </w:rPr>
        <w:t>2000</w:t>
      </w:r>
      <w:r>
        <w:rPr>
          <w:rFonts w:ascii="方正仿宋_GBK" w:eastAsia="方正仿宋_GBK" w:hAnsi="仿宋" w:hint="eastAsia"/>
          <w:sz w:val="21"/>
          <w:szCs w:val="21"/>
        </w:rPr>
        <w:t>万元以下的为微型企业。</w:t>
      </w:r>
    </w:p>
    <w:p w14:paraId="2C78F053"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（十四）物业管理。从业人员</w:t>
      </w:r>
      <w:r>
        <w:rPr>
          <w:rFonts w:ascii="方正仿宋_GBK" w:eastAsia="方正仿宋_GBK" w:hAnsi="仿宋" w:hint="eastAsia"/>
          <w:sz w:val="21"/>
          <w:szCs w:val="21"/>
        </w:rPr>
        <w:t>1000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5000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300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500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500</w:t>
      </w:r>
      <w:r>
        <w:rPr>
          <w:rFonts w:ascii="方正仿宋_GBK" w:eastAsia="方正仿宋_GBK" w:hAnsi="仿宋" w:hint="eastAsia"/>
          <w:sz w:val="21"/>
          <w:szCs w:val="21"/>
        </w:rPr>
        <w:t>万元以下的为微型企业。</w:t>
      </w:r>
    </w:p>
    <w:p w14:paraId="36A86191" w14:textId="77777777" w:rsidR="00F038EA" w:rsidRDefault="000D299C">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（十五）租赁和商务服务</w:t>
      </w:r>
      <w:r>
        <w:rPr>
          <w:rFonts w:ascii="方正仿宋_GBK" w:eastAsia="方正仿宋_GBK" w:hAnsi="仿宋" w:hint="eastAsia"/>
          <w:sz w:val="21"/>
          <w:szCs w:val="21"/>
        </w:rPr>
        <w:t>业。从业人员</w:t>
      </w:r>
      <w:r>
        <w:rPr>
          <w:rFonts w:ascii="方正仿宋_GBK" w:eastAsia="方正仿宋_GBK" w:hAnsi="仿宋" w:hint="eastAsia"/>
          <w:sz w:val="21"/>
          <w:szCs w:val="21"/>
        </w:rPr>
        <w:t>300</w:t>
      </w:r>
      <w:r>
        <w:rPr>
          <w:rFonts w:ascii="方正仿宋_GBK" w:eastAsia="方正仿宋_GBK" w:hAnsi="仿宋" w:hint="eastAsia"/>
          <w:sz w:val="21"/>
          <w:szCs w:val="21"/>
        </w:rPr>
        <w:t>人以下或资产总额</w:t>
      </w:r>
      <w:r>
        <w:rPr>
          <w:rFonts w:ascii="方正仿宋_GBK" w:eastAsia="方正仿宋_GBK" w:hAnsi="仿宋" w:hint="eastAsia"/>
          <w:sz w:val="21"/>
          <w:szCs w:val="21"/>
        </w:rPr>
        <w:t>120000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人及以上，且资产总额</w:t>
      </w:r>
      <w:r>
        <w:rPr>
          <w:rFonts w:ascii="方正仿宋_GBK" w:eastAsia="方正仿宋_GBK" w:hAnsi="仿宋" w:hint="eastAsia"/>
          <w:sz w:val="21"/>
          <w:szCs w:val="21"/>
        </w:rPr>
        <w:t>8000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人及以上，且资产总额</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人以下或资产总额</w:t>
      </w:r>
      <w:r>
        <w:rPr>
          <w:rFonts w:ascii="方正仿宋_GBK" w:eastAsia="方正仿宋_GBK" w:hAnsi="仿宋" w:hint="eastAsia"/>
          <w:sz w:val="21"/>
          <w:szCs w:val="21"/>
        </w:rPr>
        <w:t>100</w:t>
      </w:r>
      <w:r>
        <w:rPr>
          <w:rFonts w:ascii="方正仿宋_GBK" w:eastAsia="方正仿宋_GBK" w:hAnsi="仿宋" w:hint="eastAsia"/>
          <w:sz w:val="21"/>
          <w:szCs w:val="21"/>
        </w:rPr>
        <w:t>万元以下的为微型企业。</w:t>
      </w:r>
    </w:p>
    <w:p w14:paraId="74B3C11A" w14:textId="77777777" w:rsidR="00F038EA" w:rsidRDefault="000D299C">
      <w:pPr>
        <w:tabs>
          <w:tab w:val="left" w:pos="6300"/>
        </w:tabs>
        <w:snapToGrid w:val="0"/>
        <w:spacing w:line="500" w:lineRule="exact"/>
        <w:ind w:firstLineChars="200" w:firstLine="420"/>
        <w:jc w:val="left"/>
        <w:outlineLvl w:val="0"/>
        <w:rPr>
          <w:rFonts w:ascii="仿宋" w:eastAsia="仿宋" w:hAnsi="仿宋"/>
        </w:rPr>
      </w:pPr>
      <w:r>
        <w:rPr>
          <w:rFonts w:ascii="方正仿宋_GBK" w:eastAsia="方正仿宋_GBK" w:hAnsi="仿宋" w:hint="eastAsia"/>
          <w:sz w:val="21"/>
          <w:szCs w:val="21"/>
        </w:rPr>
        <w:t>（十六）其他未列明行业。从业人员</w:t>
      </w:r>
      <w:r>
        <w:rPr>
          <w:rFonts w:ascii="方正仿宋_GBK" w:eastAsia="方正仿宋_GBK" w:hAnsi="仿宋" w:hint="eastAsia"/>
          <w:sz w:val="21"/>
          <w:szCs w:val="21"/>
        </w:rPr>
        <w:t>300</w:t>
      </w:r>
      <w:r>
        <w:rPr>
          <w:rFonts w:ascii="方正仿宋_GBK" w:eastAsia="方正仿宋_GBK" w:hAnsi="仿宋" w:hint="eastAsia"/>
          <w:sz w:val="21"/>
          <w:szCs w:val="21"/>
        </w:rPr>
        <w:t>人以下的为中小微型企业。其中，从业人员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人及以上的为中型企业；从业人员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人以下的为微型企业。</w:t>
      </w:r>
    </w:p>
    <w:p w14:paraId="2F0402F3" w14:textId="77777777" w:rsidR="00F038EA" w:rsidRDefault="000D299C">
      <w:pPr>
        <w:tabs>
          <w:tab w:val="left" w:pos="6300"/>
        </w:tabs>
        <w:snapToGrid w:val="0"/>
        <w:spacing w:line="500" w:lineRule="exact"/>
        <w:ind w:firstLineChars="200" w:firstLine="560"/>
        <w:jc w:val="center"/>
        <w:outlineLvl w:val="0"/>
        <w:rPr>
          <w:rFonts w:ascii="仿宋" w:eastAsia="仿宋" w:hAnsi="仿宋"/>
        </w:rPr>
      </w:pPr>
      <w:r>
        <w:rPr>
          <w:rFonts w:ascii="仿宋" w:eastAsia="仿宋" w:hAnsi="仿宋"/>
        </w:rPr>
        <w:br w:type="page"/>
      </w:r>
      <w:r>
        <w:rPr>
          <w:rFonts w:ascii="仿宋" w:eastAsia="仿宋" w:hAnsi="仿宋" w:hint="eastAsia"/>
          <w:color w:val="000000"/>
          <w:sz w:val="29"/>
          <w:szCs w:val="29"/>
        </w:rPr>
        <w:lastRenderedPageBreak/>
        <w:t>监狱企业证明文件</w:t>
      </w:r>
    </w:p>
    <w:p w14:paraId="47F1EB89" w14:textId="77777777" w:rsidR="00F038EA" w:rsidRDefault="000D299C">
      <w:pPr>
        <w:tabs>
          <w:tab w:val="left" w:pos="6300"/>
        </w:tabs>
        <w:snapToGrid w:val="0"/>
        <w:spacing w:line="500" w:lineRule="exact"/>
        <w:ind w:firstLineChars="200" w:firstLine="580"/>
        <w:outlineLvl w:val="0"/>
        <w:rPr>
          <w:rFonts w:ascii="仿宋" w:eastAsia="仿宋" w:hAnsi="仿宋"/>
        </w:rPr>
      </w:pPr>
      <w:r>
        <w:rPr>
          <w:rFonts w:ascii="仿宋" w:eastAsia="仿宋" w:hAnsi="仿宋" w:hint="eastAsia"/>
          <w:color w:val="000000"/>
          <w:sz w:val="29"/>
          <w:szCs w:val="29"/>
        </w:rPr>
        <w:t>以省级以上监狱管理局、戒毒管理局（含新疆生产建设兵团）出具的属于监狱企业的证明文件为准。</w:t>
      </w:r>
    </w:p>
    <w:p w14:paraId="26E5B6A5"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559CA38B"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753AEFE6"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711233AD"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62556E0E"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026BF2D2"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024F0CB4"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2DA70187"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7AF261FD"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3FA62A2F"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64AD2FE7"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6313A129"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031A7F7C"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2A996681"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59FE2E04"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0738476B"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15187FEF"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67F09FCE"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152F9394"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5D3D6443"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173C53D5"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0068BEAA"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4D6740A5"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0D27DF53"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4DAF2BCC" w14:textId="77777777" w:rsidR="00F038EA" w:rsidRDefault="00F038EA">
      <w:pPr>
        <w:tabs>
          <w:tab w:val="left" w:pos="6300"/>
        </w:tabs>
        <w:snapToGrid w:val="0"/>
        <w:spacing w:line="500" w:lineRule="exact"/>
        <w:ind w:firstLineChars="200" w:firstLine="560"/>
        <w:outlineLvl w:val="0"/>
        <w:rPr>
          <w:rFonts w:ascii="仿宋" w:eastAsia="仿宋" w:hAnsi="仿宋"/>
        </w:rPr>
      </w:pPr>
    </w:p>
    <w:p w14:paraId="5430173C" w14:textId="77777777" w:rsidR="00F038EA" w:rsidRDefault="000D299C">
      <w:pPr>
        <w:tabs>
          <w:tab w:val="left" w:pos="6300"/>
        </w:tabs>
        <w:snapToGrid w:val="0"/>
        <w:spacing w:line="500" w:lineRule="exact"/>
        <w:ind w:firstLineChars="200" w:firstLine="560"/>
        <w:jc w:val="center"/>
        <w:outlineLvl w:val="0"/>
        <w:rPr>
          <w:rFonts w:ascii="仿宋" w:eastAsia="仿宋" w:hAnsi="仿宋"/>
        </w:rPr>
      </w:pPr>
      <w:r>
        <w:rPr>
          <w:rFonts w:ascii="仿宋" w:eastAsia="仿宋" w:hAnsi="仿宋" w:hint="eastAsia"/>
        </w:rPr>
        <w:lastRenderedPageBreak/>
        <w:t>残疾人福利性单位声明函</w:t>
      </w:r>
    </w:p>
    <w:p w14:paraId="53F848BD" w14:textId="77777777" w:rsidR="00F038EA" w:rsidRDefault="000D299C">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本单位郑重声明，根据《财政部</w:t>
      </w:r>
      <w:r>
        <w:rPr>
          <w:rFonts w:ascii="仿宋" w:eastAsia="仿宋" w:hAnsi="仿宋" w:hint="eastAsia"/>
          <w:sz w:val="24"/>
        </w:rPr>
        <w:t xml:space="preserve"> </w:t>
      </w:r>
      <w:r>
        <w:rPr>
          <w:rFonts w:ascii="仿宋" w:eastAsia="仿宋" w:hAnsi="仿宋" w:hint="eastAsia"/>
          <w:sz w:val="24"/>
        </w:rPr>
        <w:t>民政部</w:t>
      </w:r>
      <w:r>
        <w:rPr>
          <w:rFonts w:ascii="仿宋" w:eastAsia="仿宋" w:hAnsi="仿宋" w:hint="eastAsia"/>
          <w:sz w:val="24"/>
        </w:rPr>
        <w:t xml:space="preserve"> </w:t>
      </w:r>
      <w:r>
        <w:rPr>
          <w:rFonts w:ascii="仿宋" w:eastAsia="仿宋" w:hAnsi="仿宋" w:hint="eastAsia"/>
          <w:sz w:val="24"/>
        </w:rPr>
        <w:t>中国残疾人联合会关于促进残疾人就业政府采购政策的通知》（财库〔</w:t>
      </w:r>
      <w:r>
        <w:rPr>
          <w:rFonts w:ascii="仿宋" w:eastAsia="仿宋" w:hAnsi="仿宋" w:hint="eastAsia"/>
          <w:sz w:val="24"/>
        </w:rPr>
        <w:t>2017</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141</w:t>
      </w:r>
      <w:r>
        <w:rPr>
          <w:rFonts w:ascii="仿宋" w:eastAsia="仿宋" w:hAnsi="仿宋" w:hint="eastAsia"/>
          <w:sz w:val="24"/>
        </w:rPr>
        <w:t>号）的规定，本单位为符合条件的残疾人福利性单位，且本单位参加</w:t>
      </w:r>
      <w:r>
        <w:rPr>
          <w:rFonts w:ascii="仿宋" w:eastAsia="仿宋" w:hAnsi="仿宋" w:hint="eastAsia"/>
          <w:sz w:val="24"/>
        </w:rPr>
        <w:t>______</w:t>
      </w:r>
      <w:r>
        <w:rPr>
          <w:rFonts w:ascii="仿宋" w:eastAsia="仿宋" w:hAnsi="仿宋" w:hint="eastAsia"/>
          <w:sz w:val="24"/>
        </w:rPr>
        <w:t>单位的</w:t>
      </w:r>
      <w:r>
        <w:rPr>
          <w:rFonts w:ascii="仿宋" w:eastAsia="仿宋" w:hAnsi="仿宋" w:hint="eastAsia"/>
          <w:sz w:val="24"/>
        </w:rPr>
        <w:t>______</w:t>
      </w:r>
      <w:r>
        <w:rPr>
          <w:rFonts w:ascii="仿宋" w:eastAsia="仿宋" w:hAnsi="仿宋" w:hint="eastAsia"/>
          <w:sz w:val="24"/>
        </w:rPr>
        <w:t>项目采购活动提供本单位制造的货物（由本单位承担工程</w:t>
      </w:r>
      <w:r>
        <w:rPr>
          <w:rFonts w:ascii="仿宋" w:eastAsia="仿宋" w:hAnsi="仿宋" w:hint="eastAsia"/>
          <w:sz w:val="24"/>
        </w:rPr>
        <w:t>/</w:t>
      </w:r>
      <w:r>
        <w:rPr>
          <w:rFonts w:ascii="仿宋" w:eastAsia="仿宋" w:hAnsi="仿宋" w:hint="eastAsia"/>
          <w:sz w:val="24"/>
        </w:rPr>
        <w:t>提供服务），或者提供其他残疾人福利性单位制造的货物（不包括使用非残疾人福利性单位注册商标的货物）。</w:t>
      </w:r>
    </w:p>
    <w:p w14:paraId="770B62BC" w14:textId="77777777" w:rsidR="00F038EA" w:rsidRDefault="000D299C">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本单位对上述声明的真实性负责。如有虚假，将依法承担相应责任。</w:t>
      </w:r>
    </w:p>
    <w:p w14:paraId="0AD7AB9A" w14:textId="77777777" w:rsidR="00F038EA" w:rsidRDefault="00F038EA">
      <w:pPr>
        <w:tabs>
          <w:tab w:val="left" w:pos="6300"/>
        </w:tabs>
        <w:snapToGrid w:val="0"/>
        <w:spacing w:line="500" w:lineRule="exact"/>
        <w:ind w:firstLineChars="200" w:firstLine="480"/>
        <w:rPr>
          <w:rFonts w:ascii="仿宋" w:eastAsia="仿宋" w:hAnsi="仿宋"/>
          <w:sz w:val="24"/>
        </w:rPr>
      </w:pPr>
    </w:p>
    <w:p w14:paraId="0EDEFC9A" w14:textId="77777777" w:rsidR="00F038EA" w:rsidRDefault="00F038EA">
      <w:pPr>
        <w:tabs>
          <w:tab w:val="left" w:pos="6300"/>
        </w:tabs>
        <w:snapToGrid w:val="0"/>
        <w:spacing w:line="500" w:lineRule="exact"/>
        <w:ind w:firstLineChars="200" w:firstLine="480"/>
        <w:rPr>
          <w:rFonts w:ascii="仿宋" w:eastAsia="仿宋" w:hAnsi="仿宋"/>
          <w:sz w:val="24"/>
        </w:rPr>
      </w:pPr>
    </w:p>
    <w:p w14:paraId="1B8D68A1" w14:textId="77777777" w:rsidR="00F038EA" w:rsidRDefault="000D299C">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供应商名称（盖章）：</w:t>
      </w:r>
    </w:p>
    <w:p w14:paraId="1AF3A34F" w14:textId="77777777" w:rsidR="00F038EA" w:rsidRDefault="000D299C">
      <w:pPr>
        <w:tabs>
          <w:tab w:val="left" w:pos="6300"/>
        </w:tabs>
        <w:snapToGrid w:val="0"/>
        <w:spacing w:line="500" w:lineRule="exact"/>
        <w:ind w:firstLine="570"/>
        <w:jc w:val="lef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期：</w:t>
      </w:r>
    </w:p>
    <w:p w14:paraId="0FCCD7BB" w14:textId="77777777" w:rsidR="00F038EA" w:rsidRDefault="00F038EA">
      <w:pPr>
        <w:tabs>
          <w:tab w:val="left" w:pos="6300"/>
        </w:tabs>
        <w:snapToGrid w:val="0"/>
        <w:spacing w:line="500" w:lineRule="exact"/>
        <w:ind w:firstLine="570"/>
        <w:jc w:val="left"/>
        <w:rPr>
          <w:rFonts w:ascii="仿宋" w:eastAsia="仿宋" w:hAnsi="仿宋"/>
          <w:sz w:val="24"/>
        </w:rPr>
      </w:pPr>
    </w:p>
    <w:p w14:paraId="407CE618" w14:textId="77777777" w:rsidR="00F038EA" w:rsidRDefault="00F038EA">
      <w:pPr>
        <w:tabs>
          <w:tab w:val="left" w:pos="6300"/>
        </w:tabs>
        <w:snapToGrid w:val="0"/>
        <w:spacing w:line="500" w:lineRule="exact"/>
        <w:ind w:firstLine="570"/>
        <w:jc w:val="left"/>
        <w:rPr>
          <w:rFonts w:ascii="仿宋" w:eastAsia="仿宋" w:hAnsi="仿宋"/>
          <w:sz w:val="24"/>
        </w:rPr>
      </w:pPr>
    </w:p>
    <w:p w14:paraId="1293F34C" w14:textId="77777777" w:rsidR="00F038EA" w:rsidRDefault="00F038EA">
      <w:pPr>
        <w:tabs>
          <w:tab w:val="left" w:pos="6300"/>
        </w:tabs>
        <w:snapToGrid w:val="0"/>
        <w:spacing w:line="500" w:lineRule="exact"/>
        <w:ind w:firstLine="570"/>
        <w:jc w:val="left"/>
        <w:rPr>
          <w:rFonts w:ascii="仿宋" w:eastAsia="仿宋" w:hAnsi="仿宋"/>
          <w:sz w:val="24"/>
        </w:rPr>
      </w:pPr>
    </w:p>
    <w:p w14:paraId="50E97683" w14:textId="77777777" w:rsidR="00F038EA" w:rsidRDefault="00F038EA">
      <w:pPr>
        <w:tabs>
          <w:tab w:val="left" w:pos="6300"/>
        </w:tabs>
        <w:snapToGrid w:val="0"/>
        <w:spacing w:line="500" w:lineRule="exact"/>
        <w:ind w:firstLine="570"/>
        <w:jc w:val="left"/>
        <w:rPr>
          <w:rFonts w:ascii="仿宋" w:eastAsia="仿宋" w:hAnsi="仿宋"/>
          <w:sz w:val="24"/>
        </w:rPr>
      </w:pPr>
    </w:p>
    <w:p w14:paraId="27745981" w14:textId="77777777" w:rsidR="00F038EA" w:rsidRDefault="00F038EA">
      <w:pPr>
        <w:tabs>
          <w:tab w:val="left" w:pos="6300"/>
        </w:tabs>
        <w:snapToGrid w:val="0"/>
        <w:spacing w:line="500" w:lineRule="exact"/>
        <w:ind w:firstLine="570"/>
        <w:jc w:val="left"/>
        <w:rPr>
          <w:rFonts w:ascii="仿宋" w:eastAsia="仿宋" w:hAnsi="仿宋"/>
          <w:sz w:val="24"/>
        </w:rPr>
      </w:pPr>
    </w:p>
    <w:p w14:paraId="359A8281" w14:textId="77777777" w:rsidR="00F038EA" w:rsidRDefault="00F038EA">
      <w:pPr>
        <w:tabs>
          <w:tab w:val="left" w:pos="6300"/>
        </w:tabs>
        <w:snapToGrid w:val="0"/>
        <w:spacing w:line="500" w:lineRule="exact"/>
        <w:ind w:firstLine="570"/>
        <w:jc w:val="left"/>
        <w:rPr>
          <w:rFonts w:ascii="仿宋" w:eastAsia="仿宋" w:hAnsi="仿宋"/>
          <w:sz w:val="24"/>
        </w:rPr>
      </w:pPr>
    </w:p>
    <w:p w14:paraId="038D6423" w14:textId="77777777" w:rsidR="00F038EA" w:rsidRDefault="00F038EA">
      <w:pPr>
        <w:tabs>
          <w:tab w:val="left" w:pos="6300"/>
        </w:tabs>
        <w:snapToGrid w:val="0"/>
        <w:spacing w:line="500" w:lineRule="exact"/>
        <w:ind w:firstLine="570"/>
        <w:jc w:val="left"/>
        <w:rPr>
          <w:rFonts w:ascii="仿宋" w:eastAsia="仿宋" w:hAnsi="仿宋"/>
          <w:sz w:val="24"/>
        </w:rPr>
      </w:pPr>
    </w:p>
    <w:p w14:paraId="62473AF3" w14:textId="77777777" w:rsidR="00F038EA" w:rsidRDefault="00F038EA">
      <w:pPr>
        <w:tabs>
          <w:tab w:val="left" w:pos="6300"/>
        </w:tabs>
        <w:snapToGrid w:val="0"/>
        <w:spacing w:line="500" w:lineRule="exact"/>
        <w:ind w:firstLine="570"/>
        <w:jc w:val="left"/>
        <w:rPr>
          <w:rFonts w:ascii="仿宋" w:eastAsia="仿宋" w:hAnsi="仿宋"/>
          <w:sz w:val="24"/>
        </w:rPr>
      </w:pPr>
    </w:p>
    <w:p w14:paraId="61AD6ADF" w14:textId="77777777" w:rsidR="00F038EA" w:rsidRDefault="00F038EA">
      <w:pPr>
        <w:tabs>
          <w:tab w:val="left" w:pos="6300"/>
        </w:tabs>
        <w:snapToGrid w:val="0"/>
        <w:spacing w:line="500" w:lineRule="exact"/>
        <w:ind w:firstLine="570"/>
        <w:jc w:val="left"/>
        <w:rPr>
          <w:rFonts w:ascii="仿宋" w:eastAsia="仿宋" w:hAnsi="仿宋"/>
          <w:sz w:val="24"/>
        </w:rPr>
      </w:pPr>
    </w:p>
    <w:p w14:paraId="54E9CABF" w14:textId="77777777" w:rsidR="00F038EA" w:rsidRDefault="00F038EA">
      <w:pPr>
        <w:tabs>
          <w:tab w:val="left" w:pos="6300"/>
        </w:tabs>
        <w:snapToGrid w:val="0"/>
        <w:spacing w:line="500" w:lineRule="exact"/>
        <w:ind w:firstLine="570"/>
        <w:jc w:val="left"/>
        <w:rPr>
          <w:rFonts w:ascii="仿宋" w:eastAsia="仿宋" w:hAnsi="仿宋"/>
          <w:sz w:val="24"/>
        </w:rPr>
      </w:pPr>
    </w:p>
    <w:p w14:paraId="2813E425" w14:textId="77777777" w:rsidR="00F038EA" w:rsidRDefault="00F038EA">
      <w:pPr>
        <w:tabs>
          <w:tab w:val="left" w:pos="6300"/>
        </w:tabs>
        <w:snapToGrid w:val="0"/>
        <w:spacing w:line="500" w:lineRule="exact"/>
        <w:jc w:val="left"/>
        <w:rPr>
          <w:rFonts w:ascii="仿宋" w:eastAsia="仿宋" w:hAnsi="仿宋"/>
          <w:sz w:val="24"/>
        </w:rPr>
      </w:pPr>
    </w:p>
    <w:p w14:paraId="1E24225B" w14:textId="77777777" w:rsidR="00F038EA" w:rsidRDefault="000D299C">
      <w:pPr>
        <w:tabs>
          <w:tab w:val="left" w:pos="6300"/>
        </w:tabs>
        <w:snapToGrid w:val="0"/>
        <w:spacing w:line="360" w:lineRule="auto"/>
        <w:rPr>
          <w:rFonts w:ascii="方正仿宋_GBK" w:eastAsia="方正仿宋_GBK" w:hAnsi="宋体"/>
          <w:sz w:val="24"/>
          <w:szCs w:val="24"/>
        </w:rPr>
      </w:pPr>
      <w:r>
        <w:rPr>
          <w:rFonts w:ascii="方正仿宋_GBK" w:eastAsia="方正仿宋_GBK" w:hAnsi="宋体" w:cs="宋体" w:hint="eastAsia"/>
          <w:color w:val="000000"/>
          <w:kern w:val="0"/>
          <w:sz w:val="24"/>
        </w:rPr>
        <w:t>若中标人为残疾人福利性单位的，将在结果公告时公告其《残疾人福利性单位声明函》</w:t>
      </w:r>
    </w:p>
    <w:p w14:paraId="6B46B866" w14:textId="77777777" w:rsidR="00F038EA" w:rsidRDefault="000D299C">
      <w:pPr>
        <w:spacing w:line="360" w:lineRule="auto"/>
        <w:rPr>
          <w:rFonts w:ascii="方正仿宋_GBK" w:eastAsia="方正仿宋_GBK" w:hAnsi="宋体"/>
          <w:sz w:val="24"/>
          <w:szCs w:val="24"/>
        </w:rPr>
      </w:pPr>
      <w:r>
        <w:rPr>
          <w:rFonts w:ascii="方正仿宋_GBK" w:eastAsia="方正仿宋_GBK" w:hAnsi="宋体" w:hint="eastAsia"/>
          <w:sz w:val="24"/>
          <w:szCs w:val="24"/>
        </w:rPr>
        <w:t>（二）其他资料</w:t>
      </w:r>
    </w:p>
    <w:p w14:paraId="131D1BDD" w14:textId="77777777" w:rsidR="00F038EA" w:rsidRDefault="000D299C">
      <w:pPr>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其他与项目有关的资料（自附）：供应</w:t>
      </w:r>
      <w:proofErr w:type="gramStart"/>
      <w:r>
        <w:rPr>
          <w:rFonts w:ascii="方正仿宋_GBK" w:eastAsia="方正仿宋_GBK" w:hAnsi="宋体" w:hint="eastAsia"/>
          <w:sz w:val="24"/>
          <w:szCs w:val="24"/>
        </w:rPr>
        <w:t>商总体</w:t>
      </w:r>
      <w:proofErr w:type="gramEnd"/>
      <w:r>
        <w:rPr>
          <w:rFonts w:ascii="方正仿宋_GBK" w:eastAsia="方正仿宋_GBK" w:hAnsi="宋体" w:hint="eastAsia"/>
          <w:sz w:val="24"/>
          <w:szCs w:val="24"/>
        </w:rPr>
        <w:t>情况介绍、其他与本项目有关的资料等。</w:t>
      </w:r>
    </w:p>
    <w:p w14:paraId="5EC2BC09" w14:textId="77777777" w:rsidR="00F038EA" w:rsidRDefault="00F038EA">
      <w:pPr>
        <w:spacing w:line="360" w:lineRule="auto"/>
        <w:rPr>
          <w:rFonts w:ascii="方正仿宋_GBK" w:eastAsia="方正仿宋_GBK" w:hAnsi="宋体"/>
          <w:sz w:val="24"/>
          <w:szCs w:val="24"/>
        </w:rPr>
      </w:pPr>
    </w:p>
    <w:p w14:paraId="6FB47B6F" w14:textId="77777777" w:rsidR="00F038EA" w:rsidRDefault="000D299C">
      <w:pPr>
        <w:spacing w:line="360" w:lineRule="auto"/>
        <w:ind w:firstLineChars="200" w:firstLine="480"/>
        <w:jc w:val="center"/>
        <w:rPr>
          <w:rFonts w:ascii="方正仿宋_GBK" w:eastAsia="方正仿宋_GBK" w:hAnsi="宋体"/>
        </w:rPr>
      </w:pPr>
      <w:r>
        <w:rPr>
          <w:rFonts w:ascii="方正仿宋_GBK" w:eastAsia="方正仿宋_GBK" w:hAnsi="宋体" w:hint="eastAsia"/>
          <w:sz w:val="24"/>
          <w:szCs w:val="24"/>
        </w:rPr>
        <w:t>（结束）</w:t>
      </w:r>
    </w:p>
    <w:sectPr w:rsidR="00F038EA">
      <w:headerReference w:type="default" r:id="rId16"/>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C88D" w14:textId="77777777" w:rsidR="000D299C" w:rsidRDefault="000D299C">
      <w:r>
        <w:separator/>
      </w:r>
    </w:p>
  </w:endnote>
  <w:endnote w:type="continuationSeparator" w:id="0">
    <w:p w14:paraId="5BD1F103" w14:textId="77777777" w:rsidR="000D299C" w:rsidRDefault="000D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embedRegular r:id="rId1" w:subsetted="1" w:fontKey="{11AB5F63-AA55-4A86-9200-87F75ECDA2B6}"/>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default"/>
    <w:sig w:usb0="00000287" w:usb1="00000800" w:usb2="00000000" w:usb3="00000000" w:csb0="2000009F" w:csb1="DFD70000"/>
  </w:font>
  <w:font w:name="文鼎粗黑">
    <w:altName w:val="黑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9593AA4D-4C0E-4613-869B-087FE0E3CFD2}"/>
    <w:embedBold r:id="rId3" w:subsetted="1" w:fontKey="{5213DABE-282D-4422-96C8-E0C1531C8800}"/>
  </w:font>
  <w:font w:name="方正黑体_GBK">
    <w:panose1 w:val="03000509000000000000"/>
    <w:charset w:val="86"/>
    <w:family w:val="script"/>
    <w:pitch w:val="fixed"/>
    <w:sig w:usb0="00000001" w:usb1="080E0000" w:usb2="00000010" w:usb3="00000000" w:csb0="00040000" w:csb1="00000000"/>
    <w:embedRegular r:id="rId4" w:subsetted="1" w:fontKey="{02424145-9379-4A42-BE86-B35FE814E87B}"/>
  </w:font>
  <w:font w:name="方正小标宋_GBK">
    <w:panose1 w:val="03000509000000000000"/>
    <w:charset w:val="86"/>
    <w:family w:val="script"/>
    <w:pitch w:val="fixed"/>
    <w:sig w:usb0="00000001" w:usb1="080E0000" w:usb2="00000010" w:usb3="00000000" w:csb0="00040000" w:csb1="00000000"/>
    <w:embedRegular r:id="rId5" w:subsetted="1" w:fontKey="{C7B65F42-3DCD-4243-9A30-203058F08B9E}"/>
  </w:font>
  <w:font w:name="方正仿宋_GBK">
    <w:panose1 w:val="03000509000000000000"/>
    <w:charset w:val="86"/>
    <w:family w:val="script"/>
    <w:pitch w:val="fixed"/>
    <w:sig w:usb0="00000001" w:usb1="080E0000" w:usb2="00000010" w:usb3="00000000" w:csb0="00040000" w:csb1="00000000"/>
    <w:embedRegular r:id="rId6" w:subsetted="1" w:fontKey="{29667526-A10C-4ECC-9FCF-C52F5B2210AE}"/>
    <w:embedBold r:id="rId7" w:subsetted="1" w:fontKey="{45954E3A-B6C5-407F-B149-9E6BBB74D1DF}"/>
    <w:embedItalic r:id="rId8" w:subsetted="1" w:fontKey="{70393091-7887-4A99-B2FF-D76E52F9DBC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16DD" w14:textId="77777777" w:rsidR="00F038EA" w:rsidRDefault="000D299C">
    <w:pPr>
      <w:pStyle w:val="af7"/>
      <w:framePr w:wrap="around" w:vAnchor="text" w:hAnchor="margin" w:xAlign="center" w:y="1"/>
      <w:rPr>
        <w:rStyle w:val="aff2"/>
      </w:rPr>
    </w:pPr>
    <w:r>
      <w:fldChar w:fldCharType="begin"/>
    </w:r>
    <w:r>
      <w:rPr>
        <w:rStyle w:val="aff2"/>
      </w:rPr>
      <w:instrText xml:space="preserve">PAGE  </w:instrText>
    </w:r>
    <w:r>
      <w:fldChar w:fldCharType="separate"/>
    </w:r>
    <w:r>
      <w:fldChar w:fldCharType="end"/>
    </w:r>
  </w:p>
  <w:p w14:paraId="3BB1EFC2" w14:textId="77777777" w:rsidR="00F038EA" w:rsidRDefault="00F038EA">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434B" w14:textId="77777777" w:rsidR="00F038EA" w:rsidRDefault="000D299C">
    <w:pPr>
      <w:pStyle w:val="af7"/>
      <w:framePr w:wrap="around" w:vAnchor="text" w:hAnchor="margin" w:xAlign="center" w:y="1"/>
      <w:jc w:val="center"/>
      <w:rPr>
        <w:rStyle w:val="aff2"/>
        <w:rFonts w:ascii="宋体"/>
        <w:sz w:val="21"/>
        <w:szCs w:val="21"/>
      </w:rPr>
    </w:pPr>
    <w:r>
      <w:rPr>
        <w:rFonts w:ascii="宋体"/>
        <w:sz w:val="21"/>
        <w:szCs w:val="21"/>
      </w:rPr>
      <w:fldChar w:fldCharType="begin"/>
    </w:r>
    <w:r>
      <w:rPr>
        <w:rStyle w:val="aff2"/>
        <w:rFonts w:ascii="宋体"/>
        <w:sz w:val="21"/>
        <w:szCs w:val="21"/>
      </w:rPr>
      <w:instrText xml:space="preserve">PAGE  </w:instrText>
    </w:r>
    <w:r>
      <w:rPr>
        <w:rFonts w:ascii="宋体"/>
        <w:sz w:val="21"/>
        <w:szCs w:val="21"/>
      </w:rPr>
      <w:fldChar w:fldCharType="separate"/>
    </w:r>
    <w:r>
      <w:rPr>
        <w:rStyle w:val="aff2"/>
        <w:rFonts w:ascii="宋体"/>
        <w:sz w:val="21"/>
        <w:szCs w:val="21"/>
      </w:rPr>
      <w:t>- 5 -</w:t>
    </w:r>
    <w:r>
      <w:rPr>
        <w:rFonts w:ascii="宋体"/>
        <w:sz w:val="21"/>
        <w:szCs w:val="21"/>
      </w:rPr>
      <w:fldChar w:fldCharType="end"/>
    </w:r>
  </w:p>
  <w:p w14:paraId="4CF968FD" w14:textId="77777777" w:rsidR="00F038EA" w:rsidRDefault="00F038EA">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D391" w14:textId="77777777" w:rsidR="00F038EA" w:rsidRDefault="00F038EA">
    <w:pPr>
      <w:pStyle w:val="af7"/>
      <w:framePr w:wrap="around" w:vAnchor="text" w:hAnchor="margin" w:xAlign="center" w:y="1"/>
      <w:rPr>
        <w:rStyle w:val="aff2"/>
      </w:rPr>
    </w:pPr>
  </w:p>
  <w:p w14:paraId="7AE941BB" w14:textId="77777777" w:rsidR="00F038EA" w:rsidRDefault="00F038EA">
    <w:pPr>
      <w:pStyle w:val="af7"/>
      <w:jc w:val="center"/>
      <w:rPr>
        <w:rFonts w:ascii="宋体" w:hAns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D041" w14:textId="77777777" w:rsidR="00F038EA" w:rsidRDefault="000D299C">
    <w:pPr>
      <w:pStyle w:val="af7"/>
      <w:jc w:val="center"/>
      <w:rPr>
        <w:rFonts w:ascii="宋体" w:hAnsi="宋体"/>
        <w:sz w:val="21"/>
        <w:szCs w:val="21"/>
      </w:rPr>
    </w:pPr>
    <w:r>
      <w:rPr>
        <w:rFonts w:ascii="宋体" w:hAnsi="宋体"/>
        <w:sz w:val="21"/>
        <w:szCs w:val="21"/>
      </w:rPr>
      <w:fldChar w:fldCharType="begin"/>
    </w:r>
    <w:r>
      <w:rPr>
        <w:rStyle w:val="aff2"/>
        <w:rFonts w:ascii="宋体" w:hAnsi="宋体"/>
        <w:sz w:val="21"/>
        <w:szCs w:val="21"/>
      </w:rPr>
      <w:instrText xml:space="preserve"> PAGE </w:instrText>
    </w:r>
    <w:r>
      <w:rPr>
        <w:rFonts w:ascii="宋体" w:hAnsi="宋体"/>
        <w:sz w:val="21"/>
        <w:szCs w:val="21"/>
      </w:rPr>
      <w:fldChar w:fldCharType="separate"/>
    </w:r>
    <w:r>
      <w:rPr>
        <w:rStyle w:val="aff2"/>
        <w:rFonts w:ascii="宋体" w:hAnsi="宋体"/>
        <w:sz w:val="21"/>
        <w:szCs w:val="21"/>
      </w:rPr>
      <w:t>- 8 -</w:t>
    </w:r>
    <w:r>
      <w:rPr>
        <w:rFonts w:ascii="宋体" w:hAnsi="宋体"/>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DF62" w14:textId="77777777" w:rsidR="00F038EA" w:rsidRDefault="000D299C">
    <w:pPr>
      <w:pStyle w:val="af7"/>
      <w:framePr w:wrap="around" w:vAnchor="text" w:hAnchor="margin" w:xAlign="center" w:y="1"/>
      <w:rPr>
        <w:rStyle w:val="aff2"/>
      </w:rPr>
    </w:pPr>
    <w:r>
      <w:fldChar w:fldCharType="begin"/>
    </w:r>
    <w:r>
      <w:rPr>
        <w:rStyle w:val="aff2"/>
      </w:rPr>
      <w:instrText>PAGE</w:instrText>
    </w:r>
    <w:r>
      <w:rPr>
        <w:rStyle w:val="aff2"/>
      </w:rPr>
      <w:instrText xml:space="preserve">  </w:instrText>
    </w:r>
    <w:r>
      <w:fldChar w:fldCharType="separate"/>
    </w:r>
    <w:r>
      <w:fldChar w:fldCharType="end"/>
    </w:r>
  </w:p>
  <w:p w14:paraId="706AAE61" w14:textId="77777777" w:rsidR="00F038EA" w:rsidRDefault="00F038EA">
    <w:pPr>
      <w:pStyle w:val="af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9F24" w14:textId="77777777" w:rsidR="00F038EA" w:rsidRDefault="000D299C">
    <w:pPr>
      <w:pStyle w:val="af7"/>
      <w:jc w:val="center"/>
      <w:rPr>
        <w:rFonts w:ascii="宋体" w:hAnsi="宋体"/>
        <w:sz w:val="21"/>
        <w:szCs w:val="21"/>
      </w:rPr>
    </w:pPr>
    <w:r>
      <w:rPr>
        <w:rFonts w:ascii="宋体" w:hAnsi="宋体"/>
        <w:sz w:val="21"/>
        <w:szCs w:val="21"/>
      </w:rPr>
      <w:fldChar w:fldCharType="begin"/>
    </w:r>
    <w:r>
      <w:rPr>
        <w:rStyle w:val="aff2"/>
        <w:rFonts w:ascii="宋体" w:hAnsi="宋体"/>
        <w:sz w:val="21"/>
        <w:szCs w:val="21"/>
      </w:rPr>
      <w:instrText xml:space="preserve"> PAGE </w:instrText>
    </w:r>
    <w:r>
      <w:rPr>
        <w:rFonts w:ascii="宋体" w:hAnsi="宋体"/>
        <w:sz w:val="21"/>
        <w:szCs w:val="21"/>
      </w:rPr>
      <w:fldChar w:fldCharType="separate"/>
    </w:r>
    <w:r>
      <w:rPr>
        <w:rStyle w:val="aff2"/>
        <w:rFonts w:ascii="宋体" w:hAnsi="宋体"/>
        <w:sz w:val="21"/>
        <w:szCs w:val="21"/>
      </w:rPr>
      <w:t>- 21 -</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1FEF" w14:textId="77777777" w:rsidR="000D299C" w:rsidRDefault="000D299C">
      <w:r>
        <w:separator/>
      </w:r>
    </w:p>
  </w:footnote>
  <w:footnote w:type="continuationSeparator" w:id="0">
    <w:p w14:paraId="2362CD0B" w14:textId="77777777" w:rsidR="000D299C" w:rsidRDefault="000D2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22EA" w14:textId="77777777" w:rsidR="00F038EA" w:rsidRDefault="000D299C">
    <w:pPr>
      <w:pStyle w:val="af8"/>
      <w:jc w:val="distribute"/>
      <w:rPr>
        <w:rFonts w:ascii="方正仿宋_GBK" w:eastAsia="方正仿宋_GBK"/>
        <w:sz w:val="21"/>
        <w:szCs w:val="21"/>
      </w:rPr>
    </w:pPr>
    <w:proofErr w:type="gramStart"/>
    <w:r>
      <w:rPr>
        <w:rFonts w:ascii="方正仿宋_GBK" w:eastAsia="方正仿宋_GBK" w:hint="eastAsia"/>
        <w:sz w:val="21"/>
        <w:szCs w:val="21"/>
      </w:rPr>
      <w:t>重庆市</w:t>
    </w:r>
    <w:r>
      <w:rPr>
        <w:rFonts w:ascii="方正仿宋_GBK" w:eastAsia="方正仿宋_GBK" w:hint="eastAsia"/>
        <w:sz w:val="21"/>
        <w:szCs w:val="21"/>
      </w:rPr>
      <w:t>经贸</w:t>
    </w:r>
    <w:proofErr w:type="gramEnd"/>
    <w:r>
      <w:rPr>
        <w:rFonts w:ascii="方正仿宋_GBK" w:eastAsia="方正仿宋_GBK" w:hint="eastAsia"/>
        <w:sz w:val="21"/>
        <w:szCs w:val="21"/>
      </w:rPr>
      <w:t>中等专业学校</w:t>
    </w:r>
    <w:r>
      <w:rPr>
        <w:rFonts w:ascii="方正仿宋_GBK" w:eastAsia="方正仿宋_GBK" w:hint="eastAsia"/>
        <w:sz w:val="21"/>
        <w:szCs w:val="21"/>
      </w:rPr>
      <w:t xml:space="preserve">   </w:t>
    </w:r>
    <w:r>
      <w:rPr>
        <w:rFonts w:ascii="方正仿宋_GBK" w:eastAsia="方正仿宋_GBK" w:hint="eastAsia"/>
        <w:sz w:val="21"/>
        <w:szCs w:val="21"/>
      </w:rPr>
      <w:t xml:space="preserve">    </w:t>
    </w: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1995" w14:textId="77777777" w:rsidR="00F038EA" w:rsidRDefault="00F038EA">
    <w:pPr>
      <w:pStyle w:val="a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F1FF" w14:textId="77777777" w:rsidR="00F038EA" w:rsidRDefault="000D299C">
    <w:pPr>
      <w:pStyle w:val="af8"/>
      <w:jc w:val="both"/>
      <w:rPr>
        <w:rFonts w:ascii="方正仿宋_GBK" w:eastAsia="方正仿宋_GBK"/>
        <w:sz w:val="21"/>
        <w:szCs w:val="21"/>
      </w:rPr>
    </w:pPr>
    <w:proofErr w:type="gramStart"/>
    <w:r>
      <w:rPr>
        <w:rFonts w:ascii="方正仿宋_GBK" w:eastAsia="方正仿宋_GBK" w:hint="eastAsia"/>
        <w:sz w:val="21"/>
        <w:szCs w:val="21"/>
      </w:rPr>
      <w:t>重庆市</w:t>
    </w:r>
    <w:r>
      <w:rPr>
        <w:rFonts w:ascii="方正仿宋_GBK" w:eastAsia="方正仿宋_GBK" w:hint="eastAsia"/>
        <w:sz w:val="21"/>
        <w:szCs w:val="21"/>
      </w:rPr>
      <w:t>经贸</w:t>
    </w:r>
    <w:proofErr w:type="gramEnd"/>
    <w:r>
      <w:rPr>
        <w:rFonts w:ascii="方正仿宋_GBK" w:eastAsia="方正仿宋_GBK" w:hint="eastAsia"/>
        <w:sz w:val="21"/>
        <w:szCs w:val="21"/>
      </w:rPr>
      <w:t>中等专业学校</w:t>
    </w: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6C9F" w14:textId="77777777" w:rsidR="00F038EA" w:rsidRDefault="000D299C">
    <w:pPr>
      <w:pStyle w:val="af8"/>
      <w:jc w:val="both"/>
      <w:rPr>
        <w:rFonts w:ascii="方正仿宋_GBK" w:eastAsia="方正仿宋_GBK"/>
        <w:sz w:val="21"/>
        <w:szCs w:val="21"/>
      </w:rPr>
    </w:pPr>
    <w:proofErr w:type="gramStart"/>
    <w:r>
      <w:rPr>
        <w:rFonts w:ascii="方正仿宋_GBK" w:eastAsia="方正仿宋_GBK" w:hint="eastAsia"/>
        <w:sz w:val="21"/>
        <w:szCs w:val="21"/>
      </w:rPr>
      <w:t>重庆市</w:t>
    </w:r>
    <w:r>
      <w:rPr>
        <w:rFonts w:ascii="方正仿宋_GBK" w:eastAsia="方正仿宋_GBK" w:hint="eastAsia"/>
        <w:sz w:val="21"/>
        <w:szCs w:val="21"/>
      </w:rPr>
      <w:t>经贸</w:t>
    </w:r>
    <w:proofErr w:type="gramEnd"/>
    <w:r>
      <w:rPr>
        <w:rFonts w:ascii="方正仿宋_GBK" w:eastAsia="方正仿宋_GBK" w:hint="eastAsia"/>
        <w:sz w:val="21"/>
        <w:szCs w:val="21"/>
      </w:rPr>
      <w:t>中等专业学校</w:t>
    </w: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02E766"/>
    <w:multiLevelType w:val="singleLevel"/>
    <w:tmpl w:val="E002E766"/>
    <w:lvl w:ilvl="0">
      <w:start w:val="2"/>
      <w:numFmt w:val="chineseCounting"/>
      <w:suff w:val="nothing"/>
      <w:lvlText w:val="（%1）"/>
      <w:lvlJc w:val="left"/>
      <w:rPr>
        <w:rFonts w:hint="eastAsia"/>
      </w:rPr>
    </w:lvl>
  </w:abstractNum>
  <w:abstractNum w:abstractNumId="1" w15:restartNumberingAfterBreak="0">
    <w:nsid w:val="FD2DDAC5"/>
    <w:multiLevelType w:val="singleLevel"/>
    <w:tmpl w:val="FD2DDAC5"/>
    <w:lvl w:ilvl="0">
      <w:start w:val="8"/>
      <w:numFmt w:val="chineseCounting"/>
      <w:suff w:val="nothing"/>
      <w:lvlText w:val="（%1）"/>
      <w:lvlJc w:val="left"/>
      <w:rPr>
        <w:rFonts w:hint="eastAsia"/>
      </w:rPr>
    </w:lvl>
  </w:abstractNum>
  <w:abstractNum w:abstractNumId="2"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5"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6" w15:restartNumberingAfterBreak="0">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7" w15:restartNumberingAfterBreak="0">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8" w15:restartNumberingAfterBreak="0">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11" w15:restartNumberingAfterBreak="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2" w15:restartNumberingAfterBreak="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3" w15:restartNumberingAfterBreak="0">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5"/>
  </w:num>
  <w:num w:numId="3">
    <w:abstractNumId w:val="11"/>
  </w:num>
  <w:num w:numId="4">
    <w:abstractNumId w:val="2"/>
  </w:num>
  <w:num w:numId="5">
    <w:abstractNumId w:val="7"/>
  </w:num>
  <w:num w:numId="6">
    <w:abstractNumId w:val="4"/>
  </w:num>
  <w:num w:numId="7">
    <w:abstractNumId w:val="9"/>
  </w:num>
  <w:num w:numId="8">
    <w:abstractNumId w:val="13"/>
  </w:num>
  <w:num w:numId="9">
    <w:abstractNumId w:val="6"/>
  </w:num>
  <w:num w:numId="10">
    <w:abstractNumId w:val="12"/>
  </w:num>
  <w:num w:numId="11">
    <w:abstractNumId w:val="3"/>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4NDE0MTk4YTU3ODNlMzZkYzQxMzZiNThmZGU2ZmQifQ=="/>
  </w:docVars>
  <w:rsids>
    <w:rsidRoot w:val="00172A27"/>
    <w:rsid w:val="000030E4"/>
    <w:rsid w:val="000040DE"/>
    <w:rsid w:val="000072C9"/>
    <w:rsid w:val="000075E8"/>
    <w:rsid w:val="00011B4B"/>
    <w:rsid w:val="00015708"/>
    <w:rsid w:val="00016B79"/>
    <w:rsid w:val="00017816"/>
    <w:rsid w:val="000208B7"/>
    <w:rsid w:val="00021A46"/>
    <w:rsid w:val="00021E3C"/>
    <w:rsid w:val="00024DCE"/>
    <w:rsid w:val="0003632F"/>
    <w:rsid w:val="00041384"/>
    <w:rsid w:val="0004789B"/>
    <w:rsid w:val="000518E7"/>
    <w:rsid w:val="0005298B"/>
    <w:rsid w:val="0005417C"/>
    <w:rsid w:val="00055891"/>
    <w:rsid w:val="000576E1"/>
    <w:rsid w:val="00062A53"/>
    <w:rsid w:val="000637DB"/>
    <w:rsid w:val="00063981"/>
    <w:rsid w:val="00070FA6"/>
    <w:rsid w:val="00072A4D"/>
    <w:rsid w:val="00080AB8"/>
    <w:rsid w:val="000811E5"/>
    <w:rsid w:val="00081702"/>
    <w:rsid w:val="00081A52"/>
    <w:rsid w:val="000824E1"/>
    <w:rsid w:val="000827CD"/>
    <w:rsid w:val="000850C1"/>
    <w:rsid w:val="000852EC"/>
    <w:rsid w:val="000864AF"/>
    <w:rsid w:val="00087CA5"/>
    <w:rsid w:val="00090C5A"/>
    <w:rsid w:val="00091B1C"/>
    <w:rsid w:val="000953EE"/>
    <w:rsid w:val="000975AD"/>
    <w:rsid w:val="000976D5"/>
    <w:rsid w:val="000A164E"/>
    <w:rsid w:val="000A1BBC"/>
    <w:rsid w:val="000A7A1B"/>
    <w:rsid w:val="000A7BA5"/>
    <w:rsid w:val="000B22CF"/>
    <w:rsid w:val="000B42F4"/>
    <w:rsid w:val="000B7377"/>
    <w:rsid w:val="000B7F54"/>
    <w:rsid w:val="000C030B"/>
    <w:rsid w:val="000C6A03"/>
    <w:rsid w:val="000D299C"/>
    <w:rsid w:val="000D6657"/>
    <w:rsid w:val="000D7A0B"/>
    <w:rsid w:val="000E01C9"/>
    <w:rsid w:val="000E3259"/>
    <w:rsid w:val="000E5B1F"/>
    <w:rsid w:val="000E5E2E"/>
    <w:rsid w:val="000F1727"/>
    <w:rsid w:val="000F7563"/>
    <w:rsid w:val="000F7DBF"/>
    <w:rsid w:val="0010014A"/>
    <w:rsid w:val="00100639"/>
    <w:rsid w:val="00104325"/>
    <w:rsid w:val="0010750E"/>
    <w:rsid w:val="001134CC"/>
    <w:rsid w:val="00113522"/>
    <w:rsid w:val="0011639D"/>
    <w:rsid w:val="00116856"/>
    <w:rsid w:val="00120259"/>
    <w:rsid w:val="00121EC8"/>
    <w:rsid w:val="00123313"/>
    <w:rsid w:val="001266BF"/>
    <w:rsid w:val="00130D7C"/>
    <w:rsid w:val="001318D9"/>
    <w:rsid w:val="00132278"/>
    <w:rsid w:val="001338B9"/>
    <w:rsid w:val="00133D16"/>
    <w:rsid w:val="00134D29"/>
    <w:rsid w:val="0014094F"/>
    <w:rsid w:val="001431D5"/>
    <w:rsid w:val="00144004"/>
    <w:rsid w:val="001455D0"/>
    <w:rsid w:val="00147D94"/>
    <w:rsid w:val="00147FB4"/>
    <w:rsid w:val="0015011C"/>
    <w:rsid w:val="00150429"/>
    <w:rsid w:val="00151348"/>
    <w:rsid w:val="00154999"/>
    <w:rsid w:val="001572BD"/>
    <w:rsid w:val="0016447C"/>
    <w:rsid w:val="00172A27"/>
    <w:rsid w:val="00175FFE"/>
    <w:rsid w:val="00177975"/>
    <w:rsid w:val="00180ACB"/>
    <w:rsid w:val="00186623"/>
    <w:rsid w:val="00186CE8"/>
    <w:rsid w:val="001879FD"/>
    <w:rsid w:val="00190592"/>
    <w:rsid w:val="00192AA8"/>
    <w:rsid w:val="00192F76"/>
    <w:rsid w:val="0019537F"/>
    <w:rsid w:val="00195387"/>
    <w:rsid w:val="001A5ED2"/>
    <w:rsid w:val="001A6DCC"/>
    <w:rsid w:val="001A77A2"/>
    <w:rsid w:val="001B05FB"/>
    <w:rsid w:val="001B3DBD"/>
    <w:rsid w:val="001B4377"/>
    <w:rsid w:val="001C4667"/>
    <w:rsid w:val="001D2321"/>
    <w:rsid w:val="001D2DCD"/>
    <w:rsid w:val="001D4AB4"/>
    <w:rsid w:val="001D5055"/>
    <w:rsid w:val="001D630C"/>
    <w:rsid w:val="001D68D0"/>
    <w:rsid w:val="001D7AFF"/>
    <w:rsid w:val="001E201B"/>
    <w:rsid w:val="001E42F5"/>
    <w:rsid w:val="001E5CAC"/>
    <w:rsid w:val="001E725F"/>
    <w:rsid w:val="001F1521"/>
    <w:rsid w:val="001F1AF7"/>
    <w:rsid w:val="001F4964"/>
    <w:rsid w:val="001F669A"/>
    <w:rsid w:val="001F7063"/>
    <w:rsid w:val="00202B04"/>
    <w:rsid w:val="0020319B"/>
    <w:rsid w:val="00204936"/>
    <w:rsid w:val="00207600"/>
    <w:rsid w:val="002100EE"/>
    <w:rsid w:val="002121F6"/>
    <w:rsid w:val="00214155"/>
    <w:rsid w:val="002149CA"/>
    <w:rsid w:val="0021517E"/>
    <w:rsid w:val="0021704D"/>
    <w:rsid w:val="00222097"/>
    <w:rsid w:val="00230A1E"/>
    <w:rsid w:val="002326F5"/>
    <w:rsid w:val="002348E0"/>
    <w:rsid w:val="00240EDD"/>
    <w:rsid w:val="00241640"/>
    <w:rsid w:val="00241E77"/>
    <w:rsid w:val="00250E69"/>
    <w:rsid w:val="0025479D"/>
    <w:rsid w:val="002637BC"/>
    <w:rsid w:val="002643C1"/>
    <w:rsid w:val="002648EC"/>
    <w:rsid w:val="00265203"/>
    <w:rsid w:val="00271383"/>
    <w:rsid w:val="00271D47"/>
    <w:rsid w:val="002721EA"/>
    <w:rsid w:val="00275EEF"/>
    <w:rsid w:val="00276ED6"/>
    <w:rsid w:val="00280E8A"/>
    <w:rsid w:val="00285164"/>
    <w:rsid w:val="002A4956"/>
    <w:rsid w:val="002A6710"/>
    <w:rsid w:val="002B6DDB"/>
    <w:rsid w:val="002B7904"/>
    <w:rsid w:val="002C12D7"/>
    <w:rsid w:val="002C1D4F"/>
    <w:rsid w:val="002C2507"/>
    <w:rsid w:val="002C2E6E"/>
    <w:rsid w:val="002C317D"/>
    <w:rsid w:val="002C45CE"/>
    <w:rsid w:val="002C5495"/>
    <w:rsid w:val="002D14BE"/>
    <w:rsid w:val="002D596C"/>
    <w:rsid w:val="002D7725"/>
    <w:rsid w:val="002E5432"/>
    <w:rsid w:val="002E6F8D"/>
    <w:rsid w:val="002F3DE3"/>
    <w:rsid w:val="002F632E"/>
    <w:rsid w:val="002F6381"/>
    <w:rsid w:val="0030173F"/>
    <w:rsid w:val="003027BF"/>
    <w:rsid w:val="00302F92"/>
    <w:rsid w:val="00302FE0"/>
    <w:rsid w:val="0030356D"/>
    <w:rsid w:val="00303941"/>
    <w:rsid w:val="0030621E"/>
    <w:rsid w:val="00310AF9"/>
    <w:rsid w:val="00312B5B"/>
    <w:rsid w:val="00312C54"/>
    <w:rsid w:val="0031465E"/>
    <w:rsid w:val="00314C56"/>
    <w:rsid w:val="00315742"/>
    <w:rsid w:val="003163B3"/>
    <w:rsid w:val="00322A7A"/>
    <w:rsid w:val="00326F3E"/>
    <w:rsid w:val="0033037B"/>
    <w:rsid w:val="00330A43"/>
    <w:rsid w:val="0033499F"/>
    <w:rsid w:val="00335B43"/>
    <w:rsid w:val="00335DED"/>
    <w:rsid w:val="00337B54"/>
    <w:rsid w:val="00341DEB"/>
    <w:rsid w:val="003434CB"/>
    <w:rsid w:val="00343A3E"/>
    <w:rsid w:val="00346A3D"/>
    <w:rsid w:val="00350C20"/>
    <w:rsid w:val="00353DB2"/>
    <w:rsid w:val="003548FA"/>
    <w:rsid w:val="00355A74"/>
    <w:rsid w:val="00361427"/>
    <w:rsid w:val="00362755"/>
    <w:rsid w:val="0036458B"/>
    <w:rsid w:val="00364A69"/>
    <w:rsid w:val="00367B7B"/>
    <w:rsid w:val="00371D2F"/>
    <w:rsid w:val="003729C7"/>
    <w:rsid w:val="00374308"/>
    <w:rsid w:val="00374857"/>
    <w:rsid w:val="0038033A"/>
    <w:rsid w:val="00384161"/>
    <w:rsid w:val="00387610"/>
    <w:rsid w:val="00387F9D"/>
    <w:rsid w:val="00395C2F"/>
    <w:rsid w:val="00395DE3"/>
    <w:rsid w:val="003973D3"/>
    <w:rsid w:val="003A0892"/>
    <w:rsid w:val="003A449E"/>
    <w:rsid w:val="003A4DEE"/>
    <w:rsid w:val="003A71F3"/>
    <w:rsid w:val="003B12EE"/>
    <w:rsid w:val="003B19D9"/>
    <w:rsid w:val="003B19F5"/>
    <w:rsid w:val="003B1CDF"/>
    <w:rsid w:val="003B6AEC"/>
    <w:rsid w:val="003C3FB0"/>
    <w:rsid w:val="003C4B53"/>
    <w:rsid w:val="003D0E0A"/>
    <w:rsid w:val="003D3823"/>
    <w:rsid w:val="003D3B22"/>
    <w:rsid w:val="003D740C"/>
    <w:rsid w:val="003E332B"/>
    <w:rsid w:val="00402594"/>
    <w:rsid w:val="00402B32"/>
    <w:rsid w:val="00410C93"/>
    <w:rsid w:val="00411B4A"/>
    <w:rsid w:val="00412054"/>
    <w:rsid w:val="004124F2"/>
    <w:rsid w:val="00415003"/>
    <w:rsid w:val="00417E99"/>
    <w:rsid w:val="00420063"/>
    <w:rsid w:val="0042049D"/>
    <w:rsid w:val="00423E75"/>
    <w:rsid w:val="00427935"/>
    <w:rsid w:val="00434BF1"/>
    <w:rsid w:val="004358A6"/>
    <w:rsid w:val="0043623A"/>
    <w:rsid w:val="00440E81"/>
    <w:rsid w:val="0044695E"/>
    <w:rsid w:val="0045122C"/>
    <w:rsid w:val="004514DF"/>
    <w:rsid w:val="00452946"/>
    <w:rsid w:val="004530DA"/>
    <w:rsid w:val="00457C10"/>
    <w:rsid w:val="00460DBE"/>
    <w:rsid w:val="00462878"/>
    <w:rsid w:val="00465B7A"/>
    <w:rsid w:val="00466C82"/>
    <w:rsid w:val="004670AA"/>
    <w:rsid w:val="00472285"/>
    <w:rsid w:val="00472AA2"/>
    <w:rsid w:val="00474306"/>
    <w:rsid w:val="00492BEA"/>
    <w:rsid w:val="004953EC"/>
    <w:rsid w:val="00495813"/>
    <w:rsid w:val="004A0D29"/>
    <w:rsid w:val="004A0DE1"/>
    <w:rsid w:val="004A2410"/>
    <w:rsid w:val="004A27AC"/>
    <w:rsid w:val="004B176E"/>
    <w:rsid w:val="004C1DD0"/>
    <w:rsid w:val="004C4A89"/>
    <w:rsid w:val="004C64E4"/>
    <w:rsid w:val="004D3BC0"/>
    <w:rsid w:val="004D571F"/>
    <w:rsid w:val="004E156F"/>
    <w:rsid w:val="004E37F2"/>
    <w:rsid w:val="004E3B45"/>
    <w:rsid w:val="004E54E6"/>
    <w:rsid w:val="004E55DB"/>
    <w:rsid w:val="004F161C"/>
    <w:rsid w:val="004F2EB1"/>
    <w:rsid w:val="004F3FA5"/>
    <w:rsid w:val="004F4F7F"/>
    <w:rsid w:val="004F7D6D"/>
    <w:rsid w:val="00502B2F"/>
    <w:rsid w:val="00512D00"/>
    <w:rsid w:val="00513187"/>
    <w:rsid w:val="00513BB3"/>
    <w:rsid w:val="00514179"/>
    <w:rsid w:val="00514AB4"/>
    <w:rsid w:val="005211E1"/>
    <w:rsid w:val="00523AB2"/>
    <w:rsid w:val="005262D8"/>
    <w:rsid w:val="00530EDA"/>
    <w:rsid w:val="00536968"/>
    <w:rsid w:val="00544BEA"/>
    <w:rsid w:val="005460D5"/>
    <w:rsid w:val="005509DB"/>
    <w:rsid w:val="00551460"/>
    <w:rsid w:val="00555615"/>
    <w:rsid w:val="00556A10"/>
    <w:rsid w:val="00566A85"/>
    <w:rsid w:val="00571F01"/>
    <w:rsid w:val="00573641"/>
    <w:rsid w:val="00573AE3"/>
    <w:rsid w:val="00574A37"/>
    <w:rsid w:val="005770F2"/>
    <w:rsid w:val="00585BF5"/>
    <w:rsid w:val="00586747"/>
    <w:rsid w:val="005902D9"/>
    <w:rsid w:val="0059030E"/>
    <w:rsid w:val="00591A4C"/>
    <w:rsid w:val="00593860"/>
    <w:rsid w:val="00594C5E"/>
    <w:rsid w:val="005950DA"/>
    <w:rsid w:val="00596AB7"/>
    <w:rsid w:val="00597C4A"/>
    <w:rsid w:val="005A0E7A"/>
    <w:rsid w:val="005A1EA7"/>
    <w:rsid w:val="005A496A"/>
    <w:rsid w:val="005A49E2"/>
    <w:rsid w:val="005A5479"/>
    <w:rsid w:val="005A5FAF"/>
    <w:rsid w:val="005B0724"/>
    <w:rsid w:val="005B1E46"/>
    <w:rsid w:val="005B4668"/>
    <w:rsid w:val="005B6A90"/>
    <w:rsid w:val="005C1B86"/>
    <w:rsid w:val="005C42AC"/>
    <w:rsid w:val="005C4F84"/>
    <w:rsid w:val="005C554A"/>
    <w:rsid w:val="005C7360"/>
    <w:rsid w:val="005D2F2B"/>
    <w:rsid w:val="005D37D0"/>
    <w:rsid w:val="005D703E"/>
    <w:rsid w:val="005E5525"/>
    <w:rsid w:val="005E5EEA"/>
    <w:rsid w:val="005E7597"/>
    <w:rsid w:val="00601348"/>
    <w:rsid w:val="006026DB"/>
    <w:rsid w:val="006048BB"/>
    <w:rsid w:val="00605EB6"/>
    <w:rsid w:val="00611D9B"/>
    <w:rsid w:val="00613410"/>
    <w:rsid w:val="00617986"/>
    <w:rsid w:val="00636568"/>
    <w:rsid w:val="0064106C"/>
    <w:rsid w:val="0064583B"/>
    <w:rsid w:val="00646DE0"/>
    <w:rsid w:val="0065019C"/>
    <w:rsid w:val="00652908"/>
    <w:rsid w:val="00654A48"/>
    <w:rsid w:val="0065651B"/>
    <w:rsid w:val="0065671E"/>
    <w:rsid w:val="00664607"/>
    <w:rsid w:val="00667FF3"/>
    <w:rsid w:val="00670089"/>
    <w:rsid w:val="00671151"/>
    <w:rsid w:val="00680AE4"/>
    <w:rsid w:val="00681315"/>
    <w:rsid w:val="00684E51"/>
    <w:rsid w:val="00686015"/>
    <w:rsid w:val="0069216F"/>
    <w:rsid w:val="0069220E"/>
    <w:rsid w:val="006925AD"/>
    <w:rsid w:val="006956C1"/>
    <w:rsid w:val="00695A25"/>
    <w:rsid w:val="00696984"/>
    <w:rsid w:val="006A100B"/>
    <w:rsid w:val="006A143A"/>
    <w:rsid w:val="006A3285"/>
    <w:rsid w:val="006B045B"/>
    <w:rsid w:val="006B72DE"/>
    <w:rsid w:val="006C06EF"/>
    <w:rsid w:val="006C09C6"/>
    <w:rsid w:val="006C0EE0"/>
    <w:rsid w:val="006C5AE4"/>
    <w:rsid w:val="006C5B13"/>
    <w:rsid w:val="006C5FC1"/>
    <w:rsid w:val="006D44E1"/>
    <w:rsid w:val="006E21FA"/>
    <w:rsid w:val="006E534C"/>
    <w:rsid w:val="006F0FB7"/>
    <w:rsid w:val="006F61A2"/>
    <w:rsid w:val="006F7D5C"/>
    <w:rsid w:val="006F7DCF"/>
    <w:rsid w:val="0070397A"/>
    <w:rsid w:val="00704E5D"/>
    <w:rsid w:val="00705739"/>
    <w:rsid w:val="00706A4E"/>
    <w:rsid w:val="0071292B"/>
    <w:rsid w:val="00715FB5"/>
    <w:rsid w:val="007171A6"/>
    <w:rsid w:val="0071799D"/>
    <w:rsid w:val="007204E2"/>
    <w:rsid w:val="00722849"/>
    <w:rsid w:val="00726088"/>
    <w:rsid w:val="00727E17"/>
    <w:rsid w:val="00730B6A"/>
    <w:rsid w:val="00731606"/>
    <w:rsid w:val="0073513F"/>
    <w:rsid w:val="00736D88"/>
    <w:rsid w:val="00736DD2"/>
    <w:rsid w:val="00737A25"/>
    <w:rsid w:val="0074681C"/>
    <w:rsid w:val="00746EC2"/>
    <w:rsid w:val="00752249"/>
    <w:rsid w:val="00760655"/>
    <w:rsid w:val="00763607"/>
    <w:rsid w:val="00763770"/>
    <w:rsid w:val="007654E2"/>
    <w:rsid w:val="0076555E"/>
    <w:rsid w:val="00767215"/>
    <w:rsid w:val="00771E46"/>
    <w:rsid w:val="007751F3"/>
    <w:rsid w:val="00775F46"/>
    <w:rsid w:val="0078572D"/>
    <w:rsid w:val="007871D8"/>
    <w:rsid w:val="0079468A"/>
    <w:rsid w:val="00795418"/>
    <w:rsid w:val="00795826"/>
    <w:rsid w:val="007959AC"/>
    <w:rsid w:val="00796880"/>
    <w:rsid w:val="00797353"/>
    <w:rsid w:val="007A20E0"/>
    <w:rsid w:val="007A3AA7"/>
    <w:rsid w:val="007A64BC"/>
    <w:rsid w:val="007A7123"/>
    <w:rsid w:val="007B2204"/>
    <w:rsid w:val="007B33CA"/>
    <w:rsid w:val="007B4B60"/>
    <w:rsid w:val="007C1D2B"/>
    <w:rsid w:val="007C2DAB"/>
    <w:rsid w:val="007C3879"/>
    <w:rsid w:val="007C4793"/>
    <w:rsid w:val="007D163B"/>
    <w:rsid w:val="007D4A9B"/>
    <w:rsid w:val="007D6BF6"/>
    <w:rsid w:val="007D7E65"/>
    <w:rsid w:val="007E19E0"/>
    <w:rsid w:val="007E4BE8"/>
    <w:rsid w:val="007E4ED8"/>
    <w:rsid w:val="007F44A3"/>
    <w:rsid w:val="007F54B8"/>
    <w:rsid w:val="007F7338"/>
    <w:rsid w:val="007F7FEE"/>
    <w:rsid w:val="0080197C"/>
    <w:rsid w:val="00802F0A"/>
    <w:rsid w:val="008041D4"/>
    <w:rsid w:val="0080468B"/>
    <w:rsid w:val="00805933"/>
    <w:rsid w:val="0081156A"/>
    <w:rsid w:val="00811D97"/>
    <w:rsid w:val="00812594"/>
    <w:rsid w:val="008146D9"/>
    <w:rsid w:val="00816C0B"/>
    <w:rsid w:val="00827398"/>
    <w:rsid w:val="00827A5D"/>
    <w:rsid w:val="00833799"/>
    <w:rsid w:val="00833A76"/>
    <w:rsid w:val="00835937"/>
    <w:rsid w:val="008362CF"/>
    <w:rsid w:val="008413B6"/>
    <w:rsid w:val="00842974"/>
    <w:rsid w:val="00851EF4"/>
    <w:rsid w:val="0085550A"/>
    <w:rsid w:val="00856370"/>
    <w:rsid w:val="00861518"/>
    <w:rsid w:val="008616EF"/>
    <w:rsid w:val="00861D4C"/>
    <w:rsid w:val="00863C25"/>
    <w:rsid w:val="008641B7"/>
    <w:rsid w:val="00864DC1"/>
    <w:rsid w:val="008654B3"/>
    <w:rsid w:val="008705BC"/>
    <w:rsid w:val="00871D24"/>
    <w:rsid w:val="00875A42"/>
    <w:rsid w:val="00876714"/>
    <w:rsid w:val="008767FA"/>
    <w:rsid w:val="0087703C"/>
    <w:rsid w:val="0087797A"/>
    <w:rsid w:val="0088009A"/>
    <w:rsid w:val="008823E5"/>
    <w:rsid w:val="00884815"/>
    <w:rsid w:val="00884CA3"/>
    <w:rsid w:val="008857CC"/>
    <w:rsid w:val="00885C74"/>
    <w:rsid w:val="00886F57"/>
    <w:rsid w:val="008904A8"/>
    <w:rsid w:val="00890963"/>
    <w:rsid w:val="0089351D"/>
    <w:rsid w:val="008A222C"/>
    <w:rsid w:val="008B65C6"/>
    <w:rsid w:val="008C510F"/>
    <w:rsid w:val="008C7A4B"/>
    <w:rsid w:val="008D132D"/>
    <w:rsid w:val="008E0C62"/>
    <w:rsid w:val="008E1A4E"/>
    <w:rsid w:val="008E451C"/>
    <w:rsid w:val="008E66B8"/>
    <w:rsid w:val="008F0DEB"/>
    <w:rsid w:val="008F1326"/>
    <w:rsid w:val="008F1988"/>
    <w:rsid w:val="008F5C39"/>
    <w:rsid w:val="008F6252"/>
    <w:rsid w:val="008F638B"/>
    <w:rsid w:val="009023F3"/>
    <w:rsid w:val="00903540"/>
    <w:rsid w:val="0090383C"/>
    <w:rsid w:val="00912132"/>
    <w:rsid w:val="00915390"/>
    <w:rsid w:val="0091621F"/>
    <w:rsid w:val="009211CD"/>
    <w:rsid w:val="00922FAD"/>
    <w:rsid w:val="00924F0A"/>
    <w:rsid w:val="0092708B"/>
    <w:rsid w:val="00927BC2"/>
    <w:rsid w:val="0093049D"/>
    <w:rsid w:val="0093107E"/>
    <w:rsid w:val="00935790"/>
    <w:rsid w:val="00937713"/>
    <w:rsid w:val="00944CC5"/>
    <w:rsid w:val="0094759E"/>
    <w:rsid w:val="00953B17"/>
    <w:rsid w:val="00956A36"/>
    <w:rsid w:val="0095708A"/>
    <w:rsid w:val="00957FC1"/>
    <w:rsid w:val="00965393"/>
    <w:rsid w:val="00966820"/>
    <w:rsid w:val="009702E8"/>
    <w:rsid w:val="00971E57"/>
    <w:rsid w:val="00971FC5"/>
    <w:rsid w:val="009723CF"/>
    <w:rsid w:val="00980037"/>
    <w:rsid w:val="00983B43"/>
    <w:rsid w:val="00985132"/>
    <w:rsid w:val="00985DEC"/>
    <w:rsid w:val="00990E68"/>
    <w:rsid w:val="00991B37"/>
    <w:rsid w:val="00995C56"/>
    <w:rsid w:val="009A7BF8"/>
    <w:rsid w:val="009B080A"/>
    <w:rsid w:val="009B6096"/>
    <w:rsid w:val="009B6195"/>
    <w:rsid w:val="009B647B"/>
    <w:rsid w:val="009C21F2"/>
    <w:rsid w:val="009C2C9C"/>
    <w:rsid w:val="009C3034"/>
    <w:rsid w:val="009D3162"/>
    <w:rsid w:val="009D3181"/>
    <w:rsid w:val="009D4162"/>
    <w:rsid w:val="009D4DF9"/>
    <w:rsid w:val="009E348B"/>
    <w:rsid w:val="009E737D"/>
    <w:rsid w:val="009F693E"/>
    <w:rsid w:val="00A01E7C"/>
    <w:rsid w:val="00A037A7"/>
    <w:rsid w:val="00A03977"/>
    <w:rsid w:val="00A04DA4"/>
    <w:rsid w:val="00A11713"/>
    <w:rsid w:val="00A17F88"/>
    <w:rsid w:val="00A25688"/>
    <w:rsid w:val="00A26FF7"/>
    <w:rsid w:val="00A27448"/>
    <w:rsid w:val="00A330DA"/>
    <w:rsid w:val="00A34D9E"/>
    <w:rsid w:val="00A445DC"/>
    <w:rsid w:val="00A44BEA"/>
    <w:rsid w:val="00A44E3E"/>
    <w:rsid w:val="00A47655"/>
    <w:rsid w:val="00A52D1B"/>
    <w:rsid w:val="00A53E49"/>
    <w:rsid w:val="00A569E8"/>
    <w:rsid w:val="00A6728C"/>
    <w:rsid w:val="00A711C6"/>
    <w:rsid w:val="00A75A98"/>
    <w:rsid w:val="00A766B7"/>
    <w:rsid w:val="00A81327"/>
    <w:rsid w:val="00A81BF8"/>
    <w:rsid w:val="00A839E9"/>
    <w:rsid w:val="00A84863"/>
    <w:rsid w:val="00A87DB6"/>
    <w:rsid w:val="00A91DED"/>
    <w:rsid w:val="00A95D95"/>
    <w:rsid w:val="00A977EC"/>
    <w:rsid w:val="00A97F03"/>
    <w:rsid w:val="00AA0F82"/>
    <w:rsid w:val="00AA3FD1"/>
    <w:rsid w:val="00AA6FBF"/>
    <w:rsid w:val="00AB11B3"/>
    <w:rsid w:val="00AB11F1"/>
    <w:rsid w:val="00AB5ED3"/>
    <w:rsid w:val="00AB6B0C"/>
    <w:rsid w:val="00AB70CD"/>
    <w:rsid w:val="00AC0308"/>
    <w:rsid w:val="00AC4898"/>
    <w:rsid w:val="00AC48B3"/>
    <w:rsid w:val="00AC5AA1"/>
    <w:rsid w:val="00AC7AC9"/>
    <w:rsid w:val="00AD15E5"/>
    <w:rsid w:val="00AD21C7"/>
    <w:rsid w:val="00AD23A6"/>
    <w:rsid w:val="00AD2BA8"/>
    <w:rsid w:val="00AD2CD0"/>
    <w:rsid w:val="00AD44FE"/>
    <w:rsid w:val="00AE0367"/>
    <w:rsid w:val="00AE1920"/>
    <w:rsid w:val="00AE1948"/>
    <w:rsid w:val="00AF01B3"/>
    <w:rsid w:val="00AF0F13"/>
    <w:rsid w:val="00AF5FA6"/>
    <w:rsid w:val="00AF7080"/>
    <w:rsid w:val="00AF7169"/>
    <w:rsid w:val="00AF7992"/>
    <w:rsid w:val="00B00AB3"/>
    <w:rsid w:val="00B00D6C"/>
    <w:rsid w:val="00B10333"/>
    <w:rsid w:val="00B14C52"/>
    <w:rsid w:val="00B17214"/>
    <w:rsid w:val="00B17DBF"/>
    <w:rsid w:val="00B200AA"/>
    <w:rsid w:val="00B21A80"/>
    <w:rsid w:val="00B30645"/>
    <w:rsid w:val="00B31474"/>
    <w:rsid w:val="00B35854"/>
    <w:rsid w:val="00B44241"/>
    <w:rsid w:val="00B461A9"/>
    <w:rsid w:val="00B4723E"/>
    <w:rsid w:val="00B478C3"/>
    <w:rsid w:val="00B50C78"/>
    <w:rsid w:val="00B51388"/>
    <w:rsid w:val="00B52715"/>
    <w:rsid w:val="00B55F0B"/>
    <w:rsid w:val="00B61348"/>
    <w:rsid w:val="00B62088"/>
    <w:rsid w:val="00B6263F"/>
    <w:rsid w:val="00B67114"/>
    <w:rsid w:val="00B70750"/>
    <w:rsid w:val="00B75449"/>
    <w:rsid w:val="00B76115"/>
    <w:rsid w:val="00B77EDC"/>
    <w:rsid w:val="00B85620"/>
    <w:rsid w:val="00B91189"/>
    <w:rsid w:val="00BA2CD2"/>
    <w:rsid w:val="00BA527C"/>
    <w:rsid w:val="00BA66D1"/>
    <w:rsid w:val="00BB04E3"/>
    <w:rsid w:val="00BB4BA6"/>
    <w:rsid w:val="00BB7204"/>
    <w:rsid w:val="00BB722E"/>
    <w:rsid w:val="00BB7494"/>
    <w:rsid w:val="00BC0DD6"/>
    <w:rsid w:val="00BC2390"/>
    <w:rsid w:val="00BC45EA"/>
    <w:rsid w:val="00BC7017"/>
    <w:rsid w:val="00BD384D"/>
    <w:rsid w:val="00BD4F69"/>
    <w:rsid w:val="00BD7733"/>
    <w:rsid w:val="00BD7B5A"/>
    <w:rsid w:val="00BE07A9"/>
    <w:rsid w:val="00BE0DF0"/>
    <w:rsid w:val="00BF01B6"/>
    <w:rsid w:val="00BF0EBD"/>
    <w:rsid w:val="00BF46A7"/>
    <w:rsid w:val="00BF5230"/>
    <w:rsid w:val="00BF6750"/>
    <w:rsid w:val="00C00781"/>
    <w:rsid w:val="00C0538C"/>
    <w:rsid w:val="00C06C19"/>
    <w:rsid w:val="00C07361"/>
    <w:rsid w:val="00C1062D"/>
    <w:rsid w:val="00C1090C"/>
    <w:rsid w:val="00C17E6B"/>
    <w:rsid w:val="00C240C8"/>
    <w:rsid w:val="00C2447D"/>
    <w:rsid w:val="00C26513"/>
    <w:rsid w:val="00C311F5"/>
    <w:rsid w:val="00C328C9"/>
    <w:rsid w:val="00C369D2"/>
    <w:rsid w:val="00C37340"/>
    <w:rsid w:val="00C37F72"/>
    <w:rsid w:val="00C420C1"/>
    <w:rsid w:val="00C43083"/>
    <w:rsid w:val="00C45963"/>
    <w:rsid w:val="00C472B8"/>
    <w:rsid w:val="00C472FF"/>
    <w:rsid w:val="00C47D1C"/>
    <w:rsid w:val="00C50882"/>
    <w:rsid w:val="00C53124"/>
    <w:rsid w:val="00C53B2E"/>
    <w:rsid w:val="00C5400C"/>
    <w:rsid w:val="00C56DAB"/>
    <w:rsid w:val="00C6037D"/>
    <w:rsid w:val="00C60FAC"/>
    <w:rsid w:val="00C6160A"/>
    <w:rsid w:val="00C628B9"/>
    <w:rsid w:val="00C65711"/>
    <w:rsid w:val="00C71BE5"/>
    <w:rsid w:val="00C76ECD"/>
    <w:rsid w:val="00C801BA"/>
    <w:rsid w:val="00C8249C"/>
    <w:rsid w:val="00C84E04"/>
    <w:rsid w:val="00C86231"/>
    <w:rsid w:val="00C90D22"/>
    <w:rsid w:val="00C910BE"/>
    <w:rsid w:val="00C922BE"/>
    <w:rsid w:val="00CA1A04"/>
    <w:rsid w:val="00CA5844"/>
    <w:rsid w:val="00CA5CBA"/>
    <w:rsid w:val="00CA6FB4"/>
    <w:rsid w:val="00CA7415"/>
    <w:rsid w:val="00CB265C"/>
    <w:rsid w:val="00CB4540"/>
    <w:rsid w:val="00CB483A"/>
    <w:rsid w:val="00CB7A07"/>
    <w:rsid w:val="00CC4906"/>
    <w:rsid w:val="00CC59BB"/>
    <w:rsid w:val="00CC7B3D"/>
    <w:rsid w:val="00CD635D"/>
    <w:rsid w:val="00CD7077"/>
    <w:rsid w:val="00CD7CED"/>
    <w:rsid w:val="00CE04C7"/>
    <w:rsid w:val="00CF156B"/>
    <w:rsid w:val="00CF15EF"/>
    <w:rsid w:val="00CF1E02"/>
    <w:rsid w:val="00CF4AE1"/>
    <w:rsid w:val="00CF597A"/>
    <w:rsid w:val="00CF6D82"/>
    <w:rsid w:val="00CF735D"/>
    <w:rsid w:val="00D01244"/>
    <w:rsid w:val="00D02C26"/>
    <w:rsid w:val="00D05BAA"/>
    <w:rsid w:val="00D13B7A"/>
    <w:rsid w:val="00D1497A"/>
    <w:rsid w:val="00D1642E"/>
    <w:rsid w:val="00D16BF8"/>
    <w:rsid w:val="00D16D17"/>
    <w:rsid w:val="00D176D0"/>
    <w:rsid w:val="00D21AB0"/>
    <w:rsid w:val="00D22C4B"/>
    <w:rsid w:val="00D22F65"/>
    <w:rsid w:val="00D230C7"/>
    <w:rsid w:val="00D23E7D"/>
    <w:rsid w:val="00D2405F"/>
    <w:rsid w:val="00D24535"/>
    <w:rsid w:val="00D24E0E"/>
    <w:rsid w:val="00D309EC"/>
    <w:rsid w:val="00D30C7F"/>
    <w:rsid w:val="00D37F72"/>
    <w:rsid w:val="00D41BA9"/>
    <w:rsid w:val="00D43F39"/>
    <w:rsid w:val="00D4411D"/>
    <w:rsid w:val="00D46792"/>
    <w:rsid w:val="00D52376"/>
    <w:rsid w:val="00D52B4D"/>
    <w:rsid w:val="00D56176"/>
    <w:rsid w:val="00D5687A"/>
    <w:rsid w:val="00D569BA"/>
    <w:rsid w:val="00D612C2"/>
    <w:rsid w:val="00D656CD"/>
    <w:rsid w:val="00D745E0"/>
    <w:rsid w:val="00D765DB"/>
    <w:rsid w:val="00D76AA3"/>
    <w:rsid w:val="00D77C78"/>
    <w:rsid w:val="00D80604"/>
    <w:rsid w:val="00D90547"/>
    <w:rsid w:val="00DA086B"/>
    <w:rsid w:val="00DA1D7A"/>
    <w:rsid w:val="00DA277A"/>
    <w:rsid w:val="00DA6205"/>
    <w:rsid w:val="00DA6834"/>
    <w:rsid w:val="00DA7E05"/>
    <w:rsid w:val="00DB4794"/>
    <w:rsid w:val="00DB5C3E"/>
    <w:rsid w:val="00DB628E"/>
    <w:rsid w:val="00DC0835"/>
    <w:rsid w:val="00DC6D6A"/>
    <w:rsid w:val="00DE1E39"/>
    <w:rsid w:val="00DE210F"/>
    <w:rsid w:val="00DE647B"/>
    <w:rsid w:val="00DF47D6"/>
    <w:rsid w:val="00DF5425"/>
    <w:rsid w:val="00DF66E2"/>
    <w:rsid w:val="00DF782C"/>
    <w:rsid w:val="00E030A0"/>
    <w:rsid w:val="00E0425A"/>
    <w:rsid w:val="00E04EBA"/>
    <w:rsid w:val="00E075A1"/>
    <w:rsid w:val="00E11127"/>
    <w:rsid w:val="00E124E3"/>
    <w:rsid w:val="00E14812"/>
    <w:rsid w:val="00E15DDE"/>
    <w:rsid w:val="00E16674"/>
    <w:rsid w:val="00E16F8F"/>
    <w:rsid w:val="00E20AFA"/>
    <w:rsid w:val="00E2339E"/>
    <w:rsid w:val="00E27997"/>
    <w:rsid w:val="00E3157A"/>
    <w:rsid w:val="00E3178E"/>
    <w:rsid w:val="00E3245B"/>
    <w:rsid w:val="00E32DCD"/>
    <w:rsid w:val="00E350B3"/>
    <w:rsid w:val="00E3707B"/>
    <w:rsid w:val="00E379A6"/>
    <w:rsid w:val="00E50685"/>
    <w:rsid w:val="00E57B91"/>
    <w:rsid w:val="00E57F6B"/>
    <w:rsid w:val="00E7342C"/>
    <w:rsid w:val="00E73887"/>
    <w:rsid w:val="00E76363"/>
    <w:rsid w:val="00E76767"/>
    <w:rsid w:val="00E77608"/>
    <w:rsid w:val="00E87537"/>
    <w:rsid w:val="00E91D81"/>
    <w:rsid w:val="00E92BC2"/>
    <w:rsid w:val="00EA010E"/>
    <w:rsid w:val="00EB00C4"/>
    <w:rsid w:val="00EB1E33"/>
    <w:rsid w:val="00EB2689"/>
    <w:rsid w:val="00EB2CC7"/>
    <w:rsid w:val="00EB3A7E"/>
    <w:rsid w:val="00EC0424"/>
    <w:rsid w:val="00EC0881"/>
    <w:rsid w:val="00ED10DA"/>
    <w:rsid w:val="00ED51F5"/>
    <w:rsid w:val="00EE281F"/>
    <w:rsid w:val="00EE3BDF"/>
    <w:rsid w:val="00EF0ACC"/>
    <w:rsid w:val="00EF51F5"/>
    <w:rsid w:val="00EF60B4"/>
    <w:rsid w:val="00F014E8"/>
    <w:rsid w:val="00F02337"/>
    <w:rsid w:val="00F038EA"/>
    <w:rsid w:val="00F06F3E"/>
    <w:rsid w:val="00F14084"/>
    <w:rsid w:val="00F16313"/>
    <w:rsid w:val="00F20FF1"/>
    <w:rsid w:val="00F307A9"/>
    <w:rsid w:val="00F3345A"/>
    <w:rsid w:val="00F35457"/>
    <w:rsid w:val="00F3595B"/>
    <w:rsid w:val="00F36D58"/>
    <w:rsid w:val="00F426A6"/>
    <w:rsid w:val="00F429FD"/>
    <w:rsid w:val="00F44FF2"/>
    <w:rsid w:val="00F4623C"/>
    <w:rsid w:val="00F46E44"/>
    <w:rsid w:val="00F5366C"/>
    <w:rsid w:val="00F56399"/>
    <w:rsid w:val="00F60BFB"/>
    <w:rsid w:val="00F714F8"/>
    <w:rsid w:val="00F72595"/>
    <w:rsid w:val="00F75C01"/>
    <w:rsid w:val="00F7750A"/>
    <w:rsid w:val="00F80006"/>
    <w:rsid w:val="00F80084"/>
    <w:rsid w:val="00F93E00"/>
    <w:rsid w:val="00F93FFB"/>
    <w:rsid w:val="00F95676"/>
    <w:rsid w:val="00FA1731"/>
    <w:rsid w:val="00FA2EBE"/>
    <w:rsid w:val="00FA5C8C"/>
    <w:rsid w:val="00FB1B2D"/>
    <w:rsid w:val="00FB762B"/>
    <w:rsid w:val="00FC54D1"/>
    <w:rsid w:val="00FD159B"/>
    <w:rsid w:val="00FD2470"/>
    <w:rsid w:val="00FD5823"/>
    <w:rsid w:val="00FD655C"/>
    <w:rsid w:val="00FE1C27"/>
    <w:rsid w:val="00FE1FD6"/>
    <w:rsid w:val="00FE52EE"/>
    <w:rsid w:val="00FE5C31"/>
    <w:rsid w:val="00FF01B8"/>
    <w:rsid w:val="00FF1B0E"/>
    <w:rsid w:val="00FF466E"/>
    <w:rsid w:val="00FF613B"/>
    <w:rsid w:val="00FF68E6"/>
    <w:rsid w:val="00FF748B"/>
    <w:rsid w:val="01131A67"/>
    <w:rsid w:val="01D05293"/>
    <w:rsid w:val="021042FD"/>
    <w:rsid w:val="026E13C2"/>
    <w:rsid w:val="02934C9B"/>
    <w:rsid w:val="03974568"/>
    <w:rsid w:val="04186F07"/>
    <w:rsid w:val="05341278"/>
    <w:rsid w:val="06035C4C"/>
    <w:rsid w:val="06633288"/>
    <w:rsid w:val="072B6F49"/>
    <w:rsid w:val="08622C28"/>
    <w:rsid w:val="0895702F"/>
    <w:rsid w:val="094C1350"/>
    <w:rsid w:val="0A200B7B"/>
    <w:rsid w:val="0A290240"/>
    <w:rsid w:val="0ACF434F"/>
    <w:rsid w:val="0B65739C"/>
    <w:rsid w:val="0C11513D"/>
    <w:rsid w:val="0C8748EC"/>
    <w:rsid w:val="0CA302B2"/>
    <w:rsid w:val="0CD5213D"/>
    <w:rsid w:val="0D62698B"/>
    <w:rsid w:val="0ED84A21"/>
    <w:rsid w:val="10DF6560"/>
    <w:rsid w:val="10FE79CB"/>
    <w:rsid w:val="12662D0C"/>
    <w:rsid w:val="135948A0"/>
    <w:rsid w:val="13DE4FB8"/>
    <w:rsid w:val="14007E1B"/>
    <w:rsid w:val="147A5E14"/>
    <w:rsid w:val="14AF3D87"/>
    <w:rsid w:val="14D026D8"/>
    <w:rsid w:val="159F1E7A"/>
    <w:rsid w:val="16FF5E45"/>
    <w:rsid w:val="17125CEF"/>
    <w:rsid w:val="17785C7C"/>
    <w:rsid w:val="17C71CEA"/>
    <w:rsid w:val="18DE5A14"/>
    <w:rsid w:val="18ED7A84"/>
    <w:rsid w:val="194A79C2"/>
    <w:rsid w:val="1976576E"/>
    <w:rsid w:val="19925F86"/>
    <w:rsid w:val="1AE005B0"/>
    <w:rsid w:val="1B864591"/>
    <w:rsid w:val="1BA41505"/>
    <w:rsid w:val="1E9B724E"/>
    <w:rsid w:val="1EF23804"/>
    <w:rsid w:val="1F182311"/>
    <w:rsid w:val="1FB7492D"/>
    <w:rsid w:val="20CB5F28"/>
    <w:rsid w:val="211F34E2"/>
    <w:rsid w:val="21944E69"/>
    <w:rsid w:val="2234120F"/>
    <w:rsid w:val="227710FC"/>
    <w:rsid w:val="23497F67"/>
    <w:rsid w:val="23D602BE"/>
    <w:rsid w:val="25A95A70"/>
    <w:rsid w:val="25C65567"/>
    <w:rsid w:val="289A2E7C"/>
    <w:rsid w:val="29013C8C"/>
    <w:rsid w:val="29053906"/>
    <w:rsid w:val="2915335D"/>
    <w:rsid w:val="2ADB055C"/>
    <w:rsid w:val="2BF3466B"/>
    <w:rsid w:val="2D406436"/>
    <w:rsid w:val="2D9671BB"/>
    <w:rsid w:val="2DCC2C44"/>
    <w:rsid w:val="2DFA4C12"/>
    <w:rsid w:val="2E0223CE"/>
    <w:rsid w:val="2F157BEC"/>
    <w:rsid w:val="2F695E05"/>
    <w:rsid w:val="30772A7B"/>
    <w:rsid w:val="316C5B49"/>
    <w:rsid w:val="32EA6B3C"/>
    <w:rsid w:val="337613D9"/>
    <w:rsid w:val="3399563A"/>
    <w:rsid w:val="33DE722D"/>
    <w:rsid w:val="35141AAD"/>
    <w:rsid w:val="35D374A6"/>
    <w:rsid w:val="367A0487"/>
    <w:rsid w:val="37076A9B"/>
    <w:rsid w:val="37991961"/>
    <w:rsid w:val="381E5E4A"/>
    <w:rsid w:val="38AA6F89"/>
    <w:rsid w:val="39700927"/>
    <w:rsid w:val="39BA3CAC"/>
    <w:rsid w:val="39BC1DBE"/>
    <w:rsid w:val="3A295A21"/>
    <w:rsid w:val="3AE8273F"/>
    <w:rsid w:val="3B3A2EBC"/>
    <w:rsid w:val="3B6834A4"/>
    <w:rsid w:val="3C35452D"/>
    <w:rsid w:val="3C4D31A2"/>
    <w:rsid w:val="3CA87310"/>
    <w:rsid w:val="3D29288B"/>
    <w:rsid w:val="3E2E0DB1"/>
    <w:rsid w:val="3FB86B84"/>
    <w:rsid w:val="40526FD9"/>
    <w:rsid w:val="413F0446"/>
    <w:rsid w:val="415E1181"/>
    <w:rsid w:val="4253668C"/>
    <w:rsid w:val="42C161AC"/>
    <w:rsid w:val="43452408"/>
    <w:rsid w:val="43813731"/>
    <w:rsid w:val="439F4404"/>
    <w:rsid w:val="43AD4526"/>
    <w:rsid w:val="4421381E"/>
    <w:rsid w:val="444C3D3F"/>
    <w:rsid w:val="44613EEC"/>
    <w:rsid w:val="458C5609"/>
    <w:rsid w:val="464748E7"/>
    <w:rsid w:val="480C7117"/>
    <w:rsid w:val="486C49B0"/>
    <w:rsid w:val="48825F81"/>
    <w:rsid w:val="49FB6C0B"/>
    <w:rsid w:val="49FB7315"/>
    <w:rsid w:val="4AED6E74"/>
    <w:rsid w:val="4C6F185E"/>
    <w:rsid w:val="4D333CEE"/>
    <w:rsid w:val="50DB6B76"/>
    <w:rsid w:val="51A714B7"/>
    <w:rsid w:val="51B278EC"/>
    <w:rsid w:val="52D92ACB"/>
    <w:rsid w:val="535559CC"/>
    <w:rsid w:val="54650250"/>
    <w:rsid w:val="559B4B26"/>
    <w:rsid w:val="594B7B55"/>
    <w:rsid w:val="59BB5797"/>
    <w:rsid w:val="5A30125F"/>
    <w:rsid w:val="5A494B5F"/>
    <w:rsid w:val="5BFE4CD4"/>
    <w:rsid w:val="5D4968D0"/>
    <w:rsid w:val="5D730C08"/>
    <w:rsid w:val="5E8001C4"/>
    <w:rsid w:val="5ED6097D"/>
    <w:rsid w:val="5F533E3F"/>
    <w:rsid w:val="5F64242D"/>
    <w:rsid w:val="5FB30363"/>
    <w:rsid w:val="5FE93796"/>
    <w:rsid w:val="600B49E9"/>
    <w:rsid w:val="619F771C"/>
    <w:rsid w:val="62C22873"/>
    <w:rsid w:val="63535D43"/>
    <w:rsid w:val="63AF6415"/>
    <w:rsid w:val="63D542D7"/>
    <w:rsid w:val="64A73309"/>
    <w:rsid w:val="64CE30A0"/>
    <w:rsid w:val="65493AF9"/>
    <w:rsid w:val="659D2C37"/>
    <w:rsid w:val="65B82FD6"/>
    <w:rsid w:val="667C62AE"/>
    <w:rsid w:val="674B5084"/>
    <w:rsid w:val="6B576EF1"/>
    <w:rsid w:val="6C9C3206"/>
    <w:rsid w:val="6D7128BC"/>
    <w:rsid w:val="6DF8446C"/>
    <w:rsid w:val="6E37546E"/>
    <w:rsid w:val="6FE969BF"/>
    <w:rsid w:val="70322F90"/>
    <w:rsid w:val="708D508A"/>
    <w:rsid w:val="70DC62C7"/>
    <w:rsid w:val="70DF2E13"/>
    <w:rsid w:val="71D74153"/>
    <w:rsid w:val="728A71EA"/>
    <w:rsid w:val="73966B44"/>
    <w:rsid w:val="73BF5DC6"/>
    <w:rsid w:val="757805F4"/>
    <w:rsid w:val="75AC33E4"/>
    <w:rsid w:val="76BC0DA5"/>
    <w:rsid w:val="79B245E4"/>
    <w:rsid w:val="7A594FBA"/>
    <w:rsid w:val="7BDA2241"/>
    <w:rsid w:val="7C622D03"/>
    <w:rsid w:val="7ED44A81"/>
    <w:rsid w:val="7EFC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3DDF8"/>
  <w15:docId w15:val="{9CC12CB5-BB8C-4283-A461-59C81C2B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autoRedefine/>
    <w:qFormat/>
    <w:pPr>
      <w:widowControl w:val="0"/>
      <w:jc w:val="both"/>
    </w:pPr>
    <w:rPr>
      <w:kern w:val="2"/>
      <w:sz w:val="28"/>
    </w:rPr>
  </w:style>
  <w:style w:type="paragraph" w:styleId="1">
    <w:name w:val="heading 1"/>
    <w:basedOn w:val="a3"/>
    <w:next w:val="a3"/>
    <w:autoRedefine/>
    <w:qFormat/>
    <w:pPr>
      <w:keepNext/>
      <w:snapToGrid w:val="0"/>
      <w:spacing w:line="360" w:lineRule="atLeast"/>
      <w:outlineLvl w:val="0"/>
    </w:pPr>
    <w:rPr>
      <w:rFonts w:ascii="宋体"/>
    </w:rPr>
  </w:style>
  <w:style w:type="paragraph" w:styleId="23">
    <w:name w:val="heading 2"/>
    <w:basedOn w:val="a3"/>
    <w:next w:val="a3"/>
    <w:link w:val="24"/>
    <w:autoRedefine/>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1"/>
    <w:autoRedefine/>
    <w:qFormat/>
    <w:pPr>
      <w:keepNext/>
      <w:keepLines/>
      <w:spacing w:before="260" w:after="260" w:line="413" w:lineRule="auto"/>
      <w:outlineLvl w:val="2"/>
    </w:pPr>
    <w:rPr>
      <w:b/>
      <w:sz w:val="32"/>
    </w:rPr>
  </w:style>
  <w:style w:type="paragraph" w:styleId="4">
    <w:name w:val="heading 4"/>
    <w:basedOn w:val="a3"/>
    <w:next w:val="a3"/>
    <w:autoRedefine/>
    <w:qFormat/>
    <w:pPr>
      <w:keepNext/>
      <w:keepLines/>
      <w:spacing w:before="280" w:after="290" w:line="372" w:lineRule="auto"/>
      <w:outlineLvl w:val="3"/>
    </w:pPr>
    <w:rPr>
      <w:rFonts w:ascii="Arial" w:eastAsia="黑体" w:hAnsi="Arial"/>
      <w:b/>
    </w:rPr>
  </w:style>
  <w:style w:type="paragraph" w:styleId="5">
    <w:name w:val="heading 5"/>
    <w:basedOn w:val="a3"/>
    <w:next w:val="a3"/>
    <w:autoRedefine/>
    <w:qFormat/>
    <w:pPr>
      <w:keepNext/>
      <w:keepLines/>
      <w:tabs>
        <w:tab w:val="left" w:pos="2551"/>
      </w:tabs>
      <w:spacing w:before="280" w:after="290" w:line="372" w:lineRule="auto"/>
      <w:ind w:left="2551" w:hanging="850"/>
      <w:outlineLvl w:val="4"/>
    </w:pPr>
    <w:rPr>
      <w:b/>
    </w:rPr>
  </w:style>
  <w:style w:type="paragraph" w:styleId="6">
    <w:name w:val="heading 6"/>
    <w:basedOn w:val="a3"/>
    <w:next w:val="a3"/>
    <w:autoRedefine/>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autoRedefine/>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autoRedefine/>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autoRedefine/>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First Indent"/>
    <w:basedOn w:val="a3"/>
    <w:autoRedefine/>
    <w:qFormat/>
    <w:pPr>
      <w:spacing w:line="360" w:lineRule="auto"/>
      <w:ind w:firstLine="420"/>
    </w:pPr>
    <w:rPr>
      <w:rFonts w:ascii="宋体" w:hAnsi="宋体"/>
      <w:sz w:val="24"/>
    </w:rPr>
  </w:style>
  <w:style w:type="paragraph" w:styleId="32">
    <w:name w:val="List 3"/>
    <w:basedOn w:val="a3"/>
    <w:autoRedefine/>
    <w:qFormat/>
    <w:pPr>
      <w:adjustRightInd w:val="0"/>
      <w:snapToGrid w:val="0"/>
      <w:spacing w:line="360" w:lineRule="auto"/>
      <w:ind w:leftChars="400" w:left="100" w:hangingChars="200" w:hanging="200"/>
    </w:pPr>
    <w:rPr>
      <w:sz w:val="24"/>
    </w:rPr>
  </w:style>
  <w:style w:type="paragraph" w:styleId="TOC7">
    <w:name w:val="toc 7"/>
    <w:basedOn w:val="a3"/>
    <w:next w:val="a3"/>
    <w:autoRedefine/>
    <w:qFormat/>
    <w:pPr>
      <w:ind w:leftChars="1200" w:left="2520"/>
    </w:pPr>
  </w:style>
  <w:style w:type="paragraph" w:styleId="2">
    <w:name w:val="List Number 2"/>
    <w:basedOn w:val="a3"/>
    <w:autoRedefine/>
    <w:qFormat/>
    <w:pPr>
      <w:numPr>
        <w:numId w:val="1"/>
      </w:numPr>
      <w:tabs>
        <w:tab w:val="clear" w:pos="425"/>
        <w:tab w:val="left" w:pos="780"/>
      </w:tabs>
      <w:spacing w:line="360" w:lineRule="auto"/>
    </w:pPr>
    <w:rPr>
      <w:sz w:val="24"/>
    </w:rPr>
  </w:style>
  <w:style w:type="paragraph" w:styleId="40">
    <w:name w:val="List Bullet 4"/>
    <w:basedOn w:val="a3"/>
    <w:autoRedefine/>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autoRedefine/>
    <w:qFormat/>
    <w:pPr>
      <w:adjustRightInd w:val="0"/>
      <w:snapToGrid w:val="0"/>
      <w:spacing w:line="360" w:lineRule="auto"/>
      <w:ind w:firstLine="420"/>
    </w:pPr>
    <w:rPr>
      <w:sz w:val="24"/>
    </w:rPr>
  </w:style>
  <w:style w:type="paragraph" w:styleId="a9">
    <w:name w:val="caption"/>
    <w:basedOn w:val="a3"/>
    <w:next w:val="a3"/>
    <w:autoRedefine/>
    <w:qFormat/>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autoRedefine/>
    <w:qFormat/>
    <w:pPr>
      <w:shd w:val="clear" w:color="auto" w:fill="000080"/>
    </w:pPr>
  </w:style>
  <w:style w:type="paragraph" w:styleId="ab">
    <w:name w:val="toa heading"/>
    <w:basedOn w:val="a3"/>
    <w:next w:val="a3"/>
    <w:qFormat/>
    <w:pPr>
      <w:spacing w:before="120"/>
    </w:pPr>
    <w:rPr>
      <w:rFonts w:ascii="Arial" w:hAnsi="Arial"/>
      <w:sz w:val="24"/>
    </w:rPr>
  </w:style>
  <w:style w:type="paragraph" w:styleId="ac">
    <w:name w:val="annotation text"/>
    <w:basedOn w:val="a3"/>
    <w:link w:val="ad"/>
    <w:qFormat/>
    <w:pPr>
      <w:adjustRightInd w:val="0"/>
      <w:spacing w:line="360" w:lineRule="atLeast"/>
      <w:jc w:val="left"/>
      <w:textAlignment w:val="baseline"/>
    </w:pPr>
    <w:rPr>
      <w:kern w:val="0"/>
      <w:sz w:val="24"/>
    </w:rPr>
  </w:style>
  <w:style w:type="paragraph" w:styleId="33">
    <w:name w:val="Body Text 3"/>
    <w:basedOn w:val="a3"/>
    <w:qFormat/>
    <w:pPr>
      <w:adjustRightInd w:val="0"/>
      <w:snapToGrid w:val="0"/>
      <w:spacing w:after="120" w:line="360" w:lineRule="auto"/>
    </w:pPr>
    <w:rPr>
      <w:sz w:val="16"/>
    </w:rPr>
  </w:style>
  <w:style w:type="paragraph" w:styleId="3">
    <w:name w:val="List Bullet 3"/>
    <w:basedOn w:val="a3"/>
    <w:autoRedefine/>
    <w:qFormat/>
    <w:pPr>
      <w:numPr>
        <w:numId w:val="2"/>
      </w:numPr>
      <w:adjustRightInd w:val="0"/>
      <w:snapToGrid w:val="0"/>
      <w:spacing w:line="360" w:lineRule="auto"/>
    </w:pPr>
    <w:rPr>
      <w:sz w:val="24"/>
    </w:rPr>
  </w:style>
  <w:style w:type="paragraph" w:styleId="ae">
    <w:name w:val="Body Text"/>
    <w:basedOn w:val="a3"/>
    <w:link w:val="af"/>
    <w:autoRedefine/>
    <w:qFormat/>
    <w:rPr>
      <w:rFonts w:ascii="仿宋_GB2312" w:eastAsia="仿宋_GB2312"/>
      <w:sz w:val="32"/>
    </w:rPr>
  </w:style>
  <w:style w:type="paragraph" w:styleId="af0">
    <w:name w:val="Body Text Indent"/>
    <w:basedOn w:val="a3"/>
    <w:link w:val="af1"/>
    <w:autoRedefine/>
    <w:qFormat/>
    <w:pPr>
      <w:spacing w:line="700" w:lineRule="exact"/>
      <w:ind w:left="960"/>
    </w:pPr>
    <w:rPr>
      <w:sz w:val="44"/>
    </w:rPr>
  </w:style>
  <w:style w:type="paragraph" w:styleId="34">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autoRedefine/>
    <w:qFormat/>
    <w:pPr>
      <w:adjustRightInd w:val="0"/>
      <w:snapToGrid w:val="0"/>
      <w:spacing w:line="360" w:lineRule="auto"/>
      <w:ind w:leftChars="200" w:left="100" w:hangingChars="200" w:hanging="200"/>
    </w:pPr>
    <w:rPr>
      <w:sz w:val="24"/>
    </w:rPr>
  </w:style>
  <w:style w:type="paragraph" w:styleId="af2">
    <w:name w:val="List Continue"/>
    <w:basedOn w:val="a3"/>
    <w:qFormat/>
    <w:pPr>
      <w:adjustRightInd w:val="0"/>
      <w:snapToGrid w:val="0"/>
      <w:spacing w:after="120" w:line="360" w:lineRule="auto"/>
      <w:ind w:leftChars="200" w:left="420"/>
    </w:pPr>
    <w:rPr>
      <w:sz w:val="24"/>
    </w:rPr>
  </w:style>
  <w:style w:type="paragraph" w:styleId="20">
    <w:name w:val="List Bullet 2"/>
    <w:basedOn w:val="a3"/>
    <w:autoRedefine/>
    <w:qFormat/>
    <w:pPr>
      <w:numPr>
        <w:numId w:val="3"/>
      </w:numPr>
      <w:adjustRightInd w:val="0"/>
      <w:snapToGrid w:val="0"/>
      <w:spacing w:line="360" w:lineRule="auto"/>
    </w:pPr>
    <w:rPr>
      <w:sz w:val="24"/>
    </w:rPr>
  </w:style>
  <w:style w:type="paragraph" w:styleId="TOC5">
    <w:name w:val="toc 5"/>
    <w:basedOn w:val="a3"/>
    <w:next w:val="a3"/>
    <w:autoRedefine/>
    <w:qFormat/>
    <w:pPr>
      <w:ind w:leftChars="800" w:left="1680"/>
    </w:pPr>
  </w:style>
  <w:style w:type="paragraph" w:styleId="TOC3">
    <w:name w:val="toc 3"/>
    <w:basedOn w:val="a3"/>
    <w:next w:val="a3"/>
    <w:autoRedefine/>
    <w:uiPriority w:val="39"/>
    <w:qFormat/>
    <w:pPr>
      <w:ind w:leftChars="400" w:left="840"/>
    </w:pPr>
  </w:style>
  <w:style w:type="paragraph" w:styleId="af3">
    <w:name w:val="Plain Text"/>
    <w:basedOn w:val="a3"/>
    <w:autoRedefine/>
    <w:qFormat/>
    <w:rPr>
      <w:rFonts w:ascii="宋体" w:hAnsi="Courier New"/>
      <w:sz w:val="21"/>
    </w:rPr>
  </w:style>
  <w:style w:type="paragraph" w:styleId="TOC8">
    <w:name w:val="toc 8"/>
    <w:basedOn w:val="a3"/>
    <w:next w:val="a3"/>
    <w:autoRedefine/>
    <w:qFormat/>
    <w:pPr>
      <w:ind w:leftChars="1400" w:left="2940"/>
    </w:pPr>
  </w:style>
  <w:style w:type="paragraph" w:styleId="af4">
    <w:name w:val="Date"/>
    <w:basedOn w:val="a3"/>
    <w:next w:val="a3"/>
    <w:link w:val="af5"/>
    <w:autoRedefine/>
    <w:qFormat/>
  </w:style>
  <w:style w:type="paragraph" w:styleId="26">
    <w:name w:val="Body Text Indent 2"/>
    <w:basedOn w:val="a3"/>
    <w:link w:val="27"/>
    <w:autoRedefine/>
    <w:qFormat/>
    <w:pPr>
      <w:snapToGrid w:val="0"/>
      <w:spacing w:line="560" w:lineRule="atLeast"/>
      <w:ind w:firstLine="540"/>
    </w:pPr>
  </w:style>
  <w:style w:type="paragraph" w:styleId="af6">
    <w:name w:val="Balloon Text"/>
    <w:basedOn w:val="a3"/>
    <w:autoRedefine/>
    <w:qFormat/>
    <w:rPr>
      <w:sz w:val="18"/>
    </w:rPr>
  </w:style>
  <w:style w:type="paragraph" w:styleId="af7">
    <w:name w:val="footer"/>
    <w:basedOn w:val="a3"/>
    <w:autoRedefine/>
    <w:qFormat/>
    <w:pPr>
      <w:tabs>
        <w:tab w:val="center" w:pos="4153"/>
        <w:tab w:val="right" w:pos="8306"/>
      </w:tabs>
      <w:snapToGrid w:val="0"/>
      <w:jc w:val="left"/>
    </w:pPr>
    <w:rPr>
      <w:sz w:val="18"/>
    </w:rPr>
  </w:style>
  <w:style w:type="paragraph" w:styleId="af8">
    <w:name w:val="header"/>
    <w:basedOn w:val="a3"/>
    <w:autoRedefine/>
    <w:qFormat/>
    <w:pPr>
      <w:pBdr>
        <w:bottom w:val="single" w:sz="6" w:space="1" w:color="auto"/>
      </w:pBdr>
      <w:tabs>
        <w:tab w:val="center" w:pos="4153"/>
        <w:tab w:val="right" w:pos="8306"/>
      </w:tabs>
      <w:snapToGrid w:val="0"/>
      <w:jc w:val="center"/>
    </w:pPr>
    <w:rPr>
      <w:sz w:val="18"/>
    </w:rPr>
  </w:style>
  <w:style w:type="paragraph" w:styleId="TOC1">
    <w:name w:val="toc 1"/>
    <w:basedOn w:val="a3"/>
    <w:next w:val="a3"/>
    <w:autoRedefine/>
    <w:qFormat/>
    <w:pPr>
      <w:spacing w:line="180" w:lineRule="auto"/>
      <w:jc w:val="center"/>
    </w:pPr>
    <w:rPr>
      <w:sz w:val="30"/>
    </w:rPr>
  </w:style>
  <w:style w:type="paragraph" w:styleId="41">
    <w:name w:val="List Continue 4"/>
    <w:basedOn w:val="a3"/>
    <w:autoRedefine/>
    <w:qFormat/>
    <w:pPr>
      <w:adjustRightInd w:val="0"/>
      <w:snapToGrid w:val="0"/>
      <w:spacing w:after="120" w:line="360" w:lineRule="auto"/>
      <w:ind w:leftChars="800" w:left="1680"/>
    </w:pPr>
    <w:rPr>
      <w:sz w:val="24"/>
    </w:rPr>
  </w:style>
  <w:style w:type="paragraph" w:styleId="TOC4">
    <w:name w:val="toc 4"/>
    <w:basedOn w:val="a3"/>
    <w:next w:val="a3"/>
    <w:autoRedefine/>
    <w:qFormat/>
    <w:pPr>
      <w:ind w:leftChars="600" w:left="1260"/>
    </w:pPr>
  </w:style>
  <w:style w:type="paragraph" w:styleId="af9">
    <w:name w:val="footnote text"/>
    <w:basedOn w:val="a3"/>
    <w:link w:val="afa"/>
    <w:autoRedefine/>
    <w:qFormat/>
    <w:pPr>
      <w:spacing w:line="360" w:lineRule="auto"/>
    </w:pPr>
    <w:rPr>
      <w:sz w:val="18"/>
    </w:rPr>
  </w:style>
  <w:style w:type="paragraph" w:styleId="TOC6">
    <w:name w:val="toc 6"/>
    <w:basedOn w:val="a3"/>
    <w:next w:val="a3"/>
    <w:autoRedefine/>
    <w:qFormat/>
    <w:pPr>
      <w:ind w:leftChars="1000" w:left="2100"/>
    </w:pPr>
  </w:style>
  <w:style w:type="paragraph" w:styleId="50">
    <w:name w:val="List 5"/>
    <w:basedOn w:val="a3"/>
    <w:autoRedefine/>
    <w:qFormat/>
    <w:pPr>
      <w:adjustRightInd w:val="0"/>
      <w:snapToGrid w:val="0"/>
      <w:spacing w:line="360" w:lineRule="auto"/>
      <w:ind w:leftChars="800" w:left="100" w:hangingChars="200" w:hanging="200"/>
    </w:pPr>
    <w:rPr>
      <w:sz w:val="24"/>
    </w:rPr>
  </w:style>
  <w:style w:type="paragraph" w:styleId="35">
    <w:name w:val="Body Text Indent 3"/>
    <w:basedOn w:val="a3"/>
    <w:autoRedefine/>
    <w:qFormat/>
    <w:pPr>
      <w:spacing w:line="360" w:lineRule="auto"/>
      <w:ind w:firstLine="632"/>
    </w:pPr>
    <w:rPr>
      <w:rFonts w:ascii="黑体" w:eastAsia="黑体"/>
    </w:rPr>
  </w:style>
  <w:style w:type="paragraph" w:styleId="afb">
    <w:name w:val="table of figures"/>
    <w:basedOn w:val="a3"/>
    <w:next w:val="a3"/>
    <w:autoRedefine/>
    <w:qFormat/>
    <w:pPr>
      <w:tabs>
        <w:tab w:val="right" w:leader="dot" w:pos="8640"/>
      </w:tabs>
      <w:spacing w:line="360" w:lineRule="auto"/>
      <w:ind w:left="400" w:hanging="400"/>
    </w:pPr>
    <w:rPr>
      <w:sz w:val="24"/>
    </w:rPr>
  </w:style>
  <w:style w:type="paragraph" w:styleId="TOC2">
    <w:name w:val="toc 2"/>
    <w:basedOn w:val="a3"/>
    <w:next w:val="a3"/>
    <w:autoRedefine/>
    <w:uiPriority w:val="39"/>
    <w:qFormat/>
    <w:pPr>
      <w:ind w:leftChars="200" w:left="420"/>
    </w:pPr>
  </w:style>
  <w:style w:type="paragraph" w:styleId="TOC9">
    <w:name w:val="toc 9"/>
    <w:basedOn w:val="a3"/>
    <w:next w:val="a3"/>
    <w:autoRedefine/>
    <w:qFormat/>
    <w:pPr>
      <w:ind w:leftChars="1600" w:left="3360"/>
    </w:pPr>
  </w:style>
  <w:style w:type="paragraph" w:styleId="28">
    <w:name w:val="Body Text 2"/>
    <w:basedOn w:val="a3"/>
    <w:autoRedefine/>
    <w:qFormat/>
    <w:pPr>
      <w:adjustRightInd w:val="0"/>
      <w:snapToGrid w:val="0"/>
      <w:spacing w:after="120" w:line="480" w:lineRule="auto"/>
    </w:pPr>
    <w:rPr>
      <w:sz w:val="24"/>
    </w:rPr>
  </w:style>
  <w:style w:type="paragraph" w:styleId="42">
    <w:name w:val="List 4"/>
    <w:basedOn w:val="a3"/>
    <w:autoRedefine/>
    <w:qFormat/>
    <w:pPr>
      <w:adjustRightInd w:val="0"/>
      <w:snapToGrid w:val="0"/>
      <w:spacing w:line="360" w:lineRule="auto"/>
      <w:ind w:leftChars="600" w:left="100" w:hangingChars="200" w:hanging="200"/>
    </w:pPr>
    <w:rPr>
      <w:sz w:val="24"/>
    </w:rPr>
  </w:style>
  <w:style w:type="paragraph" w:styleId="29">
    <w:name w:val="List Continue 2"/>
    <w:basedOn w:val="a3"/>
    <w:autoRedefine/>
    <w:qFormat/>
    <w:pPr>
      <w:adjustRightInd w:val="0"/>
      <w:snapToGrid w:val="0"/>
      <w:spacing w:after="120" w:line="360" w:lineRule="auto"/>
      <w:ind w:leftChars="400" w:left="840"/>
    </w:pPr>
    <w:rPr>
      <w:sz w:val="24"/>
    </w:rPr>
  </w:style>
  <w:style w:type="paragraph" w:styleId="afc">
    <w:name w:val="Normal (Web)"/>
    <w:basedOn w:val="a3"/>
    <w:autoRedefine/>
    <w:qFormat/>
    <w:pPr>
      <w:widowControl/>
      <w:spacing w:before="100" w:beforeAutospacing="1" w:after="100" w:afterAutospacing="1"/>
      <w:jc w:val="left"/>
    </w:pPr>
    <w:rPr>
      <w:rFonts w:ascii="宋体" w:hAnsi="宋体"/>
      <w:kern w:val="0"/>
      <w:sz w:val="24"/>
    </w:rPr>
  </w:style>
  <w:style w:type="paragraph" w:styleId="36">
    <w:name w:val="List Continue 3"/>
    <w:basedOn w:val="a3"/>
    <w:autoRedefine/>
    <w:qFormat/>
    <w:pPr>
      <w:adjustRightInd w:val="0"/>
      <w:snapToGrid w:val="0"/>
      <w:spacing w:after="120" w:line="360" w:lineRule="auto"/>
      <w:ind w:leftChars="600" w:left="1260"/>
    </w:pPr>
    <w:rPr>
      <w:sz w:val="24"/>
    </w:rPr>
  </w:style>
  <w:style w:type="paragraph" w:styleId="10">
    <w:name w:val="index 1"/>
    <w:basedOn w:val="a3"/>
    <w:next w:val="a3"/>
    <w:autoRedefine/>
    <w:qFormat/>
    <w:pPr>
      <w:adjustRightInd w:val="0"/>
      <w:spacing w:line="240" w:lineRule="atLeast"/>
      <w:textAlignment w:val="baseline"/>
    </w:pPr>
    <w:rPr>
      <w:rFonts w:ascii="宋体"/>
      <w:kern w:val="0"/>
      <w:sz w:val="21"/>
    </w:rPr>
  </w:style>
  <w:style w:type="paragraph" w:styleId="afd">
    <w:name w:val="Title"/>
    <w:basedOn w:val="a3"/>
    <w:autoRedefine/>
    <w:qFormat/>
    <w:pPr>
      <w:widowControl/>
      <w:spacing w:after="240" w:line="360" w:lineRule="auto"/>
      <w:jc w:val="center"/>
    </w:pPr>
    <w:rPr>
      <w:rFonts w:ascii="Arial" w:hAnsi="Arial"/>
      <w:b/>
      <w:smallCaps/>
      <w:kern w:val="28"/>
      <w:sz w:val="36"/>
      <w:lang w:eastAsia="en-US"/>
    </w:rPr>
  </w:style>
  <w:style w:type="paragraph" w:styleId="afe">
    <w:name w:val="annotation subject"/>
    <w:basedOn w:val="ac"/>
    <w:next w:val="ac"/>
    <w:link w:val="aff"/>
    <w:autoRedefine/>
    <w:qFormat/>
    <w:pPr>
      <w:adjustRightInd/>
      <w:spacing w:line="240" w:lineRule="auto"/>
      <w:textAlignment w:val="auto"/>
    </w:pPr>
  </w:style>
  <w:style w:type="paragraph" w:styleId="2a">
    <w:name w:val="Body Text First Indent 2"/>
    <w:basedOn w:val="af0"/>
    <w:link w:val="2b"/>
    <w:autoRedefine/>
    <w:qFormat/>
    <w:pPr>
      <w:spacing w:after="120" w:line="240" w:lineRule="auto"/>
      <w:ind w:leftChars="200" w:left="420" w:firstLineChars="200" w:firstLine="420"/>
    </w:pPr>
  </w:style>
  <w:style w:type="table" w:styleId="aff0">
    <w:name w:val="Table Grid"/>
    <w:basedOn w:val="a6"/>
    <w:autoRedefine/>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autoRedefine/>
    <w:uiPriority w:val="22"/>
    <w:qFormat/>
    <w:rPr>
      <w:b/>
    </w:rPr>
  </w:style>
  <w:style w:type="character" w:styleId="aff2">
    <w:name w:val="page number"/>
    <w:autoRedefine/>
    <w:qFormat/>
  </w:style>
  <w:style w:type="character" w:styleId="aff3">
    <w:name w:val="FollowedHyperlink"/>
    <w:autoRedefine/>
    <w:qFormat/>
    <w:rPr>
      <w:color w:val="800080"/>
      <w:u w:val="single"/>
    </w:rPr>
  </w:style>
  <w:style w:type="character" w:styleId="aff4">
    <w:name w:val="Emphasis"/>
    <w:autoRedefine/>
    <w:qFormat/>
    <w:rPr>
      <w:i/>
    </w:rPr>
  </w:style>
  <w:style w:type="character" w:styleId="aff5">
    <w:name w:val="Hyperlink"/>
    <w:autoRedefine/>
    <w:uiPriority w:val="99"/>
    <w:qFormat/>
    <w:rPr>
      <w:color w:val="0000FF"/>
      <w:u w:val="single"/>
    </w:rPr>
  </w:style>
  <w:style w:type="character" w:styleId="aff6">
    <w:name w:val="annotation reference"/>
    <w:autoRedefine/>
    <w:qFormat/>
    <w:rPr>
      <w:sz w:val="21"/>
      <w:szCs w:val="21"/>
    </w:rPr>
  </w:style>
  <w:style w:type="character" w:styleId="aff7">
    <w:name w:val="footnote reference"/>
    <w:autoRedefine/>
    <w:qFormat/>
    <w:rPr>
      <w:position w:val="6"/>
      <w:sz w:val="14"/>
      <w:vertAlign w:val="superscript"/>
    </w:rPr>
  </w:style>
  <w:style w:type="character" w:customStyle="1" w:styleId="24">
    <w:name w:val="标题 2 字符"/>
    <w:link w:val="23"/>
    <w:qFormat/>
    <w:rPr>
      <w:rFonts w:ascii="Arial" w:eastAsia="黑体" w:hAnsi="Arial"/>
      <w:b/>
      <w:kern w:val="2"/>
      <w:sz w:val="32"/>
    </w:rPr>
  </w:style>
  <w:style w:type="character" w:customStyle="1" w:styleId="31">
    <w:name w:val="标题 3 字符"/>
    <w:link w:val="30"/>
    <w:qFormat/>
    <w:rPr>
      <w:rFonts w:eastAsia="宋体"/>
      <w:b/>
      <w:kern w:val="2"/>
      <w:sz w:val="32"/>
      <w:lang w:val="en-US" w:eastAsia="zh-CN"/>
    </w:rPr>
  </w:style>
  <w:style w:type="character" w:customStyle="1" w:styleId="ad">
    <w:name w:val="批注文字 字符"/>
    <w:link w:val="ac"/>
    <w:autoRedefine/>
    <w:qFormat/>
    <w:rPr>
      <w:sz w:val="24"/>
    </w:rPr>
  </w:style>
  <w:style w:type="character" w:customStyle="1" w:styleId="af">
    <w:name w:val="正文文本 字符"/>
    <w:link w:val="ae"/>
    <w:autoRedefine/>
    <w:qFormat/>
    <w:rPr>
      <w:rFonts w:ascii="仿宋_GB2312" w:eastAsia="仿宋_GB2312"/>
      <w:kern w:val="2"/>
      <w:sz w:val="32"/>
    </w:rPr>
  </w:style>
  <w:style w:type="character" w:customStyle="1" w:styleId="af1">
    <w:name w:val="正文文本缩进 字符"/>
    <w:link w:val="af0"/>
    <w:autoRedefine/>
    <w:qFormat/>
    <w:rPr>
      <w:kern w:val="2"/>
      <w:sz w:val="44"/>
    </w:rPr>
  </w:style>
  <w:style w:type="character" w:customStyle="1" w:styleId="af5">
    <w:name w:val="日期 字符"/>
    <w:link w:val="af4"/>
    <w:autoRedefine/>
    <w:qFormat/>
    <w:rPr>
      <w:kern w:val="2"/>
      <w:sz w:val="28"/>
    </w:rPr>
  </w:style>
  <w:style w:type="character" w:customStyle="1" w:styleId="27">
    <w:name w:val="正文文本缩进 2 字符"/>
    <w:link w:val="26"/>
    <w:autoRedefine/>
    <w:qFormat/>
    <w:rPr>
      <w:kern w:val="2"/>
      <w:sz w:val="28"/>
    </w:rPr>
  </w:style>
  <w:style w:type="character" w:customStyle="1" w:styleId="afa">
    <w:name w:val="脚注文本 字符"/>
    <w:link w:val="af9"/>
    <w:autoRedefine/>
    <w:qFormat/>
    <w:rPr>
      <w:kern w:val="2"/>
      <w:sz w:val="18"/>
    </w:rPr>
  </w:style>
  <w:style w:type="character" w:customStyle="1" w:styleId="aff">
    <w:name w:val="批注主题 字符"/>
    <w:link w:val="afe"/>
    <w:qFormat/>
  </w:style>
  <w:style w:type="character" w:customStyle="1" w:styleId="2b">
    <w:name w:val="正文文本首行缩进 2 字符"/>
    <w:link w:val="2a"/>
    <w:autoRedefine/>
    <w:qFormat/>
  </w:style>
  <w:style w:type="character" w:customStyle="1" w:styleId="TableTextChar1Char">
    <w:name w:val="Table Text Char1 Char"/>
    <w:autoRedefine/>
    <w:qFormat/>
    <w:rPr>
      <w:rFonts w:ascii="Arial" w:hAnsi="Arial"/>
      <w:kern w:val="2"/>
      <w:sz w:val="18"/>
      <w:lang w:val="en-US" w:eastAsia="zh-CN" w:bidi="ar-SA"/>
    </w:rPr>
  </w:style>
  <w:style w:type="character" w:customStyle="1" w:styleId="font1">
    <w:name w:val="font1"/>
    <w:autoRedefine/>
    <w:qFormat/>
    <w:rPr>
      <w:color w:val="000000"/>
      <w:sz w:val="18"/>
    </w:rPr>
  </w:style>
  <w:style w:type="character" w:customStyle="1" w:styleId="CharChar2">
    <w:name w:val="Char Char2"/>
    <w:autoRedefine/>
    <w:qFormat/>
    <w:rPr>
      <w:rFonts w:eastAsia="宋体"/>
      <w:kern w:val="2"/>
      <w:sz w:val="18"/>
      <w:lang w:val="en-US" w:eastAsia="zh-CN"/>
    </w:rPr>
  </w:style>
  <w:style w:type="character" w:customStyle="1" w:styleId="CharChar6">
    <w:name w:val="Char Char6"/>
    <w:autoRedefine/>
    <w:qFormat/>
    <w:rPr>
      <w:rFonts w:ascii="仿宋_GB2312" w:eastAsia="仿宋_GB2312"/>
      <w:kern w:val="2"/>
      <w:sz w:val="32"/>
    </w:rPr>
  </w:style>
  <w:style w:type="character" w:customStyle="1" w:styleId="Char">
    <w:name w:val="小 Char"/>
    <w:autoRedefine/>
    <w:qFormat/>
    <w:rPr>
      <w:rFonts w:ascii="宋体" w:eastAsia="宋体" w:hAnsi="Courier New"/>
      <w:kern w:val="2"/>
      <w:sz w:val="21"/>
      <w:lang w:val="en-US" w:eastAsia="zh-CN" w:bidi="ar-SA"/>
    </w:rPr>
  </w:style>
  <w:style w:type="character" w:customStyle="1" w:styleId="v151">
    <w:name w:val="v151"/>
    <w:autoRedefine/>
    <w:qFormat/>
    <w:rPr>
      <w:sz w:val="18"/>
    </w:rPr>
  </w:style>
  <w:style w:type="character" w:customStyle="1" w:styleId="Char0">
    <w:name w:val="正文 + 三号 Char"/>
    <w:autoRedefine/>
    <w:qFormat/>
    <w:rPr>
      <w:rFonts w:eastAsia="宋体"/>
      <w:kern w:val="2"/>
      <w:sz w:val="21"/>
      <w:lang w:val="en-US" w:eastAsia="zh-CN"/>
    </w:rPr>
  </w:style>
  <w:style w:type="character" w:customStyle="1" w:styleId="crowed11">
    <w:name w:val="crowed11"/>
    <w:autoRedefine/>
    <w:qFormat/>
    <w:rPr>
      <w:rFonts w:ascii="_x000B__x000C_" w:hAnsi="_x000B__x000C_" w:hint="default"/>
      <w:sz w:val="24"/>
    </w:rPr>
  </w:style>
  <w:style w:type="character" w:customStyle="1" w:styleId="11">
    <w:name w:val="未命名11"/>
    <w:autoRedefine/>
    <w:qFormat/>
    <w:rPr>
      <w:color w:val="77FFFF"/>
      <w:sz w:val="24"/>
    </w:rPr>
  </w:style>
  <w:style w:type="character" w:customStyle="1" w:styleId="074Char1">
    <w:name w:val="标书正文:  0.74 厘米 Char1"/>
    <w:autoRedefine/>
    <w:qFormat/>
    <w:rPr>
      <w:rFonts w:eastAsia="宋体"/>
      <w:kern w:val="2"/>
      <w:sz w:val="24"/>
      <w:lang w:val="en-US" w:eastAsia="zh-CN"/>
    </w:rPr>
  </w:style>
  <w:style w:type="character" w:customStyle="1" w:styleId="CharChar3">
    <w:name w:val="Char Char3"/>
    <w:autoRedefine/>
    <w:qFormat/>
    <w:rPr>
      <w:rFonts w:eastAsia="宋体"/>
      <w:kern w:val="2"/>
      <w:sz w:val="18"/>
      <w:lang w:val="en-US" w:eastAsia="zh-CN"/>
    </w:rPr>
  </w:style>
  <w:style w:type="character" w:customStyle="1" w:styleId="aff8">
    <w:name w:val="样式 宋体"/>
    <w:qFormat/>
    <w:rPr>
      <w:rFonts w:ascii="宋体" w:eastAsia="宋体" w:hAnsi="宋体"/>
      <w:sz w:val="28"/>
    </w:rPr>
  </w:style>
  <w:style w:type="character" w:customStyle="1" w:styleId="titleemph1">
    <w:name w:val="title_emph1"/>
    <w:autoRedefine/>
    <w:qFormat/>
    <w:rPr>
      <w:rFonts w:ascii="Arial" w:hAnsi="Arial" w:hint="default"/>
      <w:b/>
      <w:sz w:val="20"/>
    </w:rPr>
  </w:style>
  <w:style w:type="character" w:customStyle="1" w:styleId="CharChar4">
    <w:name w:val="Char Char4"/>
    <w:qFormat/>
    <w:rPr>
      <w:rFonts w:eastAsia="宋体"/>
      <w:b/>
      <w:kern w:val="2"/>
      <w:sz w:val="21"/>
      <w:lang w:val="en-US" w:eastAsia="zh-CN"/>
    </w:rPr>
  </w:style>
  <w:style w:type="character" w:customStyle="1" w:styleId="Char1">
    <w:name w:val="日期 Char1"/>
    <w:autoRedefine/>
    <w:uiPriority w:val="99"/>
    <w:semiHidden/>
    <w:qFormat/>
    <w:rPr>
      <w:kern w:val="2"/>
      <w:sz w:val="28"/>
    </w:rPr>
  </w:style>
  <w:style w:type="character" w:customStyle="1" w:styleId="TableTextChar">
    <w:name w:val="Table Text Char"/>
    <w:link w:val="TableText"/>
    <w:autoRedefine/>
    <w:qFormat/>
    <w:rPr>
      <w:rFonts w:ascii="Arial" w:hAnsi="Arial"/>
      <w:kern w:val="2"/>
      <w:sz w:val="18"/>
      <w:lang w:val="en-US" w:eastAsia="zh-CN" w:bidi="ar-SA"/>
    </w:rPr>
  </w:style>
  <w:style w:type="paragraph" w:customStyle="1" w:styleId="TableText">
    <w:name w:val="Table Text"/>
    <w:link w:val="TableTextChar"/>
    <w:autoRedefine/>
    <w:qFormat/>
    <w:pPr>
      <w:snapToGrid w:val="0"/>
      <w:spacing w:before="80" w:after="80"/>
    </w:pPr>
    <w:rPr>
      <w:rFonts w:ascii="Arial" w:hAnsi="Arial"/>
      <w:kern w:val="2"/>
      <w:sz w:val="18"/>
    </w:rPr>
  </w:style>
  <w:style w:type="character" w:customStyle="1" w:styleId="Char2">
    <w:name w:val="文字 Char"/>
    <w:link w:val="aff9"/>
    <w:autoRedefine/>
    <w:qFormat/>
    <w:rPr>
      <w:rFonts w:ascii="宋体"/>
      <w:kern w:val="2"/>
      <w:sz w:val="28"/>
    </w:rPr>
  </w:style>
  <w:style w:type="paragraph" w:customStyle="1" w:styleId="aff9">
    <w:name w:val="文字"/>
    <w:basedOn w:val="a3"/>
    <w:link w:val="Char2"/>
    <w:autoRedefine/>
    <w:qFormat/>
    <w:pPr>
      <w:tabs>
        <w:tab w:val="left" w:pos="8520"/>
      </w:tabs>
      <w:spacing w:line="312" w:lineRule="auto"/>
      <w:ind w:right="-210" w:firstLine="556"/>
    </w:pPr>
    <w:rPr>
      <w:rFonts w:ascii="宋体"/>
    </w:rPr>
  </w:style>
  <w:style w:type="character" w:customStyle="1" w:styleId="content-white1">
    <w:name w:val="content-white1"/>
    <w:autoRedefine/>
    <w:qFormat/>
    <w:rPr>
      <w:rFonts w:ascii="_x000B__x000C_" w:hAnsi="_x000B__x000C_"/>
      <w:color w:val="auto"/>
      <w:sz w:val="18"/>
      <w:u w:val="none"/>
    </w:rPr>
  </w:style>
  <w:style w:type="character" w:customStyle="1" w:styleId="TableHeadingCharChar">
    <w:name w:val="Table Heading Char Char"/>
    <w:autoRedefine/>
    <w:qFormat/>
    <w:rPr>
      <w:rFonts w:ascii="Arial" w:eastAsia="黑体" w:hAnsi="Arial"/>
      <w:kern w:val="2"/>
      <w:sz w:val="18"/>
      <w:lang w:val="en-US" w:eastAsia="zh-CN"/>
    </w:rPr>
  </w:style>
  <w:style w:type="character" w:customStyle="1" w:styleId="H2Char">
    <w:name w:val="H2 Char"/>
    <w:autoRedefine/>
    <w:qFormat/>
    <w:rPr>
      <w:rFonts w:ascii="Arial" w:eastAsia="宋体" w:hAnsi="Arial"/>
      <w:kern w:val="2"/>
      <w:sz w:val="28"/>
      <w:lang w:val="en-US" w:eastAsia="zh-CN"/>
    </w:rPr>
  </w:style>
  <w:style w:type="character" w:customStyle="1" w:styleId="CharChar11">
    <w:name w:val="Char Char11"/>
    <w:autoRedefine/>
    <w:qFormat/>
    <w:rPr>
      <w:rFonts w:ascii="宋体"/>
      <w:kern w:val="2"/>
      <w:sz w:val="28"/>
    </w:rPr>
  </w:style>
  <w:style w:type="character" w:customStyle="1" w:styleId="top-det1">
    <w:name w:val="top-det1"/>
    <w:autoRedefine/>
    <w:qFormat/>
    <w:rPr>
      <w:b/>
      <w:color w:val="000000"/>
    </w:rPr>
  </w:style>
  <w:style w:type="character" w:customStyle="1" w:styleId="CharChar5">
    <w:name w:val="Char Char5"/>
    <w:autoRedefine/>
    <w:qFormat/>
    <w:rPr>
      <w:rFonts w:ascii="Arial" w:eastAsia="宋体" w:hAnsi="Arial"/>
      <w:b/>
      <w:smallCaps/>
      <w:kern w:val="28"/>
      <w:sz w:val="36"/>
      <w:lang w:val="en-US" w:eastAsia="en-US"/>
    </w:rPr>
  </w:style>
  <w:style w:type="character" w:customStyle="1" w:styleId="CharChar7">
    <w:name w:val="Char Char7"/>
    <w:autoRedefine/>
    <w:qFormat/>
    <w:rPr>
      <w:rFonts w:ascii="宋体" w:eastAsia="宋体" w:hAnsi="宋体"/>
      <w:kern w:val="2"/>
      <w:sz w:val="28"/>
    </w:rPr>
  </w:style>
  <w:style w:type="character" w:customStyle="1" w:styleId="TableTextCharCharCharChar">
    <w:name w:val="Table Text Char Char Char Char"/>
    <w:link w:val="TableTextCharCharChar"/>
    <w:autoRedefine/>
    <w:qFormat/>
    <w:rPr>
      <w:rFonts w:ascii="Arial" w:hAnsi="Arial"/>
      <w:kern w:val="2"/>
      <w:sz w:val="18"/>
      <w:lang w:val="en-US" w:eastAsia="zh-CN" w:bidi="ar-SA"/>
    </w:rPr>
  </w:style>
  <w:style w:type="paragraph" w:customStyle="1" w:styleId="TableTextCharCharChar">
    <w:name w:val="Table Text Char Char Char"/>
    <w:link w:val="TableTextCharCharCharChar"/>
    <w:autoRedefine/>
    <w:qFormat/>
    <w:pPr>
      <w:snapToGrid w:val="0"/>
      <w:spacing w:before="80" w:after="80"/>
    </w:pPr>
    <w:rPr>
      <w:rFonts w:ascii="Arial" w:hAnsi="Arial"/>
      <w:kern w:val="2"/>
      <w:sz w:val="18"/>
    </w:rPr>
  </w:style>
  <w:style w:type="character" w:customStyle="1" w:styleId="CharChar">
    <w:name w:val="Char Char"/>
    <w:autoRedefine/>
    <w:qFormat/>
    <w:rPr>
      <w:rFonts w:ascii="宋体" w:eastAsia="宋体" w:hAnsi="宋体"/>
      <w:kern w:val="2"/>
      <w:sz w:val="24"/>
      <w:lang w:val="en-US" w:eastAsia="zh-CN" w:bidi="ar-SA"/>
    </w:rPr>
  </w:style>
  <w:style w:type="paragraph" w:customStyle="1" w:styleId="20257">
    <w:name w:val="样式 样式 正文首行缩进 2 + 左  0 字符 + 首行缩进:  2.57 字符"/>
    <w:basedOn w:val="a3"/>
    <w:next w:val="a3"/>
    <w:autoRedefine/>
    <w:qFormat/>
    <w:pPr>
      <w:adjustRightInd w:val="0"/>
      <w:snapToGrid w:val="0"/>
      <w:spacing w:after="120"/>
      <w:ind w:firstLineChars="257" w:firstLine="540"/>
    </w:pPr>
    <w:rPr>
      <w:sz w:val="21"/>
    </w:rPr>
  </w:style>
  <w:style w:type="paragraph" w:customStyle="1" w:styleId="affa">
    <w:name w:val="摘要"/>
    <w:basedOn w:val="a3"/>
    <w:next w:val="23"/>
    <w:autoRedefine/>
    <w:qFormat/>
    <w:pPr>
      <w:spacing w:line="360" w:lineRule="auto"/>
    </w:pPr>
    <w:rPr>
      <w:rFonts w:eastAsia="黑体"/>
      <w:sz w:val="20"/>
    </w:rPr>
  </w:style>
  <w:style w:type="paragraph" w:customStyle="1" w:styleId="12">
    <w:name w:val="文本框样式1"/>
    <w:basedOn w:val="a3"/>
    <w:autoRedefine/>
    <w:qFormat/>
    <w:pPr>
      <w:adjustRightInd w:val="0"/>
      <w:snapToGrid w:val="0"/>
      <w:spacing w:before="60" w:line="180" w:lineRule="exact"/>
      <w:jc w:val="center"/>
    </w:pPr>
    <w:rPr>
      <w:sz w:val="21"/>
    </w:rPr>
  </w:style>
  <w:style w:type="paragraph" w:customStyle="1" w:styleId="13">
    <w:name w:val="1.正文"/>
    <w:basedOn w:val="a3"/>
    <w:autoRedefine/>
    <w:qFormat/>
    <w:pPr>
      <w:spacing w:line="360" w:lineRule="auto"/>
      <w:ind w:leftChars="225" w:left="540" w:firstLineChars="225" w:firstLine="540"/>
    </w:pPr>
    <w:rPr>
      <w:sz w:val="24"/>
    </w:rPr>
  </w:style>
  <w:style w:type="paragraph" w:customStyle="1" w:styleId="affb">
    <w:name w:val="_"/>
    <w:basedOn w:val="a3"/>
    <w:autoRedefine/>
    <w:qFormat/>
    <w:pPr>
      <w:adjustRightInd w:val="0"/>
      <w:spacing w:line="360" w:lineRule="auto"/>
      <w:ind w:left="480" w:firstLineChars="200" w:firstLine="200"/>
      <w:textAlignment w:val="baseline"/>
    </w:pPr>
    <w:rPr>
      <w:kern w:val="0"/>
      <w:sz w:val="24"/>
    </w:rPr>
  </w:style>
  <w:style w:type="paragraph" w:customStyle="1" w:styleId="43">
    <w:name w:val="样式4"/>
    <w:basedOn w:val="4"/>
    <w:autoRedefine/>
    <w:qFormat/>
    <w:pPr>
      <w:adjustRightInd w:val="0"/>
      <w:snapToGrid w:val="0"/>
    </w:pPr>
  </w:style>
  <w:style w:type="paragraph" w:customStyle="1" w:styleId="affc">
    <w:name w:val="表文字"/>
    <w:autoRedefine/>
    <w:qFormat/>
    <w:rPr>
      <w:rFonts w:ascii="宋体"/>
      <w:kern w:val="2"/>
    </w:rPr>
  </w:style>
  <w:style w:type="paragraph" w:customStyle="1" w:styleId="bt">
    <w:name w:val="bt"/>
    <w:basedOn w:val="a3"/>
    <w:next w:val="ae"/>
    <w:autoRedefine/>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d">
    <w:name w:val="af"/>
    <w:basedOn w:val="a3"/>
    <w:autoRedefine/>
    <w:qFormat/>
    <w:pPr>
      <w:widowControl/>
      <w:spacing w:line="300" w:lineRule="atLeast"/>
      <w:jc w:val="left"/>
    </w:pPr>
    <w:rPr>
      <w:rFonts w:ascii="宋体" w:hAnsi="宋体"/>
      <w:kern w:val="0"/>
      <w:sz w:val="18"/>
    </w:rPr>
  </w:style>
  <w:style w:type="paragraph" w:customStyle="1" w:styleId="a">
    <w:name w:val="章标题"/>
    <w:next w:val="a3"/>
    <w:autoRedefine/>
    <w:qFormat/>
    <w:pPr>
      <w:numPr>
        <w:ilvl w:val="1"/>
        <w:numId w:val="4"/>
      </w:numPr>
      <w:spacing w:beforeLines="50" w:before="156" w:afterLines="50" w:after="156"/>
      <w:ind w:left="0"/>
      <w:jc w:val="both"/>
      <w:outlineLvl w:val="1"/>
    </w:pPr>
    <w:rPr>
      <w:rFonts w:ascii="黑体" w:eastAsia="黑体"/>
      <w:sz w:val="24"/>
    </w:rPr>
  </w:style>
  <w:style w:type="paragraph" w:customStyle="1" w:styleId="affe">
    <w:name w:val="È±Ê¡ÎÄ±¾"/>
    <w:basedOn w:val="a3"/>
    <w:autoRedefine/>
    <w:qFormat/>
    <w:pPr>
      <w:widowControl/>
      <w:overflowPunct w:val="0"/>
      <w:autoSpaceDE w:val="0"/>
      <w:autoSpaceDN w:val="0"/>
      <w:adjustRightInd w:val="0"/>
      <w:jc w:val="left"/>
      <w:textAlignment w:val="baseline"/>
    </w:pPr>
    <w:rPr>
      <w:kern w:val="0"/>
      <w:sz w:val="24"/>
    </w:rPr>
  </w:style>
  <w:style w:type="paragraph" w:customStyle="1" w:styleId="074">
    <w:name w:val="标书正文:  0.74 厘米"/>
    <w:basedOn w:val="a3"/>
    <w:autoRedefine/>
    <w:qFormat/>
    <w:pPr>
      <w:snapToGrid w:val="0"/>
      <w:spacing w:line="360" w:lineRule="auto"/>
      <w:ind w:firstLine="420"/>
    </w:pPr>
    <w:rPr>
      <w:sz w:val="24"/>
    </w:rPr>
  </w:style>
  <w:style w:type="paragraph" w:customStyle="1" w:styleId="afff">
    <w:name w:val="缺省文本"/>
    <w:basedOn w:val="a3"/>
    <w:autoRedefine/>
    <w:qFormat/>
    <w:pPr>
      <w:tabs>
        <w:tab w:val="left" w:pos="1260"/>
      </w:tabs>
      <w:autoSpaceDE w:val="0"/>
      <w:autoSpaceDN w:val="0"/>
      <w:adjustRightInd w:val="0"/>
      <w:spacing w:line="360" w:lineRule="auto"/>
      <w:jc w:val="left"/>
    </w:pPr>
    <w:rPr>
      <w:kern w:val="0"/>
      <w:sz w:val="24"/>
    </w:rPr>
  </w:style>
  <w:style w:type="paragraph" w:customStyle="1" w:styleId="CharCharCharCharCharChar1Char">
    <w:name w:val="Char Char Char Char Char Char1 Char"/>
    <w:basedOn w:val="a3"/>
    <w:autoRedefine/>
    <w:qFormat/>
    <w:pPr>
      <w:widowControl/>
      <w:spacing w:after="160" w:line="240" w:lineRule="exact"/>
      <w:jc w:val="left"/>
    </w:pPr>
    <w:rPr>
      <w:rFonts w:ascii="Verdana" w:hAnsi="Verdana"/>
      <w:kern w:val="0"/>
      <w:sz w:val="21"/>
      <w:lang w:eastAsia="en-US"/>
    </w:rPr>
  </w:style>
  <w:style w:type="paragraph" w:customStyle="1" w:styleId="afff0">
    <w:name w:val="标准正文"/>
    <w:basedOn w:val="af0"/>
    <w:autoRedefine/>
    <w:qFormat/>
    <w:pPr>
      <w:spacing w:before="60" w:after="60" w:line="360" w:lineRule="auto"/>
      <w:ind w:left="0" w:firstLine="482"/>
    </w:pPr>
    <w:rPr>
      <w:rFonts w:ascii="Arial" w:hAnsi="Arial"/>
      <w:sz w:val="24"/>
    </w:rPr>
  </w:style>
  <w:style w:type="paragraph" w:customStyle="1" w:styleId="StyleHeading3h3Heading3-oldLevel3HeadH3level3PIM3se">
    <w:name w:val="Style Heading 3h3Heading 3 - oldLevel 3 HeadH3level_3PIM 3se..."/>
    <w:basedOn w:val="30"/>
    <w:autoRedefine/>
    <w:qFormat/>
    <w:pPr>
      <w:numPr>
        <w:ilvl w:val="2"/>
        <w:numId w:val="5"/>
      </w:numPr>
      <w:tabs>
        <w:tab w:val="left" w:pos="709"/>
      </w:tabs>
    </w:pPr>
  </w:style>
  <w:style w:type="paragraph" w:customStyle="1" w:styleId="afff1">
    <w:name w:val="图片文字"/>
    <w:basedOn w:val="a3"/>
    <w:autoRedefine/>
    <w:qFormat/>
    <w:pPr>
      <w:spacing w:line="240" w:lineRule="atLeast"/>
      <w:jc w:val="center"/>
    </w:pPr>
    <w:rPr>
      <w:sz w:val="21"/>
    </w:rPr>
  </w:style>
  <w:style w:type="paragraph" w:customStyle="1" w:styleId="Char1CharCharChar">
    <w:name w:val="Char1 Char Char Char"/>
    <w:basedOn w:val="a3"/>
    <w:autoRedefine/>
    <w:qFormat/>
    <w:rPr>
      <w:rFonts w:ascii="Tahoma" w:hAnsi="Tahoma"/>
      <w:sz w:val="24"/>
    </w:rPr>
  </w:style>
  <w:style w:type="paragraph" w:customStyle="1" w:styleId="afff2">
    <w:name w:val="正文表格"/>
    <w:basedOn w:val="a3"/>
    <w:autoRedefine/>
    <w:qFormat/>
    <w:pPr>
      <w:adjustRightInd w:val="0"/>
      <w:spacing w:before="40" w:after="40"/>
    </w:pPr>
    <w:rPr>
      <w:sz w:val="24"/>
    </w:rPr>
  </w:style>
  <w:style w:type="paragraph" w:customStyle="1" w:styleId="Char2CharCharCharCharCharChar">
    <w:name w:val="Char2 Char Char Char Char Char Char"/>
    <w:basedOn w:val="a3"/>
    <w:autoRedefine/>
    <w:qFormat/>
    <w:rPr>
      <w:rFonts w:ascii="仿宋_GB2312"/>
      <w:b/>
      <w:sz w:val="30"/>
    </w:rPr>
  </w:style>
  <w:style w:type="paragraph" w:customStyle="1" w:styleId="afff3">
    <w:name w:val="编号正文"/>
    <w:basedOn w:val="afff4"/>
    <w:autoRedefine/>
    <w:qFormat/>
    <w:pPr>
      <w:snapToGrid/>
      <w:spacing w:line="360" w:lineRule="auto"/>
      <w:ind w:left="1407" w:hanging="1047"/>
      <w:jc w:val="left"/>
    </w:pPr>
    <w:rPr>
      <w:rFonts w:eastAsia="仿宋_GB2312"/>
    </w:rPr>
  </w:style>
  <w:style w:type="paragraph" w:customStyle="1" w:styleId="afff4">
    <w:name w:val="文档正文"/>
    <w:basedOn w:val="a3"/>
    <w:autoRedefine/>
    <w:qFormat/>
    <w:pPr>
      <w:adjustRightInd w:val="0"/>
      <w:snapToGrid w:val="0"/>
      <w:spacing w:line="440" w:lineRule="exact"/>
      <w:ind w:firstLine="567"/>
      <w:textAlignment w:val="baseline"/>
    </w:pPr>
    <w:rPr>
      <w:rFonts w:ascii="Arial Narrow" w:hAnsi="Arial Narrow"/>
      <w:kern w:val="0"/>
      <w:sz w:val="24"/>
    </w:rPr>
  </w:style>
  <w:style w:type="paragraph" w:customStyle="1" w:styleId="afff5">
    <w:name w:val="表格内文字"/>
    <w:basedOn w:val="af3"/>
    <w:autoRedefine/>
    <w:qFormat/>
    <w:pPr>
      <w:adjustRightInd w:val="0"/>
    </w:pPr>
    <w:rPr>
      <w:color w:val="000000"/>
      <w:lang w:val="en-GB"/>
    </w:rPr>
  </w:style>
  <w:style w:type="paragraph" w:customStyle="1" w:styleId="xl40">
    <w:name w:val="xl40"/>
    <w:basedOn w:val="a3"/>
    <w:autoRedefine/>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ANumbering">
    <w:name w:val="AA Numbering"/>
    <w:basedOn w:val="a3"/>
    <w:autoRedefine/>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Char3">
    <w:name w:val="正文格式 Char"/>
    <w:basedOn w:val="a3"/>
    <w:autoRedefine/>
    <w:qFormat/>
    <w:pPr>
      <w:widowControl/>
      <w:adjustRightInd w:val="0"/>
      <w:spacing w:line="440" w:lineRule="atLeast"/>
      <w:ind w:firstLine="510"/>
      <w:textAlignment w:val="baseline"/>
    </w:pPr>
    <w:rPr>
      <w:kern w:val="0"/>
      <w:sz w:val="24"/>
    </w:rPr>
  </w:style>
  <w:style w:type="paragraph" w:customStyle="1" w:styleId="afff6">
    <w:name w:val="表头样式"/>
    <w:basedOn w:val="a3"/>
    <w:autoRedefine/>
    <w:qFormat/>
    <w:pPr>
      <w:autoSpaceDE w:val="0"/>
      <w:autoSpaceDN w:val="0"/>
      <w:adjustRightInd w:val="0"/>
      <w:spacing w:line="360" w:lineRule="auto"/>
      <w:jc w:val="left"/>
    </w:pPr>
    <w:rPr>
      <w:b/>
      <w:kern w:val="0"/>
      <w:sz w:val="21"/>
    </w:rPr>
  </w:style>
  <w:style w:type="paragraph" w:customStyle="1" w:styleId="14">
    <w:name w:val="文本1"/>
    <w:basedOn w:val="a3"/>
    <w:autoRedefine/>
    <w:qFormat/>
    <w:pPr>
      <w:adjustRightInd w:val="0"/>
      <w:spacing w:line="312" w:lineRule="atLeast"/>
      <w:jc w:val="center"/>
      <w:textAlignment w:val="baseline"/>
    </w:pPr>
    <w:rPr>
      <w:kern w:val="0"/>
      <w:sz w:val="18"/>
    </w:rPr>
  </w:style>
  <w:style w:type="paragraph" w:customStyle="1" w:styleId="ItemStep">
    <w:name w:val="Item Step"/>
    <w:autoRedefine/>
    <w:qFormat/>
    <w:pPr>
      <w:tabs>
        <w:tab w:val="left" w:pos="1644"/>
      </w:tabs>
      <w:ind w:left="1644" w:hanging="510"/>
      <w:outlineLvl w:val="4"/>
    </w:pPr>
    <w:rPr>
      <w:rFonts w:ascii="Arial" w:hAnsi="Arial"/>
      <w:sz w:val="21"/>
    </w:rPr>
  </w:style>
  <w:style w:type="paragraph" w:customStyle="1" w:styleId="CharCharCharCharCharChar">
    <w:name w:val="Char Char 字元 字元 字元 Char Char Char Char"/>
    <w:basedOn w:val="a3"/>
    <w:autoRedefine/>
    <w:qFormat/>
    <w:pPr>
      <w:adjustRightInd w:val="0"/>
      <w:spacing w:line="360" w:lineRule="auto"/>
    </w:pPr>
    <w:rPr>
      <w:kern w:val="0"/>
      <w:sz w:val="24"/>
    </w:rPr>
  </w:style>
  <w:style w:type="paragraph" w:customStyle="1" w:styleId="15">
    <w:name w:val="小标题 1"/>
    <w:basedOn w:val="a3"/>
    <w:autoRedefine/>
    <w:qFormat/>
    <w:pPr>
      <w:autoSpaceDE w:val="0"/>
      <w:autoSpaceDN w:val="0"/>
      <w:adjustRightInd w:val="0"/>
      <w:spacing w:line="360" w:lineRule="atLeast"/>
    </w:pPr>
    <w:rPr>
      <w:rFonts w:ascii="文鼎粗黑" w:eastAsia="文鼎粗黑"/>
      <w:kern w:val="0"/>
      <w:sz w:val="22"/>
    </w:rPr>
  </w:style>
  <w:style w:type="paragraph" w:customStyle="1" w:styleId="a0">
    <w:name w:val="表号"/>
    <w:basedOn w:val="a3"/>
    <w:autoRedefine/>
    <w:qFormat/>
    <w:pPr>
      <w:numPr>
        <w:numId w:val="6"/>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CharCharCharCharCharCharCharCharChar">
    <w:name w:val="Char Char Char Char Char Char Char Char Char Char Char Char Char Char Char Char"/>
    <w:basedOn w:val="a3"/>
    <w:autoRedefine/>
    <w:qFormat/>
    <w:pPr>
      <w:tabs>
        <w:tab w:val="left" w:pos="360"/>
      </w:tabs>
    </w:pPr>
    <w:rPr>
      <w:sz w:val="24"/>
    </w:rPr>
  </w:style>
  <w:style w:type="paragraph" w:customStyle="1" w:styleId="Default">
    <w:name w:val="Default"/>
    <w:autoRedefine/>
    <w:qFormat/>
    <w:pPr>
      <w:widowControl w:val="0"/>
      <w:autoSpaceDE w:val="0"/>
      <w:autoSpaceDN w:val="0"/>
      <w:adjustRightInd w:val="0"/>
    </w:pPr>
    <w:rPr>
      <w:rFonts w:ascii="宋体"/>
      <w:color w:val="000000"/>
      <w:sz w:val="24"/>
    </w:rPr>
  </w:style>
  <w:style w:type="paragraph" w:customStyle="1" w:styleId="CharCharCharChar">
    <w:name w:val="文档正文 Char Char Char Char"/>
    <w:basedOn w:val="a3"/>
    <w:autoRedefine/>
    <w:qFormat/>
    <w:pPr>
      <w:adjustRightInd w:val="0"/>
      <w:spacing w:line="440" w:lineRule="exact"/>
      <w:ind w:firstLine="420"/>
      <w:textAlignment w:val="baseline"/>
    </w:pPr>
    <w:rPr>
      <w:rFonts w:ascii="Arial Narrow" w:hAnsi="Arial Narrow"/>
      <w:kern w:val="0"/>
      <w:sz w:val="24"/>
    </w:rPr>
  </w:style>
  <w:style w:type="paragraph" w:customStyle="1" w:styleId="ItemList">
    <w:name w:val="Item List"/>
    <w:autoRedefine/>
    <w:qFormat/>
    <w:pPr>
      <w:numPr>
        <w:numId w:val="7"/>
      </w:numPr>
      <w:spacing w:line="300" w:lineRule="auto"/>
      <w:jc w:val="both"/>
    </w:pPr>
    <w:rPr>
      <w:rFonts w:ascii="Arial" w:hAnsi="Arial"/>
      <w:sz w:val="21"/>
    </w:rPr>
  </w:style>
  <w:style w:type="paragraph" w:customStyle="1" w:styleId="INStep">
    <w:name w:val="IN Step"/>
    <w:basedOn w:val="a3"/>
    <w:autoRedefine/>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7">
    <w:name w:val="司法正文"/>
    <w:autoRedefine/>
    <w:qFormat/>
    <w:pPr>
      <w:widowControl w:val="0"/>
      <w:ind w:firstLineChars="200" w:firstLine="200"/>
      <w:jc w:val="both"/>
    </w:pPr>
    <w:rPr>
      <w:rFonts w:eastAsia="仿宋_GB2312"/>
      <w:sz w:val="32"/>
    </w:rPr>
  </w:style>
  <w:style w:type="paragraph" w:customStyle="1" w:styleId="0740">
    <w:name w:val="样式 首行缩进:  0.74 厘米"/>
    <w:basedOn w:val="a3"/>
    <w:autoRedefine/>
    <w:qFormat/>
    <w:pPr>
      <w:spacing w:line="360" w:lineRule="auto"/>
      <w:ind w:firstLine="420"/>
    </w:pPr>
    <w:rPr>
      <w:sz w:val="24"/>
    </w:rPr>
  </w:style>
  <w:style w:type="paragraph" w:customStyle="1" w:styleId="Title-Date">
    <w:name w:val="Title - Date"/>
    <w:basedOn w:val="afd"/>
    <w:next w:val="a3"/>
    <w:autoRedefine/>
    <w:qFormat/>
    <w:pPr>
      <w:spacing w:before="240" w:after="720"/>
    </w:pPr>
    <w:rPr>
      <w:sz w:val="28"/>
    </w:rPr>
  </w:style>
  <w:style w:type="paragraph" w:customStyle="1" w:styleId="CharCharCharCharCharCharChar">
    <w:name w:val="Char Char Char Char Char Char Char"/>
    <w:basedOn w:val="aa"/>
    <w:autoRedefine/>
    <w:qFormat/>
    <w:rPr>
      <w:rFonts w:ascii="宋体" w:hAnsi="Tahoma"/>
    </w:rPr>
  </w:style>
  <w:style w:type="paragraph" w:customStyle="1" w:styleId="PullQuote">
    <w:name w:val="Pull Quote"/>
    <w:basedOn w:val="a3"/>
    <w:autoRedefine/>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51">
    <w:name w:val="标题5"/>
    <w:basedOn w:val="a3"/>
    <w:autoRedefine/>
    <w:qFormat/>
    <w:pPr>
      <w:tabs>
        <w:tab w:val="left" w:pos="0"/>
      </w:tabs>
      <w:autoSpaceDE w:val="0"/>
      <w:autoSpaceDN w:val="0"/>
      <w:adjustRightInd w:val="0"/>
      <w:snapToGrid w:val="0"/>
      <w:spacing w:line="320" w:lineRule="atLeast"/>
    </w:pPr>
    <w:rPr>
      <w:rFonts w:ascii="宋体"/>
      <w:kern w:val="0"/>
      <w:sz w:val="21"/>
    </w:rPr>
  </w:style>
  <w:style w:type="paragraph" w:customStyle="1" w:styleId="afff8">
    <w:name w:val="文章正文"/>
    <w:basedOn w:val="a3"/>
    <w:autoRedefine/>
    <w:qFormat/>
    <w:pPr>
      <w:ind w:firstLineChars="200" w:firstLine="560"/>
    </w:pPr>
    <w:rPr>
      <w:rFonts w:ascii="仿宋_GB2312" w:eastAsia="仿宋_GB2312" w:hAnsi="宋体"/>
      <w:color w:val="000000"/>
    </w:rPr>
  </w:style>
  <w:style w:type="paragraph" w:customStyle="1" w:styleId="16">
    <w:name w:val="正文1"/>
    <w:basedOn w:val="a3"/>
    <w:autoRedefine/>
    <w:qFormat/>
    <w:pPr>
      <w:spacing w:line="300" w:lineRule="auto"/>
      <w:ind w:firstLineChars="200" w:firstLine="200"/>
    </w:pPr>
    <w:rPr>
      <w:sz w:val="24"/>
    </w:rPr>
  </w:style>
  <w:style w:type="paragraph" w:customStyle="1" w:styleId="afff9">
    <w:name w:val="没有缩进（为图形使用）"/>
    <w:basedOn w:val="a3"/>
    <w:autoRedefine/>
    <w:qFormat/>
    <w:pPr>
      <w:spacing w:before="120" w:after="120" w:line="360" w:lineRule="auto"/>
    </w:pPr>
    <w:rPr>
      <w:sz w:val="24"/>
    </w:rPr>
  </w:style>
  <w:style w:type="paragraph" w:customStyle="1" w:styleId="TableHeading">
    <w:name w:val="Table Heading"/>
    <w:autoRedefine/>
    <w:qFormat/>
    <w:pPr>
      <w:keepNext/>
      <w:snapToGrid w:val="0"/>
      <w:spacing w:before="80" w:after="80"/>
      <w:jc w:val="center"/>
    </w:pPr>
    <w:rPr>
      <w:rFonts w:ascii="Arial" w:eastAsia="黑体" w:hAnsi="Arial"/>
      <w:sz w:val="18"/>
    </w:rPr>
  </w:style>
  <w:style w:type="paragraph" w:customStyle="1" w:styleId="ParaCharCharCharCharCharCharChar">
    <w:name w:val="默认段落字体 Para Char Char Char Char Char Char Char"/>
    <w:basedOn w:val="a3"/>
    <w:autoRedefine/>
    <w:qFormat/>
    <w:rPr>
      <w:rFonts w:ascii="Tahoma" w:hAnsi="Tahoma"/>
      <w:sz w:val="24"/>
    </w:rPr>
  </w:style>
  <w:style w:type="paragraph" w:customStyle="1" w:styleId="CharCharChar">
    <w:name w:val="Char Char Char"/>
    <w:basedOn w:val="a3"/>
    <w:autoRedefine/>
    <w:qFormat/>
    <w:rPr>
      <w:rFonts w:ascii="Tahoma" w:hAnsi="Tahoma"/>
      <w:sz w:val="24"/>
    </w:rPr>
  </w:style>
  <w:style w:type="paragraph" w:customStyle="1" w:styleId="afffa">
    <w:name w:val="二级列表"/>
    <w:basedOn w:val="afffb"/>
    <w:next w:val="afffb"/>
    <w:autoRedefine/>
    <w:qFormat/>
    <w:pPr>
      <w:tabs>
        <w:tab w:val="left" w:pos="2120"/>
      </w:tabs>
      <w:ind w:firstLineChars="0" w:firstLine="0"/>
    </w:pPr>
    <w:rPr>
      <w:b/>
    </w:rPr>
  </w:style>
  <w:style w:type="paragraph" w:customStyle="1" w:styleId="afffb">
    <w:name w:val="段落正文"/>
    <w:basedOn w:val="a3"/>
    <w:autoRedefine/>
    <w:qFormat/>
    <w:pPr>
      <w:spacing w:beforeLines="50" w:before="156" w:line="360" w:lineRule="auto"/>
      <w:ind w:firstLineChars="200" w:firstLine="200"/>
    </w:pPr>
    <w:rPr>
      <w:spacing w:val="2"/>
      <w:sz w:val="24"/>
    </w:rPr>
  </w:style>
  <w:style w:type="paragraph" w:customStyle="1" w:styleId="Char4">
    <w:name w:val="Char"/>
    <w:basedOn w:val="a3"/>
    <w:autoRedefine/>
    <w:qFormat/>
    <w:pPr>
      <w:spacing w:line="240" w:lineRule="atLeast"/>
      <w:ind w:left="420" w:firstLine="420"/>
    </w:pPr>
    <w:rPr>
      <w:kern w:val="0"/>
      <w:sz w:val="21"/>
    </w:rPr>
  </w:style>
  <w:style w:type="paragraph" w:customStyle="1" w:styleId="17">
    <w:name w:val="样式1"/>
    <w:basedOn w:val="4"/>
    <w:autoRedefine/>
    <w:qFormat/>
    <w:pPr>
      <w:tabs>
        <w:tab w:val="left" w:pos="720"/>
      </w:tabs>
      <w:spacing w:before="500" w:after="260" w:line="560" w:lineRule="atLeast"/>
      <w:ind w:left="420" w:hanging="420"/>
    </w:pPr>
  </w:style>
  <w:style w:type="paragraph" w:customStyle="1" w:styleId="CharCharCharCharCharCharCharCharCharCharCharCharChar">
    <w:name w:val="Char Char Char Char Char Char Char Char Char Char Char Char Char"/>
    <w:basedOn w:val="a3"/>
    <w:autoRedefine/>
    <w:qFormat/>
    <w:pPr>
      <w:widowControl/>
      <w:spacing w:after="160" w:line="240" w:lineRule="exact"/>
      <w:jc w:val="left"/>
    </w:pPr>
    <w:rPr>
      <w:rFonts w:ascii="Verdana" w:eastAsia="仿宋_GB2312" w:hAnsi="Verdana"/>
      <w:kern w:val="0"/>
      <w:sz w:val="24"/>
      <w:lang w:eastAsia="en-US"/>
    </w:rPr>
  </w:style>
  <w:style w:type="paragraph" w:customStyle="1" w:styleId="44">
    <w:name w:val="附录4"/>
    <w:basedOn w:val="a3"/>
    <w:next w:val="a3"/>
    <w:autoRedefine/>
    <w:qFormat/>
    <w:pPr>
      <w:widowControl/>
      <w:tabs>
        <w:tab w:val="left" w:pos="1134"/>
      </w:tabs>
      <w:spacing w:line="300" w:lineRule="auto"/>
      <w:ind w:left="1361" w:hanging="1361"/>
      <w:outlineLvl w:val="3"/>
    </w:pPr>
    <w:rPr>
      <w:rFonts w:ascii="Arial" w:eastAsia="黑体" w:hAnsi="Arial"/>
      <w:kern w:val="0"/>
    </w:rPr>
  </w:style>
  <w:style w:type="paragraph" w:customStyle="1" w:styleId="18">
    <w:name w:val="1"/>
    <w:basedOn w:val="a3"/>
    <w:next w:val="af3"/>
    <w:autoRedefine/>
    <w:qFormat/>
    <w:rPr>
      <w:rFonts w:ascii="宋体" w:hAnsi="Courier New"/>
      <w:sz w:val="21"/>
    </w:rPr>
  </w:style>
  <w:style w:type="paragraph" w:customStyle="1" w:styleId="afffc">
    <w:name w:val="正文 + 三号"/>
    <w:basedOn w:val="a3"/>
    <w:autoRedefine/>
    <w:qFormat/>
    <w:rPr>
      <w:sz w:val="21"/>
    </w:rPr>
  </w:style>
  <w:style w:type="paragraph" w:customStyle="1" w:styleId="151">
    <w:name w:val="样式 行距: 1.5 倍行距1"/>
    <w:basedOn w:val="a3"/>
    <w:autoRedefine/>
    <w:qFormat/>
    <w:pPr>
      <w:snapToGrid w:val="0"/>
    </w:pPr>
    <w:rPr>
      <w:sz w:val="21"/>
    </w:rPr>
  </w:style>
  <w:style w:type="paragraph" w:customStyle="1" w:styleId="afffd">
    <w:name w:val="图例"/>
    <w:basedOn w:val="a3"/>
    <w:autoRedefine/>
    <w:qFormat/>
    <w:pPr>
      <w:spacing w:before="120" w:after="120" w:line="360" w:lineRule="auto"/>
      <w:jc w:val="center"/>
    </w:pPr>
    <w:rPr>
      <w:rFonts w:eastAsia="仿宋_GB2312"/>
      <w:b/>
      <w:sz w:val="24"/>
    </w:rPr>
  </w:style>
  <w:style w:type="paragraph" w:customStyle="1" w:styleId="ItemStepinTable">
    <w:name w:val="Item Step in Table"/>
    <w:autoRedefine/>
    <w:qFormat/>
    <w:pPr>
      <w:numPr>
        <w:numId w:val="4"/>
      </w:numPr>
      <w:tabs>
        <w:tab w:val="left" w:pos="397"/>
      </w:tabs>
      <w:spacing w:before="40" w:after="40"/>
      <w:jc w:val="both"/>
    </w:pPr>
    <w:rPr>
      <w:rFonts w:ascii="Arial" w:hAnsi="Arial"/>
      <w:sz w:val="18"/>
    </w:rPr>
  </w:style>
  <w:style w:type="paragraph" w:customStyle="1" w:styleId="style1">
    <w:name w:val="style1"/>
    <w:basedOn w:val="a3"/>
    <w:autoRedefine/>
    <w:qFormat/>
    <w:pPr>
      <w:widowControl/>
      <w:spacing w:before="100" w:beforeAutospacing="1" w:after="100" w:afterAutospacing="1"/>
      <w:jc w:val="left"/>
    </w:pPr>
    <w:rPr>
      <w:rFonts w:ascii="宋体" w:hAnsi="宋体"/>
      <w:kern w:val="0"/>
      <w:sz w:val="21"/>
    </w:rPr>
  </w:style>
  <w:style w:type="paragraph" w:customStyle="1" w:styleId="412">
    <w:name w:val="样式 正文缩进正文（首行缩进两字）表正文正文非缩进特点标题4段1 + 首行缩进:  2 字符"/>
    <w:basedOn w:val="a8"/>
    <w:autoRedefine/>
    <w:qFormat/>
    <w:pPr>
      <w:ind w:firstLineChars="200" w:firstLine="480"/>
    </w:pPr>
  </w:style>
  <w:style w:type="paragraph" w:customStyle="1" w:styleId="GB23122">
    <w:name w:val="样式 仿宋_GB2312 首行缩进:  2 字符"/>
    <w:basedOn w:val="a3"/>
    <w:autoRedefine/>
    <w:qFormat/>
    <w:pPr>
      <w:spacing w:line="600" w:lineRule="exact"/>
      <w:ind w:firstLineChars="150" w:firstLine="420"/>
      <w:jc w:val="left"/>
    </w:pPr>
    <w:rPr>
      <w:rFonts w:ascii="仿宋_GB2312" w:eastAsia="仿宋_GB2312" w:hAnsi="Arial"/>
      <w:color w:val="000000"/>
      <w:kern w:val="0"/>
      <w:lang w:val="zh-CN"/>
    </w:rPr>
  </w:style>
  <w:style w:type="paragraph" w:customStyle="1" w:styleId="16615">
    <w:name w:val="样式 标题 1 + 居中 段前: 6 磅 段后: 6 磅 行距: 1.5 倍行距"/>
    <w:basedOn w:val="1"/>
    <w:autoRedefine/>
    <w:qFormat/>
    <w:pPr>
      <w:keepLines/>
      <w:adjustRightInd w:val="0"/>
      <w:spacing w:before="120" w:after="120" w:line="360" w:lineRule="auto"/>
      <w:jc w:val="center"/>
    </w:pPr>
    <w:rPr>
      <w:rFonts w:ascii="Times New Roman"/>
      <w:b/>
      <w:kern w:val="44"/>
      <w:sz w:val="32"/>
    </w:rPr>
  </w:style>
  <w:style w:type="paragraph" w:customStyle="1" w:styleId="CharCharCharCharChar">
    <w:name w:val="文档正文 Char Char Char Char Char"/>
    <w:basedOn w:val="a3"/>
    <w:autoRedefine/>
    <w:qFormat/>
    <w:pPr>
      <w:adjustRightInd w:val="0"/>
      <w:spacing w:line="440" w:lineRule="exact"/>
      <w:ind w:firstLine="420"/>
      <w:textAlignment w:val="baseline"/>
    </w:pPr>
    <w:rPr>
      <w:rFonts w:ascii="Arial Narrow" w:hAnsi="Arial Narrow"/>
      <w:kern w:val="0"/>
      <w:sz w:val="24"/>
    </w:rPr>
  </w:style>
  <w:style w:type="paragraph" w:customStyle="1" w:styleId="TableTextChar1">
    <w:name w:val="Table Text Char1"/>
    <w:autoRedefine/>
    <w:qFormat/>
    <w:pPr>
      <w:snapToGrid w:val="0"/>
      <w:spacing w:before="80" w:after="80"/>
    </w:pPr>
    <w:rPr>
      <w:rFonts w:ascii="Arial" w:hAnsi="Arial"/>
      <w:kern w:val="2"/>
      <w:sz w:val="18"/>
    </w:rPr>
  </w:style>
  <w:style w:type="paragraph" w:customStyle="1" w:styleId="afffe">
    <w:name w:val="关键词"/>
    <w:basedOn w:val="a3"/>
    <w:next w:val="a3"/>
    <w:autoRedefine/>
    <w:qFormat/>
    <w:pPr>
      <w:spacing w:line="360" w:lineRule="auto"/>
    </w:pPr>
    <w:rPr>
      <w:rFonts w:eastAsia="黑体"/>
      <w:sz w:val="20"/>
    </w:rPr>
  </w:style>
  <w:style w:type="paragraph" w:customStyle="1" w:styleId="605">
    <w:name w:val="样式 标题 6第五层条 + 三号 段前: 0.5 行"/>
    <w:basedOn w:val="6"/>
    <w:autoRedefine/>
    <w:qFormat/>
    <w:pPr>
      <w:widowControl/>
      <w:adjustRightInd/>
      <w:snapToGrid/>
      <w:spacing w:beforeLines="50" w:before="156"/>
      <w:jc w:val="left"/>
    </w:pPr>
    <w:rPr>
      <w:snapToGrid w:val="0"/>
      <w:kern w:val="24"/>
      <w:sz w:val="28"/>
    </w:rPr>
  </w:style>
  <w:style w:type="paragraph" w:customStyle="1" w:styleId="affff">
    <w:name w:val="简单回函地址"/>
    <w:basedOn w:val="a3"/>
    <w:autoRedefine/>
    <w:qFormat/>
    <w:pPr>
      <w:adjustRightInd w:val="0"/>
      <w:snapToGrid w:val="0"/>
      <w:spacing w:line="360" w:lineRule="auto"/>
    </w:pPr>
    <w:rPr>
      <w:sz w:val="24"/>
    </w:rPr>
  </w:style>
  <w:style w:type="paragraph" w:customStyle="1" w:styleId="Char10">
    <w:name w:val="Char1"/>
    <w:basedOn w:val="a3"/>
    <w:autoRedefine/>
    <w:qFormat/>
    <w:rPr>
      <w:sz w:val="21"/>
    </w:rPr>
  </w:style>
  <w:style w:type="paragraph" w:customStyle="1" w:styleId="2c">
    <w:name w:val="标题2"/>
    <w:basedOn w:val="23"/>
    <w:autoRedefine/>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affff0">
    <w:name w:val="样式 宋体 五号 行距: 单倍行距"/>
    <w:basedOn w:val="a3"/>
    <w:autoRedefine/>
    <w:qFormat/>
    <w:pPr>
      <w:adjustRightInd w:val="0"/>
      <w:jc w:val="left"/>
    </w:pPr>
    <w:rPr>
      <w:rFonts w:ascii="宋体" w:hAnsi="宋体"/>
      <w:kern w:val="0"/>
      <w:sz w:val="21"/>
    </w:rPr>
  </w:style>
  <w:style w:type="paragraph" w:customStyle="1" w:styleId="CSS1Char">
    <w:name w:val="CSS1级正文 Char"/>
    <w:basedOn w:val="ae"/>
    <w:autoRedefine/>
    <w:qFormat/>
    <w:pPr>
      <w:adjustRightInd w:val="0"/>
      <w:snapToGrid w:val="0"/>
      <w:spacing w:line="360" w:lineRule="auto"/>
      <w:ind w:firstLine="480"/>
    </w:pPr>
    <w:rPr>
      <w:rFonts w:ascii="Times New Roman" w:eastAsia="宋体"/>
      <w:sz w:val="24"/>
    </w:rPr>
  </w:style>
  <w:style w:type="paragraph" w:customStyle="1" w:styleId="45">
    <w:name w:val="正文4"/>
    <w:basedOn w:val="a3"/>
    <w:autoRedefine/>
    <w:qFormat/>
    <w:pPr>
      <w:tabs>
        <w:tab w:val="left" w:pos="1275"/>
      </w:tabs>
      <w:spacing w:before="60" w:after="60" w:line="360" w:lineRule="auto"/>
      <w:ind w:leftChars="400" w:left="820" w:hanging="705"/>
    </w:pPr>
    <w:rPr>
      <w:sz w:val="24"/>
    </w:rPr>
  </w:style>
  <w:style w:type="paragraph" w:customStyle="1" w:styleId="210">
    <w:name w:val="正文文本缩进 21"/>
    <w:basedOn w:val="a3"/>
    <w:autoRedefine/>
    <w:qFormat/>
    <w:pPr>
      <w:adjustRightInd w:val="0"/>
      <w:spacing w:before="120"/>
      <w:ind w:firstLine="420"/>
      <w:textAlignment w:val="baseline"/>
    </w:pPr>
    <w:rPr>
      <w:sz w:val="24"/>
    </w:rPr>
  </w:style>
  <w:style w:type="paragraph" w:customStyle="1" w:styleId="Style180">
    <w:name w:val="_Style 180"/>
    <w:autoRedefine/>
    <w:qFormat/>
    <w:rPr>
      <w:kern w:val="2"/>
      <w:sz w:val="21"/>
    </w:rPr>
  </w:style>
  <w:style w:type="paragraph" w:customStyle="1" w:styleId="21">
    <w:name w:val="样式2"/>
    <w:basedOn w:val="4"/>
    <w:autoRedefine/>
    <w:qFormat/>
    <w:pPr>
      <w:numPr>
        <w:numId w:val="8"/>
      </w:numPr>
      <w:spacing w:before="560" w:line="400" w:lineRule="exact"/>
      <w:jc w:val="center"/>
      <w:outlineLvl w:val="0"/>
    </w:pPr>
    <w:rPr>
      <w:b w:val="0"/>
      <w:sz w:val="44"/>
    </w:rPr>
  </w:style>
  <w:style w:type="paragraph" w:customStyle="1" w:styleId="affff1">
    <w:name w:val="普通正文"/>
    <w:basedOn w:val="a3"/>
    <w:autoRedefine/>
    <w:qFormat/>
    <w:pPr>
      <w:adjustRightInd w:val="0"/>
      <w:spacing w:before="120" w:after="120" w:line="360" w:lineRule="auto"/>
      <w:ind w:firstLine="480"/>
      <w:jc w:val="left"/>
      <w:textAlignment w:val="baseline"/>
    </w:pPr>
    <w:rPr>
      <w:rFonts w:ascii="Arial" w:hAnsi="Arial"/>
      <w:kern w:val="0"/>
      <w:sz w:val="24"/>
    </w:rPr>
  </w:style>
  <w:style w:type="paragraph" w:customStyle="1" w:styleId="2d">
    <w:name w:val="附录2"/>
    <w:basedOn w:val="a3"/>
    <w:next w:val="a3"/>
    <w:autoRedefine/>
    <w:qFormat/>
    <w:pPr>
      <w:tabs>
        <w:tab w:val="left" w:pos="420"/>
        <w:tab w:val="left" w:pos="624"/>
      </w:tabs>
      <w:ind w:left="420" w:hanging="420"/>
      <w:outlineLvl w:val="1"/>
    </w:pPr>
    <w:rPr>
      <w:rFonts w:ascii="黑体" w:eastAsia="黑体" w:hAnsi="黑体"/>
      <w:b/>
      <w:sz w:val="32"/>
    </w:rPr>
  </w:style>
  <w:style w:type="paragraph" w:customStyle="1" w:styleId="37">
    <w:name w:val="样式3"/>
    <w:basedOn w:val="1"/>
    <w:next w:val="1"/>
    <w:autoRedefine/>
    <w:qFormat/>
    <w:pPr>
      <w:keepLines/>
      <w:adjustRightInd w:val="0"/>
      <w:spacing w:before="340" w:after="330" w:line="576" w:lineRule="auto"/>
    </w:pPr>
    <w:rPr>
      <w:rFonts w:ascii="Times New Roman" w:eastAsia="黑体"/>
      <w:b/>
      <w:kern w:val="44"/>
      <w:sz w:val="44"/>
    </w:rPr>
  </w:style>
  <w:style w:type="paragraph" w:customStyle="1" w:styleId="1Heading0SectionHeadPIM1H1h11stlevell11H1">
    <w:name w:val="样式 标题 1章标题Heading 0Section HeadPIM 1H1h11st levell11H1..."/>
    <w:basedOn w:val="1"/>
    <w:autoRedefine/>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9">
    <w:name w:val="首行缩进 1"/>
    <w:basedOn w:val="a3"/>
    <w:autoRedefine/>
    <w:qFormat/>
    <w:pPr>
      <w:spacing w:after="120" w:line="360" w:lineRule="auto"/>
      <w:ind w:firstLineChars="200" w:firstLine="200"/>
    </w:pPr>
    <w:rPr>
      <w:sz w:val="24"/>
    </w:rPr>
  </w:style>
  <w:style w:type="paragraph" w:customStyle="1" w:styleId="CharCharChar1CharCharCharCharCharCharCharCharCharCharCharCharChar">
    <w:name w:val="Char Char Char1 Char Char Char Char Char Char Char Char Char Char Char Char Char"/>
    <w:basedOn w:val="a3"/>
    <w:autoRedefine/>
    <w:qFormat/>
    <w:pPr>
      <w:widowControl/>
      <w:spacing w:after="160" w:line="240" w:lineRule="exact"/>
      <w:jc w:val="left"/>
    </w:pPr>
    <w:rPr>
      <w:rFonts w:ascii="Verdana" w:hAnsi="Verdana"/>
      <w:kern w:val="0"/>
      <w:sz w:val="18"/>
      <w:lang w:eastAsia="en-US"/>
    </w:rPr>
  </w:style>
  <w:style w:type="paragraph" w:customStyle="1" w:styleId="00">
    <w:name w:val="00"/>
    <w:basedOn w:val="a3"/>
    <w:autoRedefine/>
    <w:qFormat/>
    <w:pPr>
      <w:autoSpaceDE w:val="0"/>
      <w:autoSpaceDN w:val="0"/>
      <w:adjustRightInd w:val="0"/>
      <w:jc w:val="left"/>
    </w:pPr>
    <w:rPr>
      <w:rFonts w:ascii="黑体" w:eastAsia="黑体"/>
      <w:b/>
      <w:kern w:val="0"/>
      <w:sz w:val="20"/>
    </w:rPr>
  </w:style>
  <w:style w:type="paragraph" w:customStyle="1" w:styleId="affff2">
    <w:name w:val="正文（首行不缩进）"/>
    <w:basedOn w:val="a3"/>
    <w:autoRedefine/>
    <w:qFormat/>
    <w:pPr>
      <w:autoSpaceDE w:val="0"/>
      <w:autoSpaceDN w:val="0"/>
      <w:adjustRightInd w:val="0"/>
      <w:spacing w:line="360" w:lineRule="auto"/>
      <w:jc w:val="left"/>
    </w:pPr>
    <w:rPr>
      <w:kern w:val="0"/>
      <w:sz w:val="21"/>
    </w:rPr>
  </w:style>
  <w:style w:type="paragraph" w:customStyle="1" w:styleId="content">
    <w:name w:val="content"/>
    <w:basedOn w:val="a3"/>
    <w:autoRedefine/>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FigureDescription">
    <w:name w:val="Figure Description"/>
    <w:next w:val="a3"/>
    <w:autoRedefine/>
    <w:qFormat/>
    <w:pPr>
      <w:snapToGrid w:val="0"/>
      <w:spacing w:before="80" w:after="320"/>
      <w:ind w:left="1134"/>
      <w:jc w:val="center"/>
    </w:pPr>
    <w:rPr>
      <w:rFonts w:ascii="Arial" w:eastAsia="黑体" w:hAnsi="Arial"/>
      <w:sz w:val="18"/>
    </w:rPr>
  </w:style>
  <w:style w:type="paragraph" w:customStyle="1" w:styleId="CharChar1">
    <w:name w:val="Char Char1"/>
    <w:basedOn w:val="a3"/>
    <w:autoRedefine/>
    <w:qFormat/>
    <w:pPr>
      <w:widowControl/>
      <w:spacing w:after="160" w:line="240" w:lineRule="exact"/>
      <w:jc w:val="left"/>
    </w:pPr>
    <w:rPr>
      <w:rFonts w:ascii="Verdana" w:hAnsi="Verdana"/>
      <w:kern w:val="0"/>
      <w:sz w:val="20"/>
      <w:lang w:eastAsia="en-US"/>
    </w:rPr>
  </w:style>
  <w:style w:type="paragraph" w:customStyle="1" w:styleId="xl27">
    <w:name w:val="xl27"/>
    <w:basedOn w:val="a3"/>
    <w:autoRedefine/>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f3">
    <w:name w:val="图标"/>
    <w:basedOn w:val="a3"/>
    <w:next w:val="a3"/>
    <w:autoRedefine/>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Contents">
    <w:name w:val="Table Contents"/>
    <w:basedOn w:val="ae"/>
    <w:autoRedefine/>
    <w:qFormat/>
    <w:pPr>
      <w:suppressAutoHyphens/>
      <w:jc w:val="left"/>
    </w:pPr>
    <w:rPr>
      <w:rFonts w:ascii="Times New Roman" w:eastAsia="Times New Roman"/>
      <w:kern w:val="0"/>
      <w:sz w:val="24"/>
    </w:rPr>
  </w:style>
  <w:style w:type="paragraph" w:customStyle="1" w:styleId="1a">
    <w:name w:val="表格1"/>
    <w:basedOn w:val="a3"/>
    <w:next w:val="a3"/>
    <w:autoRedefine/>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styleId="affff4">
    <w:name w:val="List Paragraph"/>
    <w:basedOn w:val="a3"/>
    <w:autoRedefine/>
    <w:uiPriority w:val="34"/>
    <w:qFormat/>
    <w:pPr>
      <w:ind w:firstLineChars="200" w:firstLine="420"/>
    </w:pPr>
    <w:rPr>
      <w:rFonts w:ascii="Calibri" w:hAnsi="Calibri"/>
      <w:sz w:val="21"/>
      <w:szCs w:val="22"/>
    </w:rPr>
  </w:style>
  <w:style w:type="paragraph" w:customStyle="1" w:styleId="Title-Revision">
    <w:name w:val="Title - Revision"/>
    <w:basedOn w:val="afd"/>
    <w:autoRedefine/>
    <w:qFormat/>
    <w:pPr>
      <w:spacing w:before="720"/>
    </w:pPr>
  </w:style>
  <w:style w:type="paragraph" w:customStyle="1" w:styleId="INFeature">
    <w:name w:val="IN Feature"/>
    <w:next w:val="INStep"/>
    <w:autoRedefine/>
    <w:qFormat/>
    <w:pPr>
      <w:keepNext/>
      <w:keepLines/>
      <w:spacing w:before="240" w:after="240"/>
      <w:outlineLvl w:val="7"/>
    </w:pPr>
    <w:rPr>
      <w:rFonts w:ascii="Arial" w:eastAsia="黑体" w:hAnsi="Arial"/>
      <w:sz w:val="21"/>
    </w:rPr>
  </w:style>
  <w:style w:type="paragraph" w:customStyle="1" w:styleId="affff5">
    <w:name w:val="列表项目"/>
    <w:basedOn w:val="a3"/>
    <w:autoRedefine/>
    <w:qFormat/>
    <w:pPr>
      <w:tabs>
        <w:tab w:val="left" w:pos="420"/>
      </w:tabs>
      <w:spacing w:line="288" w:lineRule="auto"/>
      <w:ind w:leftChars="200" w:left="840" w:hangingChars="200" w:hanging="420"/>
    </w:pPr>
    <w:rPr>
      <w:sz w:val="21"/>
    </w:rPr>
  </w:style>
  <w:style w:type="paragraph" w:customStyle="1" w:styleId="affff6">
    <w:name w:val="正文格式"/>
    <w:basedOn w:val="a3"/>
    <w:autoRedefine/>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5">
    <w:name w:val="段 Char"/>
    <w:autoRedefine/>
    <w:qFormat/>
    <w:pPr>
      <w:autoSpaceDE w:val="0"/>
      <w:autoSpaceDN w:val="0"/>
      <w:ind w:firstLineChars="200" w:firstLine="200"/>
      <w:jc w:val="both"/>
    </w:pPr>
    <w:rPr>
      <w:rFonts w:ascii="宋体"/>
      <w:sz w:val="21"/>
    </w:rPr>
  </w:style>
  <w:style w:type="paragraph" w:customStyle="1" w:styleId="affff7">
    <w:name w:val="内容标题"/>
    <w:basedOn w:val="aa"/>
    <w:autoRedefine/>
    <w:qFormat/>
    <w:rPr>
      <w:rFonts w:ascii="Tahoma" w:hAnsi="Tahoma"/>
      <w:sz w:val="24"/>
    </w:rPr>
  </w:style>
  <w:style w:type="paragraph" w:customStyle="1" w:styleId="38">
    <w:name w:val="附录3"/>
    <w:basedOn w:val="a3"/>
    <w:next w:val="a3"/>
    <w:autoRedefine/>
    <w:qFormat/>
    <w:pPr>
      <w:tabs>
        <w:tab w:val="left" w:pos="851"/>
      </w:tabs>
      <w:ind w:left="425" w:hanging="425"/>
      <w:outlineLvl w:val="2"/>
    </w:pPr>
    <w:rPr>
      <w:rFonts w:eastAsia="黑体"/>
      <w:b/>
      <w:sz w:val="32"/>
    </w:rPr>
  </w:style>
  <w:style w:type="paragraph" w:customStyle="1" w:styleId="Char20">
    <w:name w:val="Char2"/>
    <w:basedOn w:val="a3"/>
    <w:autoRedefine/>
    <w:qFormat/>
    <w:pPr>
      <w:spacing w:line="240" w:lineRule="atLeast"/>
      <w:ind w:left="420" w:firstLine="420"/>
    </w:pPr>
    <w:rPr>
      <w:kern w:val="0"/>
      <w:sz w:val="21"/>
    </w:rPr>
  </w:style>
  <w:style w:type="paragraph" w:customStyle="1" w:styleId="affff8">
    <w:name w:val="可研正文"/>
    <w:basedOn w:val="ae"/>
    <w:autoRedefine/>
    <w:qFormat/>
    <w:pPr>
      <w:adjustRightInd w:val="0"/>
      <w:snapToGrid w:val="0"/>
      <w:spacing w:line="440" w:lineRule="exact"/>
      <w:ind w:firstLine="567"/>
    </w:pPr>
    <w:rPr>
      <w:sz w:val="28"/>
    </w:rPr>
  </w:style>
  <w:style w:type="paragraph" w:customStyle="1" w:styleId="affff9">
    <w:name w:val="表头文本"/>
    <w:autoRedefine/>
    <w:qFormat/>
    <w:pPr>
      <w:jc w:val="center"/>
    </w:pPr>
    <w:rPr>
      <w:rFonts w:ascii="Arial" w:hAnsi="Arial"/>
      <w:b/>
      <w:sz w:val="21"/>
    </w:rPr>
  </w:style>
  <w:style w:type="paragraph" w:customStyle="1" w:styleId="CharCharCharCharChar0">
    <w:name w:val="Char Char Char Char Char"/>
    <w:basedOn w:val="a3"/>
    <w:autoRedefine/>
    <w:qFormat/>
    <w:pPr>
      <w:tabs>
        <w:tab w:val="left" w:pos="425"/>
      </w:tabs>
      <w:ind w:left="1620" w:hanging="360"/>
    </w:pPr>
    <w:rPr>
      <w:rFonts w:ascii="Tahoma" w:hAnsi="Tahoma"/>
      <w:sz w:val="24"/>
    </w:rPr>
  </w:style>
  <w:style w:type="paragraph" w:customStyle="1" w:styleId="affffa">
    <w:name w:val="表格文本"/>
    <w:autoRedefine/>
    <w:qFormat/>
    <w:pPr>
      <w:tabs>
        <w:tab w:val="decimal" w:pos="0"/>
      </w:tabs>
    </w:pPr>
    <w:rPr>
      <w:rFonts w:ascii="Arial" w:hAnsi="Arial"/>
      <w:sz w:val="21"/>
    </w:rPr>
  </w:style>
  <w:style w:type="paragraph" w:customStyle="1" w:styleId="320">
    <w:name w:val="标题3——2"/>
    <w:basedOn w:val="30"/>
    <w:next w:val="a4"/>
    <w:autoRedefine/>
    <w:qFormat/>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a1">
    <w:name w:val="首行缩进"/>
    <w:basedOn w:val="a3"/>
    <w:autoRedefine/>
    <w:qFormat/>
    <w:pPr>
      <w:numPr>
        <w:numId w:val="9"/>
      </w:numPr>
      <w:spacing w:line="360" w:lineRule="auto"/>
    </w:pPr>
    <w:rPr>
      <w:rFonts w:eastAsia="仿宋_GB2312"/>
    </w:rPr>
  </w:style>
  <w:style w:type="paragraph" w:customStyle="1" w:styleId="CharCharCharChar0">
    <w:name w:val="Char Char Char Char"/>
    <w:basedOn w:val="a3"/>
    <w:autoRedefine/>
    <w:qFormat/>
    <w:pPr>
      <w:pageBreakBefore/>
      <w:widowControl/>
      <w:spacing w:after="160" w:line="240" w:lineRule="exact"/>
      <w:jc w:val="left"/>
    </w:pPr>
    <w:rPr>
      <w:rFonts w:ascii="Verdana" w:hAnsi="Verdana"/>
      <w:kern w:val="0"/>
      <w:sz w:val="20"/>
      <w:lang w:eastAsia="en-US"/>
    </w:rPr>
  </w:style>
  <w:style w:type="paragraph" w:customStyle="1" w:styleId="tabletext0">
    <w:name w:val="tabletext"/>
    <w:basedOn w:val="a3"/>
    <w:autoRedefine/>
    <w:qFormat/>
    <w:pPr>
      <w:widowControl/>
      <w:spacing w:before="100" w:beforeAutospacing="1" w:after="100" w:afterAutospacing="1"/>
      <w:jc w:val="left"/>
    </w:pPr>
    <w:rPr>
      <w:rFonts w:ascii="宋体" w:hAnsi="宋体" w:cs="宋体"/>
      <w:kern w:val="0"/>
      <w:sz w:val="24"/>
      <w:szCs w:val="24"/>
    </w:rPr>
  </w:style>
  <w:style w:type="paragraph" w:customStyle="1" w:styleId="Note">
    <w:name w:val="Note"/>
    <w:basedOn w:val="a3"/>
    <w:autoRedefine/>
    <w:qFormat/>
    <w:pPr>
      <w:pBdr>
        <w:top w:val="single" w:sz="12" w:space="3" w:color="auto"/>
        <w:bottom w:val="single" w:sz="12" w:space="3" w:color="auto"/>
      </w:pBdr>
      <w:spacing w:line="360" w:lineRule="auto"/>
    </w:pPr>
    <w:rPr>
      <w:sz w:val="24"/>
    </w:rPr>
  </w:style>
  <w:style w:type="paragraph" w:customStyle="1" w:styleId="affffb">
    <w:name w:val="二级条标题"/>
    <w:basedOn w:val="affffc"/>
    <w:next w:val="affffd"/>
    <w:autoRedefine/>
    <w:qFormat/>
    <w:pPr>
      <w:ind w:left="840"/>
      <w:outlineLvl w:val="3"/>
    </w:pPr>
  </w:style>
  <w:style w:type="paragraph" w:customStyle="1" w:styleId="affffc">
    <w:name w:val="一级条标题"/>
    <w:basedOn w:val="a"/>
    <w:next w:val="affffd"/>
    <w:autoRedefine/>
    <w:qFormat/>
    <w:pPr>
      <w:numPr>
        <w:numId w:val="0"/>
      </w:numPr>
      <w:spacing w:beforeLines="0" w:before="0" w:afterLines="0" w:after="0"/>
      <w:ind w:left="525"/>
      <w:outlineLvl w:val="2"/>
    </w:pPr>
    <w:rPr>
      <w:sz w:val="21"/>
    </w:rPr>
  </w:style>
  <w:style w:type="paragraph" w:customStyle="1" w:styleId="affffd">
    <w:name w:val="段"/>
    <w:autoRedefine/>
    <w:qFormat/>
    <w:pPr>
      <w:autoSpaceDE w:val="0"/>
      <w:autoSpaceDN w:val="0"/>
      <w:ind w:firstLineChars="200" w:firstLine="200"/>
      <w:jc w:val="both"/>
    </w:pPr>
    <w:rPr>
      <w:rFonts w:ascii="宋体"/>
      <w:sz w:val="21"/>
    </w:rPr>
  </w:style>
  <w:style w:type="paragraph" w:customStyle="1" w:styleId="2e">
    <w:name w:val="正文字缩2字"/>
    <w:basedOn w:val="a3"/>
    <w:autoRedefine/>
    <w:qFormat/>
    <w:pPr>
      <w:spacing w:before="60" w:after="60" w:line="360" w:lineRule="auto"/>
      <w:ind w:leftChars="200" w:left="200" w:firstLineChars="200" w:firstLine="200"/>
    </w:pPr>
    <w:rPr>
      <w:sz w:val="24"/>
    </w:rPr>
  </w:style>
  <w:style w:type="paragraph" w:customStyle="1" w:styleId="CharCharCharCharCharCharChar1">
    <w:name w:val="Char Char Char Char Char Char Char1"/>
    <w:basedOn w:val="a3"/>
    <w:autoRedefine/>
    <w:qFormat/>
    <w:rPr>
      <w:rFonts w:ascii="Tahoma" w:hAnsi="Tahoma"/>
      <w:sz w:val="24"/>
    </w:rPr>
  </w:style>
  <w:style w:type="paragraph" w:customStyle="1" w:styleId="affffe">
    <w:name w:val="样式 宋体 五号 两端对齐 行距: 单倍行距"/>
    <w:basedOn w:val="a3"/>
    <w:autoRedefine/>
    <w:qFormat/>
    <w:pPr>
      <w:adjustRightInd w:val="0"/>
      <w:textAlignment w:val="baseline"/>
    </w:pPr>
    <w:rPr>
      <w:rFonts w:ascii="宋体" w:hAnsi="宋体"/>
      <w:kern w:val="0"/>
      <w:sz w:val="21"/>
    </w:rPr>
  </w:style>
  <w:style w:type="paragraph" w:customStyle="1" w:styleId="CharChar1CharCharCharCharCharCharCharCharCharCharCharCharCharChar">
    <w:name w:val="Char Char1 Char Char Char Char Char Char Char Char Char Char Char Char Char Char"/>
    <w:basedOn w:val="a3"/>
    <w:autoRedefine/>
    <w:qFormat/>
    <w:pPr>
      <w:widowControl/>
      <w:spacing w:after="160" w:line="240" w:lineRule="exact"/>
      <w:jc w:val="left"/>
    </w:pPr>
    <w:rPr>
      <w:rFonts w:ascii="Verdana" w:hAnsi="Verdana"/>
      <w:kern w:val="0"/>
      <w:sz w:val="20"/>
      <w:lang w:eastAsia="en-US"/>
    </w:rPr>
  </w:style>
  <w:style w:type="paragraph" w:customStyle="1" w:styleId="a2">
    <w:name w:val="操作步骤"/>
    <w:basedOn w:val="a3"/>
    <w:autoRedefine/>
    <w:qFormat/>
    <w:pPr>
      <w:numPr>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ff">
    <w:name w:val="标题无"/>
    <w:basedOn w:val="a3"/>
    <w:autoRedefine/>
    <w:qFormat/>
    <w:pPr>
      <w:spacing w:line="360" w:lineRule="auto"/>
    </w:pPr>
    <w:rPr>
      <w:sz w:val="24"/>
    </w:rPr>
  </w:style>
  <w:style w:type="paragraph" w:customStyle="1" w:styleId="1b">
    <w:name w:val="附录1"/>
    <w:basedOn w:val="a3"/>
    <w:next w:val="a3"/>
    <w:autoRedefine/>
    <w:qFormat/>
    <w:pPr>
      <w:tabs>
        <w:tab w:val="left" w:pos="1304"/>
      </w:tabs>
      <w:ind w:left="425" w:hanging="425"/>
      <w:outlineLvl w:val="0"/>
    </w:pPr>
    <w:rPr>
      <w:rFonts w:ascii="黑体" w:eastAsia="黑体" w:hAnsi="黑体"/>
      <w:b/>
      <w:sz w:val="44"/>
    </w:rPr>
  </w:style>
  <w:style w:type="paragraph" w:customStyle="1" w:styleId="CharChar14CharChar">
    <w:name w:val="Char Char14 Char Char"/>
    <w:basedOn w:val="a3"/>
    <w:autoRedefine/>
    <w:qFormat/>
    <w:rPr>
      <w:sz w:val="21"/>
      <w:szCs w:val="24"/>
    </w:rPr>
  </w:style>
  <w:style w:type="paragraph" w:customStyle="1" w:styleId="CharChar1Char">
    <w:name w:val="Char Char1 Char"/>
    <w:basedOn w:val="a3"/>
    <w:autoRedefine/>
    <w:qFormat/>
    <w:rPr>
      <w:rFonts w:ascii="Tahoma" w:hAnsi="Tahoma"/>
      <w:sz w:val="24"/>
      <w:szCs w:val="24"/>
    </w:rPr>
  </w:style>
  <w:style w:type="paragraph" w:customStyle="1" w:styleId="22">
    <w:name w:val="样式 正文首行缩进 2 + 首行缩进:  2 字符"/>
    <w:basedOn w:val="a3"/>
    <w:autoRedefine/>
    <w:qFormat/>
    <w:pPr>
      <w:numPr>
        <w:numId w:val="11"/>
      </w:numPr>
      <w:adjustRightInd w:val="0"/>
      <w:snapToGrid w:val="0"/>
      <w:spacing w:line="360" w:lineRule="auto"/>
    </w:pPr>
    <w:rPr>
      <w:rFonts w:ascii="Arial" w:hAnsi="Arial"/>
      <w:b/>
      <w:sz w:val="24"/>
    </w:rPr>
  </w:style>
  <w:style w:type="paragraph" w:customStyle="1" w:styleId="TableTextCharChar">
    <w:name w:val="Table Text Char Char"/>
    <w:autoRedefine/>
    <w:qFormat/>
    <w:pPr>
      <w:snapToGrid w:val="0"/>
      <w:spacing w:before="80" w:after="80"/>
    </w:pPr>
    <w:rPr>
      <w:rFonts w:ascii="Arial" w:hAnsi="Arial"/>
      <w:kern w:val="2"/>
      <w:sz w:val="18"/>
    </w:rPr>
  </w:style>
  <w:style w:type="paragraph" w:customStyle="1" w:styleId="220">
    <w:name w:val="样式 样式 首行缩进:  2 字符 + 首行缩进:  2 字符"/>
    <w:basedOn w:val="a3"/>
    <w:autoRedefine/>
    <w:qFormat/>
    <w:pPr>
      <w:numPr>
        <w:numId w:val="12"/>
      </w:numPr>
      <w:tabs>
        <w:tab w:val="clear" w:pos="1230"/>
      </w:tabs>
      <w:spacing w:line="360" w:lineRule="auto"/>
      <w:ind w:firstLineChars="200" w:firstLine="480"/>
    </w:pPr>
    <w:rPr>
      <w:sz w:val="24"/>
    </w:rPr>
  </w:style>
  <w:style w:type="paragraph" w:customStyle="1" w:styleId="211">
    <w:name w:val="正文文本 21"/>
    <w:basedOn w:val="a3"/>
    <w:autoRedefine/>
    <w:qFormat/>
    <w:pPr>
      <w:adjustRightInd w:val="0"/>
      <w:spacing w:before="120" w:line="360" w:lineRule="auto"/>
      <w:ind w:firstLine="480"/>
      <w:textAlignment w:val="baseline"/>
    </w:pPr>
    <w:rPr>
      <w:sz w:val="24"/>
    </w:rPr>
  </w:style>
  <w:style w:type="paragraph" w:customStyle="1" w:styleId="TableDescription">
    <w:name w:val="Table Description"/>
    <w:next w:val="a3"/>
    <w:autoRedefine/>
    <w:qFormat/>
    <w:pPr>
      <w:keepNext/>
      <w:snapToGrid w:val="0"/>
      <w:spacing w:before="160" w:after="80"/>
      <w:ind w:left="1134"/>
      <w:jc w:val="center"/>
    </w:pPr>
    <w:rPr>
      <w:rFonts w:ascii="Arial" w:eastAsia="黑体" w:hAnsi="Arial"/>
      <w:sz w:val="18"/>
    </w:rPr>
  </w:style>
  <w:style w:type="paragraph" w:customStyle="1" w:styleId="afffff0">
    <w:name w:val="项目"/>
    <w:basedOn w:val="a3"/>
    <w:autoRedefine/>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1xz">
    <w:name w:val="样式1xz"/>
    <w:basedOn w:val="a3"/>
    <w:autoRedefine/>
    <w:qFormat/>
    <w:pPr>
      <w:tabs>
        <w:tab w:val="left" w:pos="1050"/>
        <w:tab w:val="right" w:leader="dot" w:pos="8296"/>
      </w:tabs>
    </w:pPr>
    <w:rPr>
      <w:caps/>
      <w:spacing w:val="20"/>
      <w:sz w:val="24"/>
    </w:rPr>
  </w:style>
  <w:style w:type="paragraph" w:customStyle="1" w:styleId="ParaCharCharCharCharCharCharCharCharChar1CharCharCharChar">
    <w:name w:val="默认段落字体 Para Char Char Char Char Char Char Char Char Char1 Char Char Char Char"/>
    <w:basedOn w:val="a3"/>
    <w:autoRedefine/>
    <w:qFormat/>
    <w:rPr>
      <w:rFonts w:ascii="Tahoma" w:hAnsi="Tahoma"/>
      <w:sz w:val="24"/>
    </w:rPr>
  </w:style>
  <w:style w:type="paragraph" w:customStyle="1" w:styleId="xl53">
    <w:name w:val="xl53"/>
    <w:basedOn w:val="a3"/>
    <w:autoRedefine/>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23">
    <w:name w:val="xl23"/>
    <w:basedOn w:val="a3"/>
    <w:autoRedefine/>
    <w:qFormat/>
    <w:pPr>
      <w:widowControl/>
      <w:spacing w:before="100" w:beforeAutospacing="1" w:after="100" w:afterAutospacing="1" w:line="360" w:lineRule="auto"/>
      <w:textAlignment w:val="top"/>
    </w:pPr>
    <w:rPr>
      <w:kern w:val="0"/>
      <w:sz w:val="24"/>
    </w:rPr>
  </w:style>
  <w:style w:type="paragraph" w:customStyle="1" w:styleId="Char1CharCharChar1">
    <w:name w:val="Char1 Char Char Char1"/>
    <w:basedOn w:val="a3"/>
    <w:autoRedefine/>
    <w:qFormat/>
    <w:rPr>
      <w:rFonts w:ascii="Tahoma" w:hAnsi="Tahoma"/>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3700</Words>
  <Characters>21096</Characters>
  <Application>Microsoft Office Word</Application>
  <DocSecurity>0</DocSecurity>
  <Lines>175</Lines>
  <Paragraphs>49</Paragraphs>
  <ScaleCrop>false</ScaleCrop>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yangluo luoyang</cp:lastModifiedBy>
  <cp:revision>2</cp:revision>
  <cp:lastPrinted>2024-06-20T07:42:00Z</cp:lastPrinted>
  <dcterms:created xsi:type="dcterms:W3CDTF">2024-07-03T01:31:00Z</dcterms:created>
  <dcterms:modified xsi:type="dcterms:W3CDTF">2024-07-03T01:31:00Z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358A571C2A274B289AA7DF84DCD08856_13</vt:lpwstr>
  </property>
</Properties>
</file>