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1D4827" w14:textId="77777777" w:rsidR="00425850" w:rsidRDefault="00323F1D">
      <w:pPr>
        <w:jc w:val="center"/>
        <w:rPr>
          <w:rFonts w:ascii="宋体" w:hAnsi="宋体"/>
        </w:rPr>
      </w:pPr>
      <w:r>
        <w:rPr>
          <w:rFonts w:ascii="宋体" w:hAnsi="宋体" w:hint="eastAsia"/>
        </w:rPr>
        <w:t xml:space="preserve">  </w:t>
      </w:r>
    </w:p>
    <w:p w14:paraId="7465F547" w14:textId="77777777" w:rsidR="00425850" w:rsidRDefault="00425850">
      <w:pPr>
        <w:jc w:val="center"/>
        <w:rPr>
          <w:rFonts w:ascii="宋体" w:hAnsi="宋体"/>
        </w:rPr>
      </w:pPr>
    </w:p>
    <w:p w14:paraId="067FA167" w14:textId="77777777" w:rsidR="00425850" w:rsidRDefault="00323F1D">
      <w:pPr>
        <w:jc w:val="center"/>
        <w:rPr>
          <w:rFonts w:ascii="仿宋" w:eastAsia="仿宋" w:hAnsi="仿宋"/>
          <w:b/>
        </w:rPr>
      </w:pPr>
      <w:r>
        <w:rPr>
          <w:rFonts w:ascii="仿宋" w:eastAsia="仿宋" w:hAnsi="仿宋" w:hint="eastAsia"/>
          <w:b/>
          <w:sz w:val="100"/>
        </w:rPr>
        <w:t>自主采购</w:t>
      </w:r>
    </w:p>
    <w:p w14:paraId="695FA297" w14:textId="77777777" w:rsidR="00425850" w:rsidRDefault="00323F1D">
      <w:pPr>
        <w:jc w:val="center"/>
        <w:outlineLvl w:val="0"/>
        <w:rPr>
          <w:rFonts w:ascii="方正黑体_GBK" w:eastAsia="方正黑体_GBK" w:hAnsi="宋体"/>
          <w:spacing w:val="80"/>
          <w:sz w:val="112"/>
          <w:szCs w:val="112"/>
        </w:rPr>
      </w:pPr>
      <w:r>
        <w:rPr>
          <w:rFonts w:ascii="仿宋" w:eastAsia="仿宋" w:hAnsi="仿宋" w:hint="eastAsia"/>
          <w:b/>
          <w:spacing w:val="80"/>
          <w:sz w:val="112"/>
          <w:szCs w:val="112"/>
        </w:rPr>
        <w:t>竞争性磋商文件</w:t>
      </w:r>
    </w:p>
    <w:p w14:paraId="14ED6136" w14:textId="77777777" w:rsidR="00425850" w:rsidRDefault="00425850">
      <w:pPr>
        <w:spacing w:line="700" w:lineRule="exact"/>
        <w:jc w:val="center"/>
        <w:rPr>
          <w:rFonts w:ascii="黑体" w:eastAsia="黑体"/>
          <w:sz w:val="32"/>
        </w:rPr>
      </w:pPr>
    </w:p>
    <w:p w14:paraId="71B70CBC" w14:textId="77777777" w:rsidR="00425850" w:rsidRDefault="00425850">
      <w:pPr>
        <w:spacing w:line="700" w:lineRule="exact"/>
        <w:rPr>
          <w:rFonts w:ascii="黑体" w:eastAsia="黑体"/>
          <w:sz w:val="32"/>
        </w:rPr>
      </w:pPr>
    </w:p>
    <w:p w14:paraId="16708A60" w14:textId="77777777" w:rsidR="00425850" w:rsidRDefault="00425850">
      <w:pPr>
        <w:pStyle w:val="aff"/>
        <w:rPr>
          <w:rFonts w:ascii="黑体" w:eastAsia="黑体"/>
          <w:sz w:val="32"/>
        </w:rPr>
      </w:pPr>
    </w:p>
    <w:p w14:paraId="767944F0" w14:textId="77777777" w:rsidR="00425850" w:rsidRDefault="00425850">
      <w:pPr>
        <w:pStyle w:val="aff"/>
        <w:rPr>
          <w:rFonts w:ascii="黑体" w:eastAsia="黑体"/>
          <w:sz w:val="32"/>
        </w:rPr>
      </w:pPr>
    </w:p>
    <w:p w14:paraId="255690A4" w14:textId="77777777" w:rsidR="00425850" w:rsidRDefault="00323F1D">
      <w:pPr>
        <w:spacing w:line="70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项</w:t>
      </w:r>
      <w:r>
        <w:rPr>
          <w:rFonts w:ascii="仿宋" w:eastAsia="仿宋" w:hAnsi="仿宋" w:hint="eastAsia"/>
          <w:b/>
          <w:sz w:val="32"/>
          <w:szCs w:val="32"/>
        </w:rPr>
        <w:t xml:space="preserve"> </w:t>
      </w:r>
      <w:r>
        <w:rPr>
          <w:rFonts w:ascii="仿宋" w:eastAsia="仿宋" w:hAnsi="仿宋" w:hint="eastAsia"/>
          <w:b/>
          <w:sz w:val="32"/>
          <w:szCs w:val="32"/>
        </w:rPr>
        <w:t>目</w:t>
      </w:r>
      <w:r>
        <w:rPr>
          <w:rFonts w:ascii="仿宋" w:eastAsia="仿宋" w:hAnsi="仿宋" w:hint="eastAsia"/>
          <w:b/>
          <w:sz w:val="32"/>
          <w:szCs w:val="32"/>
        </w:rPr>
        <w:t xml:space="preserve"> </w:t>
      </w:r>
      <w:r>
        <w:rPr>
          <w:rFonts w:ascii="仿宋" w:eastAsia="仿宋" w:hAnsi="仿宋" w:hint="eastAsia"/>
          <w:b/>
          <w:sz w:val="32"/>
          <w:szCs w:val="32"/>
        </w:rPr>
        <w:t>编</w:t>
      </w:r>
      <w:r>
        <w:rPr>
          <w:rFonts w:ascii="仿宋" w:eastAsia="仿宋" w:hAnsi="仿宋" w:hint="eastAsia"/>
          <w:b/>
          <w:sz w:val="32"/>
          <w:szCs w:val="32"/>
        </w:rPr>
        <w:t xml:space="preserve"> </w:t>
      </w:r>
      <w:r>
        <w:rPr>
          <w:rFonts w:ascii="仿宋" w:eastAsia="仿宋" w:hAnsi="仿宋" w:hint="eastAsia"/>
          <w:b/>
          <w:sz w:val="32"/>
          <w:szCs w:val="32"/>
        </w:rPr>
        <w:t>号：</w:t>
      </w:r>
    </w:p>
    <w:p w14:paraId="04F7BB53" w14:textId="77777777" w:rsidR="00425850" w:rsidRDefault="00323F1D">
      <w:pPr>
        <w:spacing w:line="70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项</w:t>
      </w:r>
      <w:r>
        <w:rPr>
          <w:rFonts w:ascii="仿宋" w:eastAsia="仿宋" w:hAnsi="仿宋" w:hint="eastAsia"/>
          <w:b/>
          <w:sz w:val="32"/>
          <w:szCs w:val="32"/>
        </w:rPr>
        <w:t xml:space="preserve"> </w:t>
      </w:r>
      <w:r>
        <w:rPr>
          <w:rFonts w:ascii="仿宋" w:eastAsia="仿宋" w:hAnsi="仿宋" w:hint="eastAsia"/>
          <w:b/>
          <w:sz w:val="32"/>
          <w:szCs w:val="32"/>
        </w:rPr>
        <w:t>目</w:t>
      </w:r>
      <w:r>
        <w:rPr>
          <w:rFonts w:ascii="仿宋" w:eastAsia="仿宋" w:hAnsi="仿宋" w:hint="eastAsia"/>
          <w:b/>
          <w:sz w:val="32"/>
          <w:szCs w:val="32"/>
        </w:rPr>
        <w:t xml:space="preserve"> </w:t>
      </w:r>
      <w:r>
        <w:rPr>
          <w:rFonts w:ascii="仿宋" w:eastAsia="仿宋" w:hAnsi="仿宋" w:hint="eastAsia"/>
          <w:b/>
          <w:sz w:val="32"/>
          <w:szCs w:val="32"/>
        </w:rPr>
        <w:t>名</w:t>
      </w:r>
      <w:r>
        <w:rPr>
          <w:rFonts w:ascii="仿宋" w:eastAsia="仿宋" w:hAnsi="仿宋" w:hint="eastAsia"/>
          <w:b/>
          <w:sz w:val="32"/>
          <w:szCs w:val="32"/>
        </w:rPr>
        <w:t xml:space="preserve"> </w:t>
      </w:r>
      <w:r>
        <w:rPr>
          <w:rFonts w:ascii="仿宋" w:eastAsia="仿宋" w:hAnsi="仿宋" w:hint="eastAsia"/>
          <w:b/>
          <w:sz w:val="32"/>
          <w:szCs w:val="32"/>
        </w:rPr>
        <w:t>称：</w:t>
      </w:r>
      <w:r>
        <w:rPr>
          <w:rFonts w:ascii="仿宋" w:eastAsia="仿宋" w:hAnsi="仿宋" w:hint="eastAsia"/>
          <w:b/>
          <w:sz w:val="32"/>
          <w:szCs w:val="32"/>
        </w:rPr>
        <w:t>2024</w:t>
      </w:r>
      <w:r>
        <w:rPr>
          <w:rFonts w:ascii="仿宋" w:eastAsia="仿宋" w:hAnsi="仿宋" w:hint="eastAsia"/>
          <w:b/>
          <w:sz w:val="32"/>
          <w:szCs w:val="32"/>
        </w:rPr>
        <w:t>年职业院校技能大赛教学能力比赛</w:t>
      </w:r>
    </w:p>
    <w:p w14:paraId="2EDA072A" w14:textId="77777777" w:rsidR="00425850" w:rsidRDefault="00323F1D">
      <w:pPr>
        <w:spacing w:line="700" w:lineRule="exact"/>
        <w:ind w:firstLineChars="900" w:firstLine="2891"/>
        <w:rPr>
          <w:rFonts w:ascii="仿宋" w:eastAsia="仿宋" w:hAnsi="仿宋"/>
          <w:b/>
          <w:bCs/>
          <w:sz w:val="32"/>
          <w:szCs w:val="32"/>
        </w:rPr>
      </w:pPr>
      <w:r>
        <w:rPr>
          <w:rFonts w:ascii="仿宋" w:eastAsia="仿宋" w:hAnsi="仿宋" w:hint="eastAsia"/>
          <w:b/>
          <w:sz w:val="32"/>
          <w:szCs w:val="32"/>
        </w:rPr>
        <w:t>参赛作品</w:t>
      </w:r>
      <w:r>
        <w:rPr>
          <w:rFonts w:ascii="仿宋" w:eastAsia="仿宋" w:hAnsi="仿宋" w:hint="eastAsia"/>
          <w:b/>
          <w:sz w:val="32"/>
          <w:szCs w:val="32"/>
        </w:rPr>
        <w:t>资源</w:t>
      </w:r>
      <w:r>
        <w:rPr>
          <w:rFonts w:ascii="仿宋" w:eastAsia="仿宋" w:hAnsi="仿宋" w:hint="eastAsia"/>
          <w:b/>
          <w:sz w:val="32"/>
          <w:szCs w:val="32"/>
        </w:rPr>
        <w:t>服务采购</w:t>
      </w:r>
      <w:r>
        <w:rPr>
          <w:rFonts w:ascii="仿宋" w:eastAsia="仿宋" w:hAnsi="仿宋" w:hint="eastAsia"/>
          <w:b/>
          <w:bCs/>
          <w:sz w:val="32"/>
          <w:szCs w:val="32"/>
        </w:rPr>
        <w:t>项目</w:t>
      </w:r>
    </w:p>
    <w:p w14:paraId="7D51AFF2" w14:textId="77777777" w:rsidR="00425850" w:rsidRDefault="00425850">
      <w:pPr>
        <w:spacing w:line="700" w:lineRule="exact"/>
        <w:rPr>
          <w:rFonts w:ascii="方正小标宋_GBK" w:eastAsia="方正小标宋_GBK" w:hAnsi="宋体"/>
          <w:sz w:val="36"/>
          <w:szCs w:val="30"/>
        </w:rPr>
      </w:pPr>
    </w:p>
    <w:p w14:paraId="41D7C103" w14:textId="77777777" w:rsidR="00425850" w:rsidRDefault="00425850">
      <w:pPr>
        <w:spacing w:line="700" w:lineRule="exact"/>
        <w:ind w:firstLineChars="486" w:firstLine="1750"/>
        <w:rPr>
          <w:rFonts w:ascii="方正小标宋_GBK" w:eastAsia="方正小标宋_GBK" w:hAnsi="宋体"/>
          <w:sz w:val="36"/>
          <w:szCs w:val="30"/>
        </w:rPr>
      </w:pPr>
    </w:p>
    <w:p w14:paraId="0D1471BA" w14:textId="77777777" w:rsidR="00425850" w:rsidRDefault="00425850">
      <w:pPr>
        <w:spacing w:line="700" w:lineRule="exact"/>
        <w:ind w:firstLineChars="486" w:firstLine="1750"/>
        <w:rPr>
          <w:rFonts w:ascii="方正小标宋_GBK" w:eastAsia="方正小标宋_GBK" w:hAnsi="宋体"/>
          <w:sz w:val="36"/>
          <w:szCs w:val="30"/>
        </w:rPr>
      </w:pPr>
    </w:p>
    <w:p w14:paraId="645B93AE" w14:textId="77777777" w:rsidR="00425850" w:rsidRDefault="00425850">
      <w:pPr>
        <w:spacing w:line="700" w:lineRule="exact"/>
        <w:ind w:firstLineChars="486" w:firstLine="1750"/>
        <w:rPr>
          <w:rFonts w:ascii="方正小标宋_GBK" w:eastAsia="方正小标宋_GBK" w:hAnsi="宋体"/>
          <w:sz w:val="36"/>
          <w:szCs w:val="30"/>
        </w:rPr>
      </w:pPr>
    </w:p>
    <w:p w14:paraId="283D735F" w14:textId="77777777" w:rsidR="00425850" w:rsidRDefault="00323F1D">
      <w:pPr>
        <w:spacing w:line="700" w:lineRule="exact"/>
        <w:rPr>
          <w:rFonts w:ascii="仿宋" w:eastAsia="仿宋" w:hAnsi="仿宋"/>
          <w:b/>
          <w:sz w:val="32"/>
          <w:szCs w:val="32"/>
        </w:rPr>
      </w:pPr>
      <w:r>
        <w:rPr>
          <w:rFonts w:ascii="方正小标宋_GBK" w:eastAsia="方正小标宋_GBK" w:hAnsi="宋体" w:hint="eastAsia"/>
          <w:sz w:val="36"/>
          <w:szCs w:val="30"/>
        </w:rPr>
        <w:t xml:space="preserve">    </w:t>
      </w:r>
      <w:r>
        <w:rPr>
          <w:rFonts w:ascii="仿宋" w:eastAsia="仿宋" w:hAnsi="仿宋" w:hint="eastAsia"/>
          <w:b/>
          <w:sz w:val="36"/>
          <w:szCs w:val="30"/>
        </w:rPr>
        <w:t>采</w:t>
      </w:r>
      <w:r>
        <w:rPr>
          <w:rFonts w:ascii="仿宋" w:eastAsia="仿宋" w:hAnsi="仿宋" w:hint="eastAsia"/>
          <w:b/>
          <w:sz w:val="36"/>
          <w:szCs w:val="30"/>
        </w:rPr>
        <w:t xml:space="preserve">   </w:t>
      </w:r>
      <w:r>
        <w:rPr>
          <w:rFonts w:ascii="仿宋" w:eastAsia="仿宋" w:hAnsi="仿宋" w:hint="eastAsia"/>
          <w:b/>
          <w:sz w:val="36"/>
          <w:szCs w:val="30"/>
        </w:rPr>
        <w:t>购</w:t>
      </w:r>
      <w:r>
        <w:rPr>
          <w:rFonts w:ascii="仿宋" w:eastAsia="仿宋" w:hAnsi="仿宋" w:hint="eastAsia"/>
          <w:b/>
          <w:sz w:val="36"/>
          <w:szCs w:val="30"/>
        </w:rPr>
        <w:t xml:space="preserve">   </w:t>
      </w:r>
      <w:r>
        <w:rPr>
          <w:rFonts w:ascii="仿宋" w:eastAsia="仿宋" w:hAnsi="仿宋" w:hint="eastAsia"/>
          <w:b/>
          <w:sz w:val="36"/>
          <w:szCs w:val="30"/>
        </w:rPr>
        <w:t>人：</w:t>
      </w:r>
      <w:proofErr w:type="gramStart"/>
      <w:r>
        <w:rPr>
          <w:rFonts w:ascii="仿宋" w:eastAsia="仿宋" w:hAnsi="仿宋" w:hint="eastAsia"/>
          <w:b/>
          <w:sz w:val="32"/>
          <w:szCs w:val="32"/>
        </w:rPr>
        <w:t>重庆市</w:t>
      </w:r>
      <w:r>
        <w:rPr>
          <w:rFonts w:ascii="仿宋" w:eastAsia="仿宋" w:hAnsi="仿宋" w:hint="eastAsia"/>
          <w:b/>
          <w:sz w:val="32"/>
          <w:szCs w:val="32"/>
        </w:rPr>
        <w:t>经贸</w:t>
      </w:r>
      <w:proofErr w:type="gramEnd"/>
      <w:r>
        <w:rPr>
          <w:rFonts w:ascii="仿宋" w:eastAsia="仿宋" w:hAnsi="仿宋" w:hint="eastAsia"/>
          <w:b/>
          <w:sz w:val="32"/>
          <w:szCs w:val="32"/>
        </w:rPr>
        <w:t>中等专业学校</w:t>
      </w:r>
    </w:p>
    <w:p w14:paraId="587FD256" w14:textId="77777777" w:rsidR="00425850" w:rsidRDefault="00425850">
      <w:pPr>
        <w:spacing w:line="700" w:lineRule="exact"/>
        <w:rPr>
          <w:rFonts w:ascii="方正小标宋_GBK" w:eastAsia="方正小标宋_GBK" w:hAnsi="宋体"/>
          <w:sz w:val="36"/>
          <w:szCs w:val="30"/>
        </w:rPr>
      </w:pPr>
    </w:p>
    <w:p w14:paraId="3AB50A61" w14:textId="77777777" w:rsidR="00425850" w:rsidRDefault="00323F1D">
      <w:pPr>
        <w:spacing w:line="720" w:lineRule="exact"/>
        <w:jc w:val="center"/>
        <w:outlineLvl w:val="0"/>
        <w:rPr>
          <w:rFonts w:ascii="方正黑体_GBK" w:eastAsia="方正黑体_GBK" w:hAnsi="宋体"/>
          <w:sz w:val="48"/>
          <w:szCs w:val="32"/>
        </w:rPr>
      </w:pPr>
      <w:r>
        <w:rPr>
          <w:rFonts w:ascii="仿宋" w:eastAsia="仿宋" w:hAnsi="仿宋" w:hint="eastAsia"/>
          <w:b/>
          <w:sz w:val="44"/>
        </w:rPr>
        <w:t>2024</w:t>
      </w:r>
      <w:r>
        <w:rPr>
          <w:rFonts w:ascii="仿宋" w:eastAsia="仿宋" w:hAnsi="仿宋" w:hint="eastAsia"/>
          <w:b/>
          <w:sz w:val="44"/>
        </w:rPr>
        <w:t>年</w:t>
      </w:r>
      <w:r>
        <w:rPr>
          <w:rFonts w:ascii="仿宋" w:eastAsia="仿宋" w:hAnsi="仿宋" w:hint="eastAsia"/>
          <w:b/>
          <w:sz w:val="44"/>
        </w:rPr>
        <w:t>6</w:t>
      </w:r>
      <w:r>
        <w:rPr>
          <w:rFonts w:ascii="仿宋" w:eastAsia="仿宋" w:hAnsi="仿宋" w:hint="eastAsia"/>
          <w:b/>
          <w:sz w:val="44"/>
        </w:rPr>
        <w:t>月</w:t>
      </w:r>
    </w:p>
    <w:p w14:paraId="4E5BFC9C" w14:textId="77777777" w:rsidR="00425850" w:rsidRDefault="00425850">
      <w:pPr>
        <w:spacing w:line="720" w:lineRule="exact"/>
        <w:outlineLvl w:val="0"/>
        <w:rPr>
          <w:rFonts w:ascii="方正黑体_GBK" w:eastAsia="方正黑体_GBK" w:hAnsi="宋体"/>
          <w:sz w:val="48"/>
          <w:szCs w:val="32"/>
        </w:rPr>
      </w:pPr>
    </w:p>
    <w:p w14:paraId="39F6D08D" w14:textId="77777777" w:rsidR="00425850" w:rsidRDefault="00425850">
      <w:pPr>
        <w:pStyle w:val="aff"/>
      </w:pPr>
    </w:p>
    <w:p w14:paraId="4CAB8FEE" w14:textId="77777777" w:rsidR="00425850" w:rsidRDefault="00425850">
      <w:pPr>
        <w:spacing w:line="480" w:lineRule="exact"/>
        <w:outlineLvl w:val="0"/>
        <w:rPr>
          <w:rFonts w:ascii="方正黑体_GBK" w:eastAsia="方正黑体_GBK"/>
          <w:sz w:val="44"/>
          <w:szCs w:val="28"/>
        </w:rPr>
      </w:pPr>
    </w:p>
    <w:p w14:paraId="6CBD8E13" w14:textId="77777777" w:rsidR="00425850" w:rsidRDefault="00323F1D">
      <w:pPr>
        <w:spacing w:line="480" w:lineRule="exact"/>
        <w:jc w:val="center"/>
        <w:outlineLvl w:val="0"/>
        <w:rPr>
          <w:rFonts w:ascii="方正黑体_GBK" w:eastAsia="方正黑体_GBK"/>
          <w:sz w:val="44"/>
          <w:szCs w:val="28"/>
        </w:rPr>
      </w:pPr>
      <w:r>
        <w:rPr>
          <w:rFonts w:ascii="方正黑体_GBK" w:eastAsia="方正黑体_GBK" w:hint="eastAsia"/>
          <w:sz w:val="44"/>
          <w:szCs w:val="28"/>
        </w:rPr>
        <w:t>目</w:t>
      </w:r>
      <w:r>
        <w:rPr>
          <w:rFonts w:ascii="方正黑体_GBK" w:eastAsia="方正黑体_GBK" w:hint="eastAsia"/>
          <w:sz w:val="44"/>
          <w:szCs w:val="28"/>
        </w:rPr>
        <w:t xml:space="preserve">   </w:t>
      </w:r>
      <w:r>
        <w:rPr>
          <w:rFonts w:ascii="方正黑体_GBK" w:eastAsia="方正黑体_GBK" w:hint="eastAsia"/>
          <w:sz w:val="44"/>
          <w:szCs w:val="28"/>
        </w:rPr>
        <w:t>录</w:t>
      </w:r>
    </w:p>
    <w:p w14:paraId="3F006F54" w14:textId="77777777" w:rsidR="00425850" w:rsidRDefault="00323F1D">
      <w:pPr>
        <w:pStyle w:val="TOC2"/>
        <w:tabs>
          <w:tab w:val="right" w:leader="dot" w:pos="9412"/>
        </w:tabs>
        <w:ind w:left="560"/>
      </w:pPr>
      <w:r>
        <w:rPr>
          <w:rFonts w:ascii="方正仿宋_GBK" w:eastAsia="方正仿宋_GBK" w:hAnsi="宋体" w:hint="eastAsia"/>
          <w:sz w:val="21"/>
          <w:szCs w:val="21"/>
        </w:rPr>
        <w:fldChar w:fldCharType="begin"/>
      </w:r>
      <w:r>
        <w:rPr>
          <w:rFonts w:ascii="方正仿宋_GBK" w:eastAsia="方正仿宋_GBK" w:hAnsi="宋体" w:hint="eastAsia"/>
          <w:sz w:val="21"/>
          <w:szCs w:val="21"/>
        </w:rPr>
        <w:instrText xml:space="preserve"> TOC \o "1-3" \h \z </w:instrText>
      </w:r>
      <w:r>
        <w:rPr>
          <w:rFonts w:ascii="方正仿宋_GBK" w:eastAsia="方正仿宋_GBK" w:hAnsi="宋体" w:hint="eastAsia"/>
          <w:sz w:val="21"/>
          <w:szCs w:val="21"/>
        </w:rPr>
        <w:fldChar w:fldCharType="separate"/>
      </w:r>
      <w:hyperlink w:anchor="_Toc21650" w:history="1">
        <w:r>
          <w:rPr>
            <w:rFonts w:ascii="方正小标宋_GBK" w:eastAsia="方正小标宋_GBK" w:hAnsi="宋体" w:hint="eastAsia"/>
            <w:szCs w:val="30"/>
          </w:rPr>
          <w:t>第一篇</w:t>
        </w:r>
        <w:r>
          <w:rPr>
            <w:rFonts w:ascii="方正小标宋_GBK" w:eastAsia="方正小标宋_GBK" w:hAnsi="宋体" w:hint="eastAsia"/>
            <w:szCs w:val="30"/>
          </w:rPr>
          <w:t xml:space="preserve">  </w:t>
        </w:r>
        <w:r>
          <w:rPr>
            <w:rFonts w:ascii="方正小标宋_GBK" w:eastAsia="方正小标宋_GBK" w:hAnsi="宋体" w:hint="eastAsia"/>
            <w:szCs w:val="30"/>
          </w:rPr>
          <w:t>采购邀请书</w:t>
        </w:r>
        <w:r>
          <w:tab/>
        </w:r>
        <w:r>
          <w:fldChar w:fldCharType="begin"/>
        </w:r>
        <w:r>
          <w:instrText xml:space="preserve"> PAGEREF _Toc21650 \h </w:instrText>
        </w:r>
        <w:r>
          <w:fldChar w:fldCharType="separate"/>
        </w:r>
        <w:r>
          <w:t>- 4 -</w:t>
        </w:r>
        <w:r>
          <w:fldChar w:fldCharType="end"/>
        </w:r>
      </w:hyperlink>
    </w:p>
    <w:p w14:paraId="0EBBD03F" w14:textId="77777777" w:rsidR="00425850" w:rsidRDefault="00323F1D">
      <w:pPr>
        <w:pStyle w:val="TOC3"/>
        <w:tabs>
          <w:tab w:val="right" w:leader="dot" w:pos="9412"/>
        </w:tabs>
        <w:ind w:left="1120"/>
      </w:pPr>
      <w:hyperlink w:anchor="_Toc29285" w:history="1">
        <w:r>
          <w:rPr>
            <w:rFonts w:ascii="方正仿宋_GBK" w:eastAsia="方正仿宋_GBK" w:hint="eastAsia"/>
            <w:szCs w:val="24"/>
          </w:rPr>
          <w:t>一、</w:t>
        </w:r>
        <w:r>
          <w:rPr>
            <w:rFonts w:ascii="方正仿宋_GBK" w:eastAsia="方正仿宋_GBK" w:hAnsi="宋体" w:hint="eastAsia"/>
            <w:szCs w:val="24"/>
          </w:rPr>
          <w:t>竞争性磋商</w:t>
        </w:r>
        <w:r>
          <w:rPr>
            <w:rFonts w:ascii="方正仿宋_GBK" w:eastAsia="方正仿宋_GBK" w:hint="eastAsia"/>
            <w:szCs w:val="24"/>
          </w:rPr>
          <w:t>内容</w:t>
        </w:r>
        <w:r>
          <w:tab/>
        </w:r>
        <w:r>
          <w:fldChar w:fldCharType="begin"/>
        </w:r>
        <w:r>
          <w:instrText xml:space="preserve"> PAGEREF _Toc29285 \h </w:instrText>
        </w:r>
        <w:r>
          <w:fldChar w:fldCharType="separate"/>
        </w:r>
        <w:r>
          <w:t>- 4 -</w:t>
        </w:r>
        <w:r>
          <w:fldChar w:fldCharType="end"/>
        </w:r>
      </w:hyperlink>
    </w:p>
    <w:p w14:paraId="5630B57C" w14:textId="77777777" w:rsidR="00425850" w:rsidRDefault="00323F1D">
      <w:pPr>
        <w:pStyle w:val="TOC3"/>
        <w:tabs>
          <w:tab w:val="right" w:leader="dot" w:pos="9412"/>
        </w:tabs>
        <w:ind w:left="1120"/>
      </w:pPr>
      <w:hyperlink w:anchor="_Toc11015" w:history="1">
        <w:r>
          <w:rPr>
            <w:rFonts w:ascii="方正仿宋_GBK" w:eastAsia="方正仿宋_GBK" w:hint="eastAsia"/>
            <w:szCs w:val="24"/>
          </w:rPr>
          <w:t>二、资金来源</w:t>
        </w:r>
        <w:r>
          <w:tab/>
        </w:r>
        <w:r>
          <w:fldChar w:fldCharType="begin"/>
        </w:r>
        <w:r>
          <w:instrText xml:space="preserve"> PAGEREF _Toc11015 \h </w:instrText>
        </w:r>
        <w:r>
          <w:fldChar w:fldCharType="separate"/>
        </w:r>
        <w:r>
          <w:t>- 4 -</w:t>
        </w:r>
        <w:r>
          <w:fldChar w:fldCharType="end"/>
        </w:r>
      </w:hyperlink>
    </w:p>
    <w:p w14:paraId="25AF4385" w14:textId="77777777" w:rsidR="00425850" w:rsidRDefault="00323F1D">
      <w:pPr>
        <w:pStyle w:val="TOC3"/>
        <w:tabs>
          <w:tab w:val="right" w:leader="dot" w:pos="9412"/>
        </w:tabs>
        <w:ind w:left="1120"/>
      </w:pPr>
      <w:hyperlink w:anchor="_Toc26372" w:history="1">
        <w:r>
          <w:rPr>
            <w:rFonts w:ascii="方正仿宋_GBK" w:eastAsia="方正仿宋_GBK" w:hint="eastAsia"/>
            <w:szCs w:val="24"/>
          </w:rPr>
          <w:t>三、供应商资格条件</w:t>
        </w:r>
        <w:r>
          <w:tab/>
        </w:r>
        <w:r>
          <w:fldChar w:fldCharType="begin"/>
        </w:r>
        <w:r>
          <w:instrText xml:space="preserve"> PAGEREF _Toc26372 \h </w:instrText>
        </w:r>
        <w:r>
          <w:fldChar w:fldCharType="separate"/>
        </w:r>
        <w:r>
          <w:t>- 4 -</w:t>
        </w:r>
        <w:r>
          <w:fldChar w:fldCharType="end"/>
        </w:r>
      </w:hyperlink>
    </w:p>
    <w:p w14:paraId="4FBE0741" w14:textId="77777777" w:rsidR="00425850" w:rsidRDefault="00323F1D">
      <w:pPr>
        <w:pStyle w:val="TOC3"/>
        <w:tabs>
          <w:tab w:val="right" w:leader="dot" w:pos="9412"/>
        </w:tabs>
        <w:ind w:left="1120"/>
      </w:pPr>
      <w:hyperlink w:anchor="_Toc27858" w:history="1">
        <w:r>
          <w:rPr>
            <w:rFonts w:ascii="方正仿宋_GBK" w:eastAsia="方正仿宋_GBK" w:hint="eastAsia"/>
            <w:szCs w:val="24"/>
          </w:rPr>
          <w:t>四、磋商有关说明</w:t>
        </w:r>
        <w:r>
          <w:tab/>
        </w:r>
        <w:r>
          <w:fldChar w:fldCharType="begin"/>
        </w:r>
        <w:r>
          <w:instrText xml:space="preserve"> </w:instrText>
        </w:r>
        <w:r>
          <w:instrText xml:space="preserve">PAGEREF _Toc27858 \h </w:instrText>
        </w:r>
        <w:r>
          <w:fldChar w:fldCharType="separate"/>
        </w:r>
        <w:r>
          <w:t>- 4 -</w:t>
        </w:r>
        <w:r>
          <w:fldChar w:fldCharType="end"/>
        </w:r>
      </w:hyperlink>
    </w:p>
    <w:p w14:paraId="48291C75" w14:textId="77777777" w:rsidR="00425850" w:rsidRDefault="00323F1D">
      <w:pPr>
        <w:pStyle w:val="TOC3"/>
        <w:tabs>
          <w:tab w:val="right" w:leader="dot" w:pos="9412"/>
        </w:tabs>
        <w:ind w:left="1120"/>
      </w:pPr>
      <w:hyperlink w:anchor="_Toc11212" w:history="1">
        <w:r>
          <w:rPr>
            <w:rFonts w:ascii="方正仿宋_GBK" w:eastAsia="方正仿宋_GBK" w:hint="eastAsia"/>
            <w:szCs w:val="24"/>
          </w:rPr>
          <w:t>五、磋商保证金</w:t>
        </w:r>
        <w:r>
          <w:tab/>
        </w:r>
        <w:r>
          <w:fldChar w:fldCharType="begin"/>
        </w:r>
        <w:r>
          <w:instrText xml:space="preserve"> PAGEREF _Toc11212 \h </w:instrText>
        </w:r>
        <w:r>
          <w:fldChar w:fldCharType="separate"/>
        </w:r>
        <w:r>
          <w:t>- 5 -</w:t>
        </w:r>
        <w:r>
          <w:fldChar w:fldCharType="end"/>
        </w:r>
      </w:hyperlink>
    </w:p>
    <w:p w14:paraId="6C359828" w14:textId="77777777" w:rsidR="00425850" w:rsidRDefault="00323F1D">
      <w:pPr>
        <w:pStyle w:val="TOC3"/>
        <w:tabs>
          <w:tab w:val="right" w:leader="dot" w:pos="9412"/>
        </w:tabs>
        <w:ind w:left="1120"/>
      </w:pPr>
      <w:hyperlink w:anchor="_Toc17568" w:history="1">
        <w:r>
          <w:rPr>
            <w:rFonts w:ascii="方正仿宋_GBK" w:eastAsia="方正仿宋_GBK" w:hAnsi="宋体" w:hint="eastAsia"/>
            <w:szCs w:val="24"/>
          </w:rPr>
          <w:t>六、其它有关规定</w:t>
        </w:r>
        <w:r>
          <w:tab/>
        </w:r>
        <w:r>
          <w:fldChar w:fldCharType="begin"/>
        </w:r>
        <w:r>
          <w:instrText xml:space="preserve"> PA</w:instrText>
        </w:r>
        <w:r>
          <w:instrText xml:space="preserve">GEREF _Toc17568 \h </w:instrText>
        </w:r>
        <w:r>
          <w:fldChar w:fldCharType="separate"/>
        </w:r>
        <w:r>
          <w:t>- 5 -</w:t>
        </w:r>
        <w:r>
          <w:fldChar w:fldCharType="end"/>
        </w:r>
      </w:hyperlink>
    </w:p>
    <w:p w14:paraId="5F1B26B3" w14:textId="77777777" w:rsidR="00425850" w:rsidRDefault="00323F1D">
      <w:pPr>
        <w:pStyle w:val="TOC3"/>
        <w:tabs>
          <w:tab w:val="right" w:leader="dot" w:pos="9412"/>
        </w:tabs>
        <w:ind w:left="1120"/>
      </w:pPr>
      <w:hyperlink w:anchor="_Toc25615" w:history="1">
        <w:r>
          <w:rPr>
            <w:rFonts w:ascii="方正仿宋_GBK" w:eastAsia="方正仿宋_GBK" w:hAnsi="宋体" w:hint="eastAsia"/>
            <w:szCs w:val="24"/>
          </w:rPr>
          <w:t>七、联系方式</w:t>
        </w:r>
        <w:r>
          <w:tab/>
        </w:r>
        <w:r>
          <w:fldChar w:fldCharType="begin"/>
        </w:r>
        <w:r>
          <w:instrText xml:space="preserve"> PAGEREF _Toc25615 \h </w:instrText>
        </w:r>
        <w:r>
          <w:fldChar w:fldCharType="separate"/>
        </w:r>
        <w:r>
          <w:t>- 5 -</w:t>
        </w:r>
        <w:r>
          <w:fldChar w:fldCharType="end"/>
        </w:r>
      </w:hyperlink>
    </w:p>
    <w:p w14:paraId="2FA877B8" w14:textId="77777777" w:rsidR="00425850" w:rsidRDefault="00323F1D">
      <w:pPr>
        <w:pStyle w:val="TOC2"/>
        <w:tabs>
          <w:tab w:val="right" w:leader="dot" w:pos="9412"/>
        </w:tabs>
        <w:ind w:left="560"/>
      </w:pPr>
      <w:hyperlink w:anchor="_Toc18027" w:history="1">
        <w:r>
          <w:rPr>
            <w:rFonts w:ascii="方正小标宋_GBK" w:eastAsia="方正小标宋_GBK" w:hAnsi="宋体" w:hint="eastAsia"/>
            <w:szCs w:val="30"/>
          </w:rPr>
          <w:t>第二篇</w:t>
        </w:r>
        <w:r>
          <w:rPr>
            <w:rFonts w:ascii="方正小标宋_GBK" w:eastAsia="方正小标宋_GBK" w:hAnsi="宋体" w:hint="eastAsia"/>
            <w:szCs w:val="30"/>
          </w:rPr>
          <w:t xml:space="preserve">  </w:t>
        </w:r>
        <w:r>
          <w:rPr>
            <w:rFonts w:ascii="方正小标宋_GBK" w:eastAsia="方正小标宋_GBK" w:hAnsi="宋体" w:hint="eastAsia"/>
            <w:szCs w:val="30"/>
          </w:rPr>
          <w:t>项目技术需求</w:t>
        </w:r>
        <w:r>
          <w:tab/>
        </w:r>
        <w:r>
          <w:fldChar w:fldCharType="begin"/>
        </w:r>
        <w:r>
          <w:instrText xml:space="preserve"> P</w:instrText>
        </w:r>
        <w:r>
          <w:instrText xml:space="preserve">AGEREF _Toc18027 \h </w:instrText>
        </w:r>
        <w:r>
          <w:fldChar w:fldCharType="separate"/>
        </w:r>
        <w:r>
          <w:t>- 6 -</w:t>
        </w:r>
        <w:r>
          <w:fldChar w:fldCharType="end"/>
        </w:r>
      </w:hyperlink>
    </w:p>
    <w:p w14:paraId="6D05ADC0" w14:textId="77777777" w:rsidR="00425850" w:rsidRDefault="00323F1D">
      <w:pPr>
        <w:pStyle w:val="TOC3"/>
        <w:tabs>
          <w:tab w:val="right" w:leader="dot" w:pos="9412"/>
        </w:tabs>
        <w:ind w:left="1120"/>
      </w:pPr>
      <w:hyperlink w:anchor="_Toc8717" w:history="1">
        <w:r>
          <w:rPr>
            <w:rFonts w:ascii="方正仿宋_GBK" w:eastAsia="方正仿宋_GBK" w:hAnsi="宋体" w:hint="eastAsia"/>
            <w:szCs w:val="24"/>
          </w:rPr>
          <w:t>一、招标项目一览表</w:t>
        </w:r>
        <w:r>
          <w:tab/>
        </w:r>
        <w:r>
          <w:fldChar w:fldCharType="begin"/>
        </w:r>
        <w:r>
          <w:instrText xml:space="preserve"> PAGEREF _Toc8717 \h </w:instrText>
        </w:r>
        <w:r>
          <w:fldChar w:fldCharType="separate"/>
        </w:r>
        <w:r>
          <w:t>- 6 -</w:t>
        </w:r>
        <w:r>
          <w:fldChar w:fldCharType="end"/>
        </w:r>
      </w:hyperlink>
    </w:p>
    <w:p w14:paraId="0DE78BC6" w14:textId="77777777" w:rsidR="00425850" w:rsidRDefault="00323F1D">
      <w:pPr>
        <w:pStyle w:val="TOC3"/>
        <w:tabs>
          <w:tab w:val="right" w:leader="dot" w:pos="9412"/>
        </w:tabs>
        <w:ind w:left="1120"/>
      </w:pPr>
      <w:hyperlink w:anchor="_Toc30972" w:history="1">
        <w:r>
          <w:rPr>
            <w:rFonts w:ascii="方正仿宋_GBK" w:eastAsia="方正仿宋_GBK" w:hAnsi="宋体" w:hint="eastAsia"/>
            <w:szCs w:val="24"/>
          </w:rPr>
          <w:t>二、招标</w:t>
        </w:r>
        <w:r>
          <w:rPr>
            <w:rFonts w:ascii="方正仿宋_GBK" w:eastAsia="方正仿宋_GBK" w:hAnsi="宋体" w:hint="eastAsia"/>
            <w:szCs w:val="24"/>
          </w:rPr>
          <w:t>具体</w:t>
        </w:r>
        <w:r>
          <w:rPr>
            <w:rFonts w:ascii="方正仿宋_GBK" w:eastAsia="方正仿宋_GBK" w:hAnsi="宋体" w:hint="eastAsia"/>
            <w:szCs w:val="24"/>
          </w:rPr>
          <w:t>内容</w:t>
        </w:r>
        <w:r>
          <w:tab/>
        </w:r>
        <w:r>
          <w:fldChar w:fldCharType="begin"/>
        </w:r>
        <w:r>
          <w:instrText xml:space="preserve"> PAGEREF _Toc30972 \h </w:instrText>
        </w:r>
        <w:r>
          <w:fldChar w:fldCharType="separate"/>
        </w:r>
        <w:r>
          <w:t>- 6 -</w:t>
        </w:r>
        <w:r>
          <w:fldChar w:fldCharType="end"/>
        </w:r>
      </w:hyperlink>
    </w:p>
    <w:p w14:paraId="06E9E980" w14:textId="77777777" w:rsidR="00425850" w:rsidRDefault="00323F1D">
      <w:pPr>
        <w:pStyle w:val="TOC2"/>
        <w:tabs>
          <w:tab w:val="right" w:leader="dot" w:pos="9412"/>
        </w:tabs>
        <w:ind w:left="560"/>
      </w:pPr>
      <w:hyperlink w:anchor="_Toc8416" w:history="1">
        <w:r>
          <w:rPr>
            <w:rFonts w:ascii="方正小标宋_GBK" w:eastAsia="方正小标宋_GBK" w:hAnsi="宋体" w:hint="eastAsia"/>
            <w:szCs w:val="30"/>
          </w:rPr>
          <w:t>第三篇</w:t>
        </w:r>
        <w:r>
          <w:rPr>
            <w:rFonts w:ascii="方正小标宋_GBK" w:eastAsia="方正小标宋_GBK" w:hAnsi="宋体" w:hint="eastAsia"/>
            <w:szCs w:val="30"/>
          </w:rPr>
          <w:t xml:space="preserve">  </w:t>
        </w:r>
        <w:r>
          <w:rPr>
            <w:rFonts w:ascii="方正小标宋_GBK" w:eastAsia="方正小标宋_GBK" w:hAnsi="宋体" w:hint="eastAsia"/>
            <w:szCs w:val="30"/>
          </w:rPr>
          <w:t>采购商务需求</w:t>
        </w:r>
        <w:r>
          <w:tab/>
        </w:r>
        <w:r>
          <w:fldChar w:fldCharType="begin"/>
        </w:r>
        <w:r>
          <w:instrText xml:space="preserve"> PAGEREF _Toc8416 \h </w:instrText>
        </w:r>
        <w:r>
          <w:fldChar w:fldCharType="separate"/>
        </w:r>
        <w:r>
          <w:t>- 10 -</w:t>
        </w:r>
        <w:r>
          <w:fldChar w:fldCharType="end"/>
        </w:r>
      </w:hyperlink>
    </w:p>
    <w:p w14:paraId="56AF7A50" w14:textId="77777777" w:rsidR="00425850" w:rsidRDefault="00323F1D">
      <w:pPr>
        <w:pStyle w:val="TOC3"/>
        <w:tabs>
          <w:tab w:val="right" w:leader="dot" w:pos="9412"/>
        </w:tabs>
        <w:ind w:left="1120"/>
      </w:pPr>
      <w:hyperlink w:anchor="_Toc9357" w:history="1">
        <w:r>
          <w:rPr>
            <w:rFonts w:ascii="方正仿宋_GBK" w:eastAsia="方正仿宋_GBK" w:hAnsi="宋体" w:hint="eastAsia"/>
            <w:bCs/>
            <w:szCs w:val="24"/>
          </w:rPr>
          <w:t>一、服务时间、地点及验收方式</w:t>
        </w:r>
        <w:r>
          <w:tab/>
        </w:r>
        <w:r>
          <w:fldChar w:fldCharType="begin"/>
        </w:r>
        <w:r>
          <w:instrText xml:space="preserve"> PAGEREF _Toc9357 \h </w:instrText>
        </w:r>
        <w:r>
          <w:fldChar w:fldCharType="separate"/>
        </w:r>
        <w:r>
          <w:t>- 10 -</w:t>
        </w:r>
        <w:r>
          <w:fldChar w:fldCharType="end"/>
        </w:r>
      </w:hyperlink>
    </w:p>
    <w:p w14:paraId="24F42C5A" w14:textId="77777777" w:rsidR="00425850" w:rsidRDefault="00323F1D">
      <w:pPr>
        <w:pStyle w:val="TOC3"/>
        <w:tabs>
          <w:tab w:val="right" w:leader="dot" w:pos="9412"/>
        </w:tabs>
        <w:ind w:left="1120"/>
      </w:pPr>
      <w:hyperlink w:anchor="_Toc25382" w:history="1">
        <w:r>
          <w:rPr>
            <w:rFonts w:ascii="方正仿宋_GBK" w:eastAsia="方正仿宋_GBK" w:hAnsi="宋体" w:hint="eastAsia"/>
            <w:bCs/>
            <w:szCs w:val="24"/>
          </w:rPr>
          <w:t>二、报价要求</w:t>
        </w:r>
        <w:r>
          <w:tab/>
        </w:r>
        <w:r>
          <w:fldChar w:fldCharType="begin"/>
        </w:r>
        <w:r>
          <w:instrText xml:space="preserve"> PAGEREF _Toc25382 \h </w:instrText>
        </w:r>
        <w:r>
          <w:fldChar w:fldCharType="separate"/>
        </w:r>
        <w:r>
          <w:t>- 10 -</w:t>
        </w:r>
        <w:r>
          <w:fldChar w:fldCharType="end"/>
        </w:r>
      </w:hyperlink>
    </w:p>
    <w:p w14:paraId="465631A4" w14:textId="77777777" w:rsidR="00425850" w:rsidRDefault="00323F1D">
      <w:pPr>
        <w:pStyle w:val="TOC3"/>
        <w:tabs>
          <w:tab w:val="right" w:leader="dot" w:pos="9412"/>
        </w:tabs>
        <w:ind w:left="1120"/>
      </w:pPr>
      <w:hyperlink w:anchor="_Toc22383" w:history="1">
        <w:r>
          <w:rPr>
            <w:rFonts w:ascii="方正仿宋_GBK" w:eastAsia="方正仿宋_GBK" w:hAnsi="宋体" w:hint="eastAsia"/>
            <w:bCs/>
            <w:szCs w:val="24"/>
            <w:lang w:val="zh-CN"/>
          </w:rPr>
          <w:t>三、质保、售后服务及培训要求</w:t>
        </w:r>
        <w:r>
          <w:tab/>
        </w:r>
        <w:r>
          <w:fldChar w:fldCharType="begin"/>
        </w:r>
        <w:r>
          <w:instrText xml:space="preserve"> PAGEREF _Toc22383 \h </w:instrText>
        </w:r>
        <w:r>
          <w:fldChar w:fldCharType="separate"/>
        </w:r>
        <w:r>
          <w:t>- 10 -</w:t>
        </w:r>
        <w:r>
          <w:fldChar w:fldCharType="end"/>
        </w:r>
      </w:hyperlink>
    </w:p>
    <w:p w14:paraId="73BB3C36" w14:textId="77777777" w:rsidR="00425850" w:rsidRDefault="00323F1D">
      <w:pPr>
        <w:pStyle w:val="TOC3"/>
        <w:tabs>
          <w:tab w:val="right" w:leader="dot" w:pos="9412"/>
        </w:tabs>
        <w:ind w:left="1120"/>
      </w:pPr>
      <w:hyperlink w:anchor="_Toc901" w:history="1">
        <w:r>
          <w:rPr>
            <w:rFonts w:ascii="方正仿宋_GBK" w:eastAsia="方正仿宋_GBK" w:hAnsi="宋体" w:hint="eastAsia"/>
            <w:bCs/>
            <w:szCs w:val="24"/>
          </w:rPr>
          <w:t>四</w:t>
        </w:r>
        <w:r>
          <w:rPr>
            <w:rFonts w:ascii="方正仿宋_GBK" w:eastAsia="方正仿宋_GBK" w:hAnsi="宋体" w:hint="eastAsia"/>
            <w:bCs/>
            <w:szCs w:val="24"/>
          </w:rPr>
          <w:t>、付款方式</w:t>
        </w:r>
        <w:r>
          <w:tab/>
        </w:r>
        <w:r>
          <w:fldChar w:fldCharType="begin"/>
        </w:r>
        <w:r>
          <w:instrText xml:space="preserve"> PAGEREF _Toc901 \h </w:instrText>
        </w:r>
        <w:r>
          <w:fldChar w:fldCharType="separate"/>
        </w:r>
        <w:r>
          <w:t>- 10 -</w:t>
        </w:r>
        <w:r>
          <w:fldChar w:fldCharType="end"/>
        </w:r>
      </w:hyperlink>
    </w:p>
    <w:p w14:paraId="7101E970" w14:textId="77777777" w:rsidR="00425850" w:rsidRDefault="00323F1D">
      <w:pPr>
        <w:pStyle w:val="TOC3"/>
        <w:tabs>
          <w:tab w:val="right" w:leader="dot" w:pos="9412"/>
        </w:tabs>
        <w:ind w:left="1120"/>
      </w:pPr>
      <w:hyperlink w:anchor="_Toc22749" w:history="1">
        <w:r>
          <w:rPr>
            <w:rFonts w:ascii="方正仿宋_GBK" w:eastAsia="方正仿宋_GBK" w:hAnsi="宋体" w:hint="eastAsia"/>
            <w:bCs/>
            <w:szCs w:val="24"/>
          </w:rPr>
          <w:t>五</w:t>
        </w:r>
        <w:r>
          <w:rPr>
            <w:rFonts w:ascii="方正仿宋_GBK" w:eastAsia="方正仿宋_GBK" w:hAnsi="宋体" w:hint="eastAsia"/>
            <w:bCs/>
            <w:szCs w:val="24"/>
          </w:rPr>
          <w:t>、知识产权</w:t>
        </w:r>
        <w:r>
          <w:tab/>
        </w:r>
        <w:r>
          <w:fldChar w:fldCharType="begin"/>
        </w:r>
        <w:r>
          <w:instrText xml:space="preserve"> PAGEREF _Toc22749 \h </w:instrText>
        </w:r>
        <w:r>
          <w:fldChar w:fldCharType="separate"/>
        </w:r>
        <w:r>
          <w:t>- 10 -</w:t>
        </w:r>
        <w:r>
          <w:fldChar w:fldCharType="end"/>
        </w:r>
      </w:hyperlink>
    </w:p>
    <w:p w14:paraId="71655769" w14:textId="77777777" w:rsidR="00425850" w:rsidRDefault="00323F1D">
      <w:pPr>
        <w:pStyle w:val="TOC3"/>
        <w:tabs>
          <w:tab w:val="right" w:leader="dot" w:pos="9412"/>
        </w:tabs>
        <w:ind w:left="1120"/>
      </w:pPr>
      <w:hyperlink w:anchor="_Toc11964" w:history="1">
        <w:r>
          <w:rPr>
            <w:rFonts w:ascii="方正仿宋_GBK" w:eastAsia="方正仿宋_GBK" w:hAnsi="宋体" w:hint="eastAsia"/>
            <w:bCs/>
            <w:szCs w:val="24"/>
          </w:rPr>
          <w:t>六</w:t>
        </w:r>
        <w:r>
          <w:rPr>
            <w:rFonts w:ascii="方正仿宋_GBK" w:eastAsia="方正仿宋_GBK" w:hAnsi="宋体" w:hint="eastAsia"/>
            <w:bCs/>
            <w:szCs w:val="24"/>
          </w:rPr>
          <w:t>、其他</w:t>
        </w:r>
        <w:r>
          <w:tab/>
        </w:r>
        <w:r>
          <w:fldChar w:fldCharType="begin"/>
        </w:r>
        <w:r>
          <w:instrText xml:space="preserve"> PAGEREF </w:instrText>
        </w:r>
        <w:r>
          <w:instrText xml:space="preserve">_Toc11964 \h </w:instrText>
        </w:r>
        <w:r>
          <w:fldChar w:fldCharType="separate"/>
        </w:r>
        <w:r>
          <w:t>- 10 -</w:t>
        </w:r>
        <w:r>
          <w:fldChar w:fldCharType="end"/>
        </w:r>
      </w:hyperlink>
    </w:p>
    <w:p w14:paraId="57D73C5F" w14:textId="77777777" w:rsidR="00425850" w:rsidRDefault="00323F1D">
      <w:pPr>
        <w:pStyle w:val="TOC2"/>
        <w:tabs>
          <w:tab w:val="right" w:leader="dot" w:pos="9412"/>
        </w:tabs>
        <w:ind w:left="560"/>
      </w:pPr>
      <w:hyperlink w:anchor="_Toc17247" w:history="1">
        <w:r>
          <w:rPr>
            <w:rFonts w:ascii="方正小标宋_GBK" w:eastAsia="方正小标宋_GBK" w:hAnsi="宋体" w:hint="eastAsia"/>
            <w:szCs w:val="30"/>
          </w:rPr>
          <w:t>第四篇</w:t>
        </w:r>
        <w:r>
          <w:rPr>
            <w:rFonts w:ascii="方正小标宋_GBK" w:eastAsia="方正小标宋_GBK" w:hAnsi="宋体" w:hint="eastAsia"/>
            <w:szCs w:val="30"/>
          </w:rPr>
          <w:t xml:space="preserve">  </w:t>
        </w:r>
        <w:r>
          <w:rPr>
            <w:rFonts w:ascii="方正小标宋_GBK" w:eastAsia="方正小标宋_GBK" w:hAnsi="宋体" w:hint="eastAsia"/>
            <w:szCs w:val="30"/>
          </w:rPr>
          <w:t>磋商程序及方法、评审标准、无效响应和</w:t>
        </w:r>
        <w:r>
          <w:rPr>
            <w:rFonts w:ascii="方正小标宋_GBK" w:eastAsia="方正小标宋_GBK" w:hint="eastAsia"/>
            <w:szCs w:val="36"/>
          </w:rPr>
          <w:t>采购终止</w:t>
        </w:r>
        <w:r>
          <w:tab/>
        </w:r>
        <w:r>
          <w:fldChar w:fldCharType="begin"/>
        </w:r>
        <w:r>
          <w:instrText xml:space="preserve"> PAGEREF _Toc17247 \h </w:instrText>
        </w:r>
        <w:r>
          <w:fldChar w:fldCharType="separate"/>
        </w:r>
        <w:r>
          <w:t>- 11 -</w:t>
        </w:r>
        <w:r>
          <w:fldChar w:fldCharType="end"/>
        </w:r>
      </w:hyperlink>
    </w:p>
    <w:p w14:paraId="7733F1A2" w14:textId="77777777" w:rsidR="00425850" w:rsidRDefault="00323F1D">
      <w:pPr>
        <w:pStyle w:val="TOC3"/>
        <w:tabs>
          <w:tab w:val="right" w:leader="dot" w:pos="9412"/>
        </w:tabs>
        <w:ind w:left="1120"/>
      </w:pPr>
      <w:hyperlink w:anchor="_Toc15077" w:history="1">
        <w:r>
          <w:rPr>
            <w:rFonts w:ascii="方正仿宋_GBK" w:eastAsia="方正仿宋_GBK" w:hAnsi="宋体" w:hint="eastAsia"/>
            <w:szCs w:val="24"/>
          </w:rPr>
          <w:t>一、磋商程序及方法</w:t>
        </w:r>
        <w:r>
          <w:tab/>
        </w:r>
        <w:r>
          <w:fldChar w:fldCharType="begin"/>
        </w:r>
        <w:r>
          <w:instrText xml:space="preserve"> PAGEREF _Toc15077 \h </w:instrText>
        </w:r>
        <w:r>
          <w:fldChar w:fldCharType="separate"/>
        </w:r>
        <w:r>
          <w:t>- 11 -</w:t>
        </w:r>
        <w:r>
          <w:fldChar w:fldCharType="end"/>
        </w:r>
      </w:hyperlink>
    </w:p>
    <w:p w14:paraId="1EC9CDFD" w14:textId="77777777" w:rsidR="00425850" w:rsidRDefault="00323F1D">
      <w:pPr>
        <w:pStyle w:val="TOC3"/>
        <w:tabs>
          <w:tab w:val="right" w:leader="dot" w:pos="9412"/>
        </w:tabs>
        <w:ind w:left="1120"/>
      </w:pPr>
      <w:hyperlink w:anchor="_Toc2933" w:history="1">
        <w:r>
          <w:rPr>
            <w:rFonts w:ascii="方正仿宋_GBK" w:eastAsia="方正仿宋_GBK" w:hAnsi="宋体" w:hint="eastAsia"/>
            <w:szCs w:val="24"/>
          </w:rPr>
          <w:t>二、</w:t>
        </w:r>
        <w:r>
          <w:rPr>
            <w:rFonts w:ascii="方正仿宋_GBK" w:eastAsia="方正仿宋_GBK" w:hint="eastAsia"/>
            <w:szCs w:val="24"/>
          </w:rPr>
          <w:t>评审标准</w:t>
        </w:r>
        <w:r>
          <w:tab/>
        </w:r>
        <w:r>
          <w:fldChar w:fldCharType="begin"/>
        </w:r>
        <w:r>
          <w:instrText xml:space="preserve"> PAGEREF _Toc2933 \h </w:instrText>
        </w:r>
        <w:r>
          <w:fldChar w:fldCharType="separate"/>
        </w:r>
        <w:r>
          <w:t>- 13 -</w:t>
        </w:r>
        <w:r>
          <w:fldChar w:fldCharType="end"/>
        </w:r>
      </w:hyperlink>
    </w:p>
    <w:p w14:paraId="3EF01962" w14:textId="77777777" w:rsidR="00425850" w:rsidRDefault="00323F1D">
      <w:pPr>
        <w:pStyle w:val="TOC3"/>
        <w:tabs>
          <w:tab w:val="right" w:leader="dot" w:pos="9412"/>
        </w:tabs>
        <w:ind w:left="1120"/>
      </w:pPr>
      <w:hyperlink w:anchor="_Toc11789" w:history="1">
        <w:r>
          <w:rPr>
            <w:rFonts w:ascii="方正仿宋_GBK" w:eastAsia="方正仿宋_GBK" w:hint="eastAsia"/>
            <w:szCs w:val="24"/>
          </w:rPr>
          <w:t>三、无效响应</w:t>
        </w:r>
        <w:r>
          <w:tab/>
        </w:r>
        <w:r>
          <w:fldChar w:fldCharType="begin"/>
        </w:r>
        <w:r>
          <w:instrText xml:space="preserve"> PAGEREF _Toc11789 \h </w:instrText>
        </w:r>
        <w:r>
          <w:fldChar w:fldCharType="separate"/>
        </w:r>
        <w:r>
          <w:t>- 14 -</w:t>
        </w:r>
        <w:r>
          <w:fldChar w:fldCharType="end"/>
        </w:r>
      </w:hyperlink>
    </w:p>
    <w:p w14:paraId="1C0AA077" w14:textId="77777777" w:rsidR="00425850" w:rsidRDefault="00323F1D">
      <w:pPr>
        <w:pStyle w:val="TOC3"/>
        <w:tabs>
          <w:tab w:val="right" w:leader="dot" w:pos="9412"/>
        </w:tabs>
        <w:ind w:left="1120"/>
      </w:pPr>
      <w:hyperlink w:anchor="_Toc7262" w:history="1">
        <w:r>
          <w:rPr>
            <w:rFonts w:ascii="方正仿宋_GBK" w:eastAsia="方正仿宋_GBK" w:hint="eastAsia"/>
            <w:szCs w:val="24"/>
          </w:rPr>
          <w:t>四、采购终止</w:t>
        </w:r>
        <w:r>
          <w:tab/>
        </w:r>
        <w:r>
          <w:fldChar w:fldCharType="begin"/>
        </w:r>
        <w:r>
          <w:instrText xml:space="preserve"> PAGEREF _Toc7262 \h </w:instrText>
        </w:r>
        <w:r>
          <w:fldChar w:fldCharType="separate"/>
        </w:r>
        <w:r>
          <w:t>- 15 -</w:t>
        </w:r>
        <w:r>
          <w:fldChar w:fldCharType="end"/>
        </w:r>
      </w:hyperlink>
    </w:p>
    <w:p w14:paraId="5EBAC33B" w14:textId="77777777" w:rsidR="00425850" w:rsidRDefault="00323F1D">
      <w:pPr>
        <w:pStyle w:val="TOC2"/>
        <w:tabs>
          <w:tab w:val="right" w:leader="dot" w:pos="9412"/>
        </w:tabs>
        <w:ind w:left="560"/>
      </w:pPr>
      <w:hyperlink w:anchor="_Toc22099" w:history="1">
        <w:r>
          <w:rPr>
            <w:rFonts w:ascii="方正小标宋_GBK" w:eastAsia="方正小标宋_GBK" w:hAnsi="宋体" w:hint="eastAsia"/>
            <w:szCs w:val="30"/>
          </w:rPr>
          <w:t>第五篇</w:t>
        </w:r>
        <w:r>
          <w:rPr>
            <w:rFonts w:ascii="方正小标宋_GBK" w:eastAsia="方正小标宋_GBK" w:hAnsi="宋体" w:hint="eastAsia"/>
            <w:szCs w:val="30"/>
          </w:rPr>
          <w:t xml:space="preserve">  </w:t>
        </w:r>
        <w:r>
          <w:rPr>
            <w:rFonts w:ascii="方正小标宋_GBK" w:eastAsia="方正小标宋_GBK" w:hAnsi="宋体" w:hint="eastAsia"/>
            <w:szCs w:val="30"/>
          </w:rPr>
          <w:t>供应商须知</w:t>
        </w:r>
        <w:r>
          <w:tab/>
        </w:r>
        <w:r>
          <w:fldChar w:fldCharType="begin"/>
        </w:r>
        <w:r>
          <w:instrText xml:space="preserve"> PAGEREF _Toc22099 \h </w:instrText>
        </w:r>
        <w:r>
          <w:fldChar w:fldCharType="separate"/>
        </w:r>
        <w:r>
          <w:t>- 16 -</w:t>
        </w:r>
        <w:r>
          <w:fldChar w:fldCharType="end"/>
        </w:r>
      </w:hyperlink>
    </w:p>
    <w:p w14:paraId="3DE08BA5" w14:textId="77777777" w:rsidR="00425850" w:rsidRDefault="00323F1D">
      <w:pPr>
        <w:pStyle w:val="TOC3"/>
        <w:tabs>
          <w:tab w:val="right" w:leader="dot" w:pos="9412"/>
        </w:tabs>
        <w:ind w:left="1120"/>
      </w:pPr>
      <w:hyperlink w:anchor="_Toc17452" w:history="1">
        <w:r>
          <w:rPr>
            <w:rFonts w:ascii="方正仿宋_GBK" w:eastAsia="方正仿宋_GBK" w:hint="eastAsia"/>
            <w:szCs w:val="24"/>
          </w:rPr>
          <w:t>一、磋商费用</w:t>
        </w:r>
        <w:r>
          <w:tab/>
        </w:r>
        <w:r>
          <w:fldChar w:fldCharType="begin"/>
        </w:r>
        <w:r>
          <w:instrText xml:space="preserve"> PAGEREF _Toc17452 \h </w:instrText>
        </w:r>
        <w:r>
          <w:fldChar w:fldCharType="separate"/>
        </w:r>
        <w:r>
          <w:t>- 16 -</w:t>
        </w:r>
        <w:r>
          <w:fldChar w:fldCharType="end"/>
        </w:r>
      </w:hyperlink>
    </w:p>
    <w:p w14:paraId="6A5A1148" w14:textId="77777777" w:rsidR="00425850" w:rsidRDefault="00323F1D">
      <w:pPr>
        <w:pStyle w:val="TOC3"/>
        <w:tabs>
          <w:tab w:val="right" w:leader="dot" w:pos="9412"/>
        </w:tabs>
        <w:ind w:left="1120"/>
      </w:pPr>
      <w:hyperlink w:anchor="_Toc26662" w:history="1">
        <w:r>
          <w:rPr>
            <w:rFonts w:ascii="方正仿宋_GBK" w:eastAsia="方正仿宋_GBK" w:hint="eastAsia"/>
            <w:szCs w:val="24"/>
          </w:rPr>
          <w:t>二、竞争性磋商文件</w:t>
        </w:r>
        <w:r>
          <w:tab/>
        </w:r>
        <w:r>
          <w:fldChar w:fldCharType="begin"/>
        </w:r>
        <w:r>
          <w:instrText xml:space="preserve"> PAGEREF _Toc26662 \h </w:instrText>
        </w:r>
        <w:r>
          <w:fldChar w:fldCharType="separate"/>
        </w:r>
        <w:r>
          <w:t>- 16 -</w:t>
        </w:r>
        <w:r>
          <w:fldChar w:fldCharType="end"/>
        </w:r>
      </w:hyperlink>
    </w:p>
    <w:p w14:paraId="1C55D6EB" w14:textId="77777777" w:rsidR="00425850" w:rsidRDefault="00323F1D">
      <w:pPr>
        <w:pStyle w:val="TOC3"/>
        <w:tabs>
          <w:tab w:val="right" w:leader="dot" w:pos="9412"/>
        </w:tabs>
        <w:ind w:left="1120"/>
      </w:pPr>
      <w:hyperlink w:anchor="_Toc12694" w:history="1">
        <w:r>
          <w:rPr>
            <w:rFonts w:ascii="方正仿宋_GBK" w:eastAsia="方正仿宋_GBK" w:hint="eastAsia"/>
            <w:szCs w:val="24"/>
          </w:rPr>
          <w:t>三、磋商要求</w:t>
        </w:r>
        <w:r>
          <w:tab/>
        </w:r>
        <w:r>
          <w:fldChar w:fldCharType="begin"/>
        </w:r>
        <w:r>
          <w:instrText xml:space="preserve"> PAGEREF _Toc12694 \h </w:instrText>
        </w:r>
        <w:r>
          <w:fldChar w:fldCharType="separate"/>
        </w:r>
        <w:r>
          <w:t>- 16 -</w:t>
        </w:r>
        <w:r>
          <w:fldChar w:fldCharType="end"/>
        </w:r>
      </w:hyperlink>
    </w:p>
    <w:p w14:paraId="2422AE18" w14:textId="77777777" w:rsidR="00425850" w:rsidRDefault="00323F1D">
      <w:pPr>
        <w:pStyle w:val="TOC3"/>
        <w:tabs>
          <w:tab w:val="right" w:leader="dot" w:pos="9412"/>
        </w:tabs>
        <w:ind w:left="1120"/>
      </w:pPr>
      <w:hyperlink w:anchor="_Toc31586" w:history="1">
        <w:r>
          <w:rPr>
            <w:rFonts w:ascii="方正仿宋_GBK" w:eastAsia="方正仿宋_GBK" w:hint="eastAsia"/>
            <w:szCs w:val="24"/>
          </w:rPr>
          <w:t>四、成交供应商的确认和变更</w:t>
        </w:r>
        <w:r>
          <w:tab/>
        </w:r>
        <w:r>
          <w:fldChar w:fldCharType="begin"/>
        </w:r>
        <w:r>
          <w:instrText xml:space="preserve"> PAGEREF _Toc31586 \h </w:instrText>
        </w:r>
        <w:r>
          <w:fldChar w:fldCharType="separate"/>
        </w:r>
        <w:r>
          <w:t>- 17 -</w:t>
        </w:r>
        <w:r>
          <w:fldChar w:fldCharType="end"/>
        </w:r>
      </w:hyperlink>
    </w:p>
    <w:p w14:paraId="617D9573" w14:textId="77777777" w:rsidR="00425850" w:rsidRDefault="00323F1D">
      <w:pPr>
        <w:pStyle w:val="TOC3"/>
        <w:tabs>
          <w:tab w:val="right" w:leader="dot" w:pos="9412"/>
        </w:tabs>
        <w:ind w:left="1120"/>
      </w:pPr>
      <w:hyperlink w:anchor="_Toc6424" w:history="1">
        <w:r>
          <w:rPr>
            <w:rFonts w:ascii="方正仿宋_GBK" w:eastAsia="方正仿宋_GBK" w:hint="eastAsia"/>
            <w:szCs w:val="24"/>
          </w:rPr>
          <w:t>五、成交通知</w:t>
        </w:r>
        <w:r>
          <w:tab/>
        </w:r>
        <w:r>
          <w:fldChar w:fldCharType="begin"/>
        </w:r>
        <w:r>
          <w:instrText xml:space="preserve"> PAGEREF _Toc6424 \h </w:instrText>
        </w:r>
        <w:r>
          <w:fldChar w:fldCharType="separate"/>
        </w:r>
        <w:r>
          <w:t>- 17 -</w:t>
        </w:r>
        <w:r>
          <w:fldChar w:fldCharType="end"/>
        </w:r>
      </w:hyperlink>
    </w:p>
    <w:p w14:paraId="29DB489A" w14:textId="77777777" w:rsidR="00425850" w:rsidRDefault="00323F1D">
      <w:pPr>
        <w:pStyle w:val="TOC3"/>
        <w:tabs>
          <w:tab w:val="right" w:leader="dot" w:pos="9412"/>
        </w:tabs>
        <w:ind w:left="1120"/>
      </w:pPr>
      <w:hyperlink w:anchor="_Toc18005" w:history="1">
        <w:r>
          <w:rPr>
            <w:rFonts w:ascii="方正仿宋_GBK" w:eastAsia="方正仿宋_GBK" w:hint="eastAsia"/>
            <w:szCs w:val="24"/>
          </w:rPr>
          <w:t>六、关于质疑和投诉</w:t>
        </w:r>
        <w:r>
          <w:tab/>
        </w:r>
        <w:r>
          <w:fldChar w:fldCharType="begin"/>
        </w:r>
        <w:r>
          <w:instrText xml:space="preserve"> PAGEREF _Toc18005 \h </w:instrText>
        </w:r>
        <w:r>
          <w:fldChar w:fldCharType="separate"/>
        </w:r>
        <w:r>
          <w:t>- 17 -</w:t>
        </w:r>
        <w:r>
          <w:fldChar w:fldCharType="end"/>
        </w:r>
      </w:hyperlink>
    </w:p>
    <w:p w14:paraId="5C7CFE08" w14:textId="77777777" w:rsidR="00425850" w:rsidRDefault="00323F1D">
      <w:pPr>
        <w:pStyle w:val="TOC3"/>
        <w:tabs>
          <w:tab w:val="right" w:leader="dot" w:pos="9412"/>
        </w:tabs>
        <w:ind w:left="1120"/>
      </w:pPr>
      <w:hyperlink w:anchor="_Toc1130" w:history="1">
        <w:r>
          <w:rPr>
            <w:rFonts w:ascii="方正仿宋_GBK" w:eastAsia="方正仿宋_GBK" w:hint="eastAsia"/>
            <w:szCs w:val="24"/>
          </w:rPr>
          <w:t>七、签</w:t>
        </w:r>
        <w:r>
          <w:rPr>
            <w:rFonts w:ascii="方正仿宋_GBK" w:eastAsia="方正仿宋_GBK" w:hint="eastAsia"/>
            <w:szCs w:val="24"/>
          </w:rPr>
          <w:t>订合同</w:t>
        </w:r>
        <w:r>
          <w:tab/>
        </w:r>
        <w:r>
          <w:fldChar w:fldCharType="begin"/>
        </w:r>
        <w:r>
          <w:instrText xml:space="preserve"> PAGEREF _Toc1130 \h </w:instrText>
        </w:r>
        <w:r>
          <w:fldChar w:fldCharType="separate"/>
        </w:r>
        <w:r>
          <w:t>- 19 -</w:t>
        </w:r>
        <w:r>
          <w:fldChar w:fldCharType="end"/>
        </w:r>
      </w:hyperlink>
    </w:p>
    <w:p w14:paraId="422A5AB0" w14:textId="77777777" w:rsidR="00425850" w:rsidRDefault="00323F1D">
      <w:pPr>
        <w:pStyle w:val="TOC3"/>
        <w:tabs>
          <w:tab w:val="right" w:leader="dot" w:pos="9412"/>
        </w:tabs>
        <w:ind w:left="1120"/>
      </w:pPr>
      <w:hyperlink w:anchor="_Toc11770" w:history="1">
        <w:r>
          <w:rPr>
            <w:rFonts w:ascii="方正仿宋_GBK" w:eastAsia="方正仿宋_GBK" w:hint="eastAsia"/>
            <w:szCs w:val="24"/>
          </w:rPr>
          <w:t>八、银行信用贷款支持</w:t>
        </w:r>
        <w:r>
          <w:tab/>
        </w:r>
        <w:r>
          <w:fldChar w:fldCharType="begin"/>
        </w:r>
        <w:r>
          <w:instrText xml:space="preserve"> PAGEREF _Toc11770 \h </w:instrText>
        </w:r>
        <w:r>
          <w:fldChar w:fldCharType="separate"/>
        </w:r>
        <w:r>
          <w:t>- 19 -</w:t>
        </w:r>
        <w:r>
          <w:fldChar w:fldCharType="end"/>
        </w:r>
      </w:hyperlink>
    </w:p>
    <w:p w14:paraId="6DE5ED59" w14:textId="77777777" w:rsidR="00425850" w:rsidRDefault="00323F1D">
      <w:pPr>
        <w:pStyle w:val="TOC2"/>
        <w:tabs>
          <w:tab w:val="right" w:leader="dot" w:pos="9412"/>
        </w:tabs>
        <w:ind w:left="560"/>
      </w:pPr>
      <w:hyperlink w:anchor="_Toc9810" w:history="1">
        <w:r>
          <w:rPr>
            <w:rFonts w:ascii="方正小标宋_GBK" w:eastAsia="方正小标宋_GBK" w:hAnsi="宋体" w:hint="eastAsia"/>
            <w:szCs w:val="30"/>
          </w:rPr>
          <w:t>第六篇</w:t>
        </w:r>
        <w:r>
          <w:rPr>
            <w:rFonts w:ascii="方正小标宋_GBK" w:eastAsia="方正小标宋_GBK" w:hAnsi="宋体" w:hint="eastAsia"/>
            <w:szCs w:val="30"/>
          </w:rPr>
          <w:t xml:space="preserve">  </w:t>
        </w:r>
        <w:r>
          <w:rPr>
            <w:rFonts w:ascii="方正小标宋_GBK" w:eastAsia="方正小标宋_GBK" w:hAnsi="宋体" w:hint="eastAsia"/>
            <w:szCs w:val="30"/>
          </w:rPr>
          <w:t>合同草案条款</w:t>
        </w:r>
        <w:r>
          <w:tab/>
        </w:r>
        <w:r>
          <w:fldChar w:fldCharType="begin"/>
        </w:r>
        <w:r>
          <w:instrText xml:space="preserve"> PAGEREF _Toc9810 \h </w:instrText>
        </w:r>
        <w:r>
          <w:fldChar w:fldCharType="separate"/>
        </w:r>
        <w:r>
          <w:t>- 20 -</w:t>
        </w:r>
        <w:r>
          <w:fldChar w:fldCharType="end"/>
        </w:r>
      </w:hyperlink>
    </w:p>
    <w:p w14:paraId="28CF6040" w14:textId="77777777" w:rsidR="00425850" w:rsidRDefault="00323F1D">
      <w:pPr>
        <w:pStyle w:val="TOC2"/>
        <w:tabs>
          <w:tab w:val="right" w:leader="dot" w:pos="9412"/>
        </w:tabs>
        <w:ind w:left="560"/>
      </w:pPr>
      <w:hyperlink w:anchor="_Toc15586" w:history="1">
        <w:r>
          <w:rPr>
            <w:rFonts w:ascii="方正小标宋_GBK" w:eastAsia="方正小标宋_GBK" w:hAnsi="宋体" w:hint="eastAsia"/>
            <w:szCs w:val="30"/>
          </w:rPr>
          <w:t>第七篇</w:t>
        </w:r>
        <w:r>
          <w:rPr>
            <w:rFonts w:ascii="方正小标宋_GBK" w:eastAsia="方正小标宋_GBK" w:hAnsi="宋体" w:hint="eastAsia"/>
            <w:szCs w:val="30"/>
          </w:rPr>
          <w:t xml:space="preserve">  </w:t>
        </w:r>
        <w:r>
          <w:rPr>
            <w:rFonts w:ascii="方正小标宋_GBK" w:eastAsia="方正小标宋_GBK" w:hAnsi="宋体" w:hint="eastAsia"/>
            <w:szCs w:val="30"/>
          </w:rPr>
          <w:t>响应文件编制要求</w:t>
        </w:r>
        <w:r>
          <w:tab/>
        </w:r>
        <w:r>
          <w:fldChar w:fldCharType="begin"/>
        </w:r>
        <w:r>
          <w:instrText xml:space="preserve"> PAGEREF _Toc15586 \h </w:instrText>
        </w:r>
        <w:r>
          <w:fldChar w:fldCharType="separate"/>
        </w:r>
        <w:r>
          <w:t>- 23 -</w:t>
        </w:r>
        <w:r>
          <w:fldChar w:fldCharType="end"/>
        </w:r>
      </w:hyperlink>
    </w:p>
    <w:p w14:paraId="36AC46E6" w14:textId="77777777" w:rsidR="00425850" w:rsidRDefault="00323F1D">
      <w:pPr>
        <w:pStyle w:val="TOC3"/>
        <w:tabs>
          <w:tab w:val="right" w:leader="dot" w:pos="9412"/>
        </w:tabs>
        <w:ind w:left="1120"/>
      </w:pPr>
      <w:hyperlink w:anchor="_Toc7770" w:history="1">
        <w:r>
          <w:rPr>
            <w:rFonts w:ascii="方正仿宋_GBK" w:eastAsia="方正仿宋_GBK" w:hAnsi="宋体" w:hint="eastAsia"/>
            <w:szCs w:val="24"/>
          </w:rPr>
          <w:t>一、经济部分</w:t>
        </w:r>
        <w:r>
          <w:tab/>
        </w:r>
        <w:r>
          <w:fldChar w:fldCharType="begin"/>
        </w:r>
        <w:r>
          <w:instrText xml:space="preserve"> PAGEREF _Toc7770 \h </w:instrText>
        </w:r>
        <w:r>
          <w:fldChar w:fldCharType="separate"/>
        </w:r>
        <w:r>
          <w:t>- 24 -</w:t>
        </w:r>
        <w:r>
          <w:fldChar w:fldCharType="end"/>
        </w:r>
      </w:hyperlink>
    </w:p>
    <w:p w14:paraId="0A28C29F" w14:textId="77777777" w:rsidR="00425850" w:rsidRDefault="00323F1D">
      <w:pPr>
        <w:pStyle w:val="TOC3"/>
        <w:tabs>
          <w:tab w:val="right" w:leader="dot" w:pos="9412"/>
        </w:tabs>
        <w:ind w:left="1120"/>
      </w:pPr>
      <w:hyperlink w:anchor="_Toc24235" w:history="1">
        <w:r>
          <w:rPr>
            <w:rFonts w:ascii="方正仿宋_GBK" w:eastAsia="方正仿宋_GBK" w:hAnsi="宋体" w:hint="eastAsia"/>
            <w:szCs w:val="24"/>
          </w:rPr>
          <w:t>二、技术部分</w:t>
        </w:r>
        <w:r>
          <w:tab/>
        </w:r>
        <w:r>
          <w:fldChar w:fldCharType="begin"/>
        </w:r>
        <w:r>
          <w:instrText xml:space="preserve"> PAGEREF _Toc24235 \h </w:instrText>
        </w:r>
        <w:r>
          <w:fldChar w:fldCharType="separate"/>
        </w:r>
        <w:r>
          <w:t>- 26 -</w:t>
        </w:r>
        <w:r>
          <w:fldChar w:fldCharType="end"/>
        </w:r>
      </w:hyperlink>
    </w:p>
    <w:p w14:paraId="58BEF1CD" w14:textId="77777777" w:rsidR="00425850" w:rsidRDefault="00323F1D">
      <w:pPr>
        <w:pStyle w:val="TOC3"/>
        <w:tabs>
          <w:tab w:val="right" w:leader="dot" w:pos="9412"/>
        </w:tabs>
        <w:ind w:left="1120"/>
      </w:pPr>
      <w:hyperlink w:anchor="_Toc13049" w:history="1">
        <w:r>
          <w:rPr>
            <w:rFonts w:ascii="方正仿宋_GBK" w:eastAsia="方正仿宋_GBK" w:hAnsi="宋体" w:hint="eastAsia"/>
            <w:szCs w:val="24"/>
          </w:rPr>
          <w:t>三、商务部分</w:t>
        </w:r>
        <w:r>
          <w:tab/>
        </w:r>
        <w:r>
          <w:fldChar w:fldCharType="begin"/>
        </w:r>
        <w:r>
          <w:instrText xml:space="preserve"> PAGEREF _Toc13049 \h </w:instrText>
        </w:r>
        <w:r>
          <w:fldChar w:fldCharType="separate"/>
        </w:r>
        <w:r>
          <w:t>- 28 -</w:t>
        </w:r>
        <w:r>
          <w:fldChar w:fldCharType="end"/>
        </w:r>
      </w:hyperlink>
    </w:p>
    <w:p w14:paraId="304F2D79" w14:textId="77777777" w:rsidR="00425850" w:rsidRDefault="00323F1D">
      <w:pPr>
        <w:pStyle w:val="TOC3"/>
        <w:tabs>
          <w:tab w:val="right" w:leader="dot" w:pos="9412"/>
        </w:tabs>
        <w:ind w:left="1120"/>
      </w:pPr>
      <w:hyperlink w:anchor="_Toc27642" w:history="1">
        <w:r>
          <w:rPr>
            <w:rFonts w:ascii="方正仿宋_GBK" w:eastAsia="方正仿宋_GBK" w:hAnsi="宋体" w:hint="eastAsia"/>
            <w:szCs w:val="24"/>
          </w:rPr>
          <w:t>四、资格条件及其他</w:t>
        </w:r>
        <w:r>
          <w:tab/>
        </w:r>
        <w:r>
          <w:fldChar w:fldCharType="begin"/>
        </w:r>
        <w:r>
          <w:instrText xml:space="preserve"> PAGEREF _Toc27642 \h </w:instrText>
        </w:r>
        <w:r>
          <w:fldChar w:fldCharType="separate"/>
        </w:r>
        <w:r>
          <w:t>- 30 -</w:t>
        </w:r>
        <w:r>
          <w:fldChar w:fldCharType="end"/>
        </w:r>
      </w:hyperlink>
    </w:p>
    <w:p w14:paraId="6890594A" w14:textId="77777777" w:rsidR="00425850" w:rsidRDefault="00323F1D">
      <w:pPr>
        <w:pStyle w:val="TOC3"/>
        <w:tabs>
          <w:tab w:val="right" w:leader="dot" w:pos="9412"/>
        </w:tabs>
        <w:ind w:left="1120"/>
      </w:pPr>
      <w:hyperlink w:anchor="_Toc32295" w:history="1">
        <w:r>
          <w:rPr>
            <w:rFonts w:ascii="方正仿宋_GBK" w:eastAsia="方正仿宋_GBK" w:hAnsi="宋体" w:hint="eastAsia"/>
            <w:szCs w:val="24"/>
          </w:rPr>
          <w:t>五、</w:t>
        </w:r>
        <w:r>
          <w:rPr>
            <w:rFonts w:ascii="方正仿宋_GBK" w:eastAsia="方正仿宋_GBK" w:hint="eastAsia"/>
            <w:szCs w:val="24"/>
          </w:rPr>
          <w:t>其他应提供的资料</w:t>
        </w:r>
        <w:r>
          <w:tab/>
        </w:r>
        <w:r>
          <w:fldChar w:fldCharType="begin"/>
        </w:r>
        <w:r>
          <w:instrText xml:space="preserve"> PAGEREF _Toc32295 \h </w:instrText>
        </w:r>
        <w:r>
          <w:fldChar w:fldCharType="separate"/>
        </w:r>
        <w:r>
          <w:t>- 35 -</w:t>
        </w:r>
        <w:r>
          <w:fldChar w:fldCharType="end"/>
        </w:r>
      </w:hyperlink>
    </w:p>
    <w:p w14:paraId="04BE6007" w14:textId="77777777" w:rsidR="00425850" w:rsidRDefault="00323F1D">
      <w:pPr>
        <w:pStyle w:val="TOC2"/>
        <w:tabs>
          <w:tab w:val="right" w:leader="dot" w:pos="9402"/>
        </w:tabs>
        <w:spacing w:line="480" w:lineRule="exact"/>
        <w:ind w:left="560"/>
        <w:jc w:val="center"/>
        <w:rPr>
          <w:rFonts w:ascii="方正仿宋_GBK" w:eastAsia="方正仿宋_GBK" w:hAnsi="Calibri"/>
          <w:sz w:val="18"/>
          <w:szCs w:val="22"/>
        </w:rPr>
        <w:sectPr w:rsidR="00425850">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14:paraId="16768E7D" w14:textId="77777777" w:rsidR="00425850" w:rsidRDefault="00323F1D">
      <w:pPr>
        <w:pStyle w:val="23"/>
        <w:spacing w:line="360" w:lineRule="auto"/>
        <w:jc w:val="center"/>
        <w:rPr>
          <w:rFonts w:ascii="方正小标宋_GBK" w:eastAsia="方正小标宋_GBK" w:hAnsi="宋体"/>
          <w:b w:val="0"/>
          <w:szCs w:val="30"/>
        </w:rPr>
      </w:pPr>
      <w:bookmarkStart w:id="0" w:name="_Toc11641050"/>
      <w:bookmarkStart w:id="1" w:name="_Toc12789052"/>
      <w:bookmarkStart w:id="2" w:name="_Toc21650"/>
      <w:r>
        <w:rPr>
          <w:rFonts w:ascii="方正小标宋_GBK" w:eastAsia="方正小标宋_GBK" w:hAnsi="宋体" w:hint="eastAsia"/>
          <w:b w:val="0"/>
          <w:sz w:val="36"/>
          <w:szCs w:val="30"/>
        </w:rPr>
        <w:lastRenderedPageBreak/>
        <w:t>第一篇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采购邀请书</w:t>
      </w:r>
      <w:bookmarkEnd w:id="0"/>
      <w:bookmarkEnd w:id="1"/>
      <w:bookmarkEnd w:id="2"/>
    </w:p>
    <w:p w14:paraId="5D450FC0" w14:textId="77777777" w:rsidR="00425850" w:rsidRDefault="00323F1D">
      <w:pPr>
        <w:snapToGrid w:val="0"/>
        <w:spacing w:line="400" w:lineRule="exact"/>
        <w:ind w:firstLineChars="200" w:firstLine="480"/>
        <w:rPr>
          <w:rFonts w:ascii="方正仿宋_GBK" w:eastAsia="方正仿宋_GBK" w:hAnsi="宋体"/>
          <w:sz w:val="24"/>
          <w:szCs w:val="24"/>
        </w:rPr>
      </w:pP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w:t>
      </w:r>
      <w:r>
        <w:rPr>
          <w:rFonts w:ascii="方正仿宋_GBK" w:eastAsia="方正仿宋_GBK" w:hAnsi="宋体" w:hint="eastAsia"/>
          <w:sz w:val="24"/>
          <w:szCs w:val="24"/>
        </w:rPr>
        <w:t>对</w:t>
      </w:r>
      <w:r>
        <w:rPr>
          <w:rFonts w:ascii="方正仿宋_GBK" w:eastAsia="方正仿宋_GBK" w:hAnsi="宋体" w:hint="eastAsia"/>
          <w:sz w:val="24"/>
          <w:szCs w:val="24"/>
        </w:rPr>
        <w:t>2024</w:t>
      </w:r>
      <w:r>
        <w:rPr>
          <w:rFonts w:ascii="方正仿宋_GBK" w:eastAsia="方正仿宋_GBK" w:hAnsi="宋体" w:hint="eastAsia"/>
          <w:sz w:val="24"/>
          <w:szCs w:val="24"/>
        </w:rPr>
        <w:t>年职业院校技能大赛教学能力比赛参赛作品</w:t>
      </w:r>
      <w:r>
        <w:rPr>
          <w:rFonts w:ascii="方正仿宋_GBK" w:eastAsia="方正仿宋_GBK" w:hAnsi="宋体" w:hint="eastAsia"/>
          <w:sz w:val="24"/>
          <w:szCs w:val="24"/>
        </w:rPr>
        <w:t>资源</w:t>
      </w:r>
      <w:r>
        <w:rPr>
          <w:rFonts w:ascii="方正仿宋_GBK" w:eastAsia="方正仿宋_GBK" w:hAnsi="宋体" w:hint="eastAsia"/>
          <w:sz w:val="24"/>
          <w:szCs w:val="24"/>
        </w:rPr>
        <w:t>服务采购项目进行竞争性磋商采购。欢迎有资格的供应商前来参与磋商。</w:t>
      </w:r>
    </w:p>
    <w:p w14:paraId="3D7A1763" w14:textId="77777777" w:rsidR="00425850" w:rsidRDefault="00323F1D">
      <w:pPr>
        <w:pStyle w:val="30"/>
        <w:spacing w:before="0" w:after="0" w:line="400" w:lineRule="exact"/>
        <w:rPr>
          <w:rFonts w:ascii="方正仿宋_GBK" w:eastAsia="方正仿宋_GBK"/>
          <w:sz w:val="24"/>
          <w:szCs w:val="24"/>
        </w:rPr>
      </w:pPr>
      <w:bookmarkStart w:id="3" w:name="_Toc313893526"/>
      <w:bookmarkStart w:id="4" w:name="_Toc29285"/>
      <w:bookmarkStart w:id="5" w:name="_Toc317775175"/>
      <w:r>
        <w:rPr>
          <w:rFonts w:ascii="方正仿宋_GBK" w:eastAsia="方正仿宋_GBK" w:hint="eastAsia"/>
          <w:sz w:val="24"/>
          <w:szCs w:val="24"/>
        </w:rPr>
        <w:t>一、</w:t>
      </w:r>
      <w:r>
        <w:rPr>
          <w:rFonts w:ascii="方正仿宋_GBK" w:eastAsia="方正仿宋_GBK" w:hAnsi="宋体" w:hint="eastAsia"/>
          <w:sz w:val="24"/>
          <w:szCs w:val="24"/>
        </w:rPr>
        <w:t>竞争性磋商</w:t>
      </w:r>
      <w:r>
        <w:rPr>
          <w:rFonts w:ascii="方正仿宋_GBK" w:eastAsia="方正仿宋_GBK" w:hint="eastAsia"/>
          <w:sz w:val="24"/>
          <w:szCs w:val="24"/>
        </w:rPr>
        <w:t>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0"/>
        <w:gridCol w:w="1391"/>
        <w:gridCol w:w="1276"/>
        <w:gridCol w:w="1410"/>
        <w:gridCol w:w="1410"/>
      </w:tblGrid>
      <w:tr w:rsidR="00425850" w14:paraId="4F1B87DF" w14:textId="77777777">
        <w:trPr>
          <w:jc w:val="center"/>
        </w:trPr>
        <w:tc>
          <w:tcPr>
            <w:tcW w:w="3800" w:type="dxa"/>
            <w:vAlign w:val="center"/>
          </w:tcPr>
          <w:p w14:paraId="0FDFF441" w14:textId="77777777" w:rsidR="00425850" w:rsidRDefault="00323F1D">
            <w:pPr>
              <w:pStyle w:val="af"/>
              <w:spacing w:line="240" w:lineRule="atLeast"/>
              <w:ind w:left="0"/>
              <w:jc w:val="center"/>
              <w:outlineLvl w:val="0"/>
              <w:rPr>
                <w:rFonts w:ascii="仿宋" w:eastAsia="仿宋" w:hAnsi="仿宋"/>
                <w:b/>
                <w:sz w:val="21"/>
                <w:szCs w:val="21"/>
              </w:rPr>
            </w:pPr>
            <w:r>
              <w:rPr>
                <w:rFonts w:ascii="仿宋" w:eastAsia="仿宋" w:hAnsi="仿宋" w:hint="eastAsia"/>
                <w:b/>
                <w:sz w:val="21"/>
                <w:szCs w:val="21"/>
              </w:rPr>
              <w:t>分包号及分包名称</w:t>
            </w:r>
          </w:p>
        </w:tc>
        <w:tc>
          <w:tcPr>
            <w:tcW w:w="1391" w:type="dxa"/>
            <w:vAlign w:val="center"/>
          </w:tcPr>
          <w:p w14:paraId="1DAA1970" w14:textId="77777777" w:rsidR="00425850" w:rsidRDefault="00323F1D">
            <w:pPr>
              <w:pStyle w:val="af"/>
              <w:spacing w:line="240" w:lineRule="atLeast"/>
              <w:ind w:left="0"/>
              <w:outlineLvl w:val="0"/>
              <w:rPr>
                <w:rFonts w:ascii="仿宋" w:eastAsia="仿宋" w:hAnsi="仿宋"/>
                <w:b/>
                <w:sz w:val="21"/>
                <w:szCs w:val="21"/>
              </w:rPr>
            </w:pPr>
            <w:r>
              <w:rPr>
                <w:rFonts w:ascii="仿宋" w:eastAsia="仿宋" w:hAnsi="仿宋" w:hint="eastAsia"/>
                <w:b/>
                <w:sz w:val="21"/>
                <w:szCs w:val="21"/>
              </w:rPr>
              <w:t>服务最高限价（万元）</w:t>
            </w:r>
          </w:p>
        </w:tc>
        <w:tc>
          <w:tcPr>
            <w:tcW w:w="1276" w:type="dxa"/>
            <w:vAlign w:val="center"/>
          </w:tcPr>
          <w:p w14:paraId="219E9D87" w14:textId="77777777" w:rsidR="00425850" w:rsidRDefault="00323F1D">
            <w:pPr>
              <w:pStyle w:val="af"/>
              <w:spacing w:line="240" w:lineRule="atLeast"/>
              <w:ind w:left="0"/>
              <w:jc w:val="center"/>
              <w:outlineLvl w:val="0"/>
              <w:rPr>
                <w:rFonts w:ascii="仿宋" w:eastAsia="仿宋" w:hAnsi="仿宋"/>
                <w:b/>
                <w:sz w:val="21"/>
                <w:szCs w:val="21"/>
              </w:rPr>
            </w:pPr>
            <w:r>
              <w:rPr>
                <w:rFonts w:ascii="仿宋" w:eastAsia="仿宋" w:hAnsi="仿宋" w:hint="eastAsia"/>
                <w:b/>
                <w:sz w:val="21"/>
                <w:szCs w:val="21"/>
              </w:rPr>
              <w:t>投标保证金</w:t>
            </w:r>
          </w:p>
          <w:p w14:paraId="5D0E1497" w14:textId="77777777" w:rsidR="00425850" w:rsidRDefault="00323F1D">
            <w:pPr>
              <w:pStyle w:val="af"/>
              <w:spacing w:line="240" w:lineRule="atLeast"/>
              <w:ind w:left="0"/>
              <w:jc w:val="center"/>
              <w:outlineLvl w:val="0"/>
              <w:rPr>
                <w:rFonts w:ascii="仿宋" w:eastAsia="仿宋" w:hAnsi="仿宋"/>
                <w:b/>
                <w:sz w:val="21"/>
                <w:szCs w:val="21"/>
              </w:rPr>
            </w:pPr>
            <w:r>
              <w:rPr>
                <w:rFonts w:ascii="仿宋" w:eastAsia="仿宋" w:hAnsi="仿宋" w:hint="eastAsia"/>
                <w:b/>
                <w:sz w:val="21"/>
                <w:szCs w:val="21"/>
              </w:rPr>
              <w:t>（万元）</w:t>
            </w:r>
          </w:p>
        </w:tc>
        <w:tc>
          <w:tcPr>
            <w:tcW w:w="1410" w:type="dxa"/>
            <w:vAlign w:val="center"/>
          </w:tcPr>
          <w:p w14:paraId="0038C8D0" w14:textId="77777777" w:rsidR="00425850" w:rsidRDefault="00323F1D">
            <w:pPr>
              <w:pStyle w:val="af"/>
              <w:spacing w:line="240" w:lineRule="atLeast"/>
              <w:ind w:left="0"/>
              <w:jc w:val="center"/>
              <w:outlineLvl w:val="0"/>
              <w:rPr>
                <w:rFonts w:ascii="仿宋" w:eastAsia="仿宋" w:hAnsi="仿宋"/>
                <w:b/>
                <w:sz w:val="21"/>
                <w:szCs w:val="21"/>
              </w:rPr>
            </w:pPr>
            <w:r>
              <w:rPr>
                <w:rFonts w:ascii="仿宋" w:eastAsia="仿宋" w:hAnsi="仿宋" w:hint="eastAsia"/>
                <w:b/>
                <w:sz w:val="21"/>
                <w:szCs w:val="21"/>
              </w:rPr>
              <w:t>成交供应商数量（名）</w:t>
            </w:r>
          </w:p>
        </w:tc>
        <w:tc>
          <w:tcPr>
            <w:tcW w:w="1410" w:type="dxa"/>
            <w:vAlign w:val="center"/>
          </w:tcPr>
          <w:p w14:paraId="1D7C92E1" w14:textId="77777777" w:rsidR="00425850" w:rsidRDefault="00323F1D">
            <w:pPr>
              <w:pStyle w:val="af"/>
              <w:spacing w:line="240" w:lineRule="atLeast"/>
              <w:ind w:left="0"/>
              <w:jc w:val="center"/>
              <w:outlineLvl w:val="0"/>
              <w:rPr>
                <w:rFonts w:ascii="仿宋" w:eastAsia="仿宋" w:hAnsi="仿宋"/>
                <w:b/>
                <w:sz w:val="21"/>
                <w:szCs w:val="21"/>
              </w:rPr>
            </w:pPr>
            <w:r>
              <w:rPr>
                <w:rFonts w:ascii="仿宋" w:eastAsia="仿宋" w:hAnsi="仿宋" w:hint="eastAsia"/>
                <w:b/>
                <w:sz w:val="21"/>
                <w:szCs w:val="21"/>
              </w:rPr>
              <w:t>采购标的对应的中小企业划分标准所属行业</w:t>
            </w:r>
          </w:p>
        </w:tc>
      </w:tr>
      <w:tr w:rsidR="00425850" w14:paraId="78D09F42" w14:textId="77777777">
        <w:trPr>
          <w:trHeight w:val="443"/>
          <w:jc w:val="center"/>
        </w:trPr>
        <w:tc>
          <w:tcPr>
            <w:tcW w:w="3800" w:type="dxa"/>
            <w:vAlign w:val="center"/>
          </w:tcPr>
          <w:p w14:paraId="6E385ED5" w14:textId="77777777" w:rsidR="00425850" w:rsidRDefault="00323F1D">
            <w:pPr>
              <w:spacing w:line="600" w:lineRule="exact"/>
              <w:jc w:val="center"/>
              <w:rPr>
                <w:rFonts w:ascii="仿宋" w:eastAsia="仿宋" w:hAnsi="仿宋"/>
                <w:sz w:val="21"/>
                <w:szCs w:val="21"/>
              </w:rPr>
            </w:pPr>
            <w:r>
              <w:rPr>
                <w:rFonts w:ascii="仿宋" w:eastAsia="仿宋" w:hAnsi="仿宋" w:hint="eastAsia"/>
                <w:sz w:val="21"/>
                <w:szCs w:val="21"/>
              </w:rPr>
              <w:t>2024</w:t>
            </w:r>
            <w:r>
              <w:rPr>
                <w:rFonts w:ascii="仿宋" w:eastAsia="仿宋" w:hAnsi="仿宋" w:hint="eastAsia"/>
                <w:sz w:val="21"/>
                <w:szCs w:val="21"/>
              </w:rPr>
              <w:t>年职业院校技能大赛教学能力比赛参赛作品</w:t>
            </w:r>
            <w:r>
              <w:rPr>
                <w:rFonts w:ascii="仿宋" w:eastAsia="仿宋" w:hAnsi="仿宋" w:hint="eastAsia"/>
                <w:sz w:val="21"/>
                <w:szCs w:val="21"/>
              </w:rPr>
              <w:t>资源</w:t>
            </w:r>
            <w:r>
              <w:rPr>
                <w:rFonts w:ascii="仿宋" w:eastAsia="仿宋" w:hAnsi="仿宋" w:hint="eastAsia"/>
                <w:sz w:val="21"/>
                <w:szCs w:val="21"/>
              </w:rPr>
              <w:t>服务采购项目</w:t>
            </w:r>
          </w:p>
        </w:tc>
        <w:tc>
          <w:tcPr>
            <w:tcW w:w="1391" w:type="dxa"/>
            <w:vAlign w:val="center"/>
          </w:tcPr>
          <w:p w14:paraId="039B1602" w14:textId="77777777" w:rsidR="00425850" w:rsidRDefault="00323F1D">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21</w:t>
            </w:r>
          </w:p>
        </w:tc>
        <w:tc>
          <w:tcPr>
            <w:tcW w:w="1276" w:type="dxa"/>
            <w:vAlign w:val="center"/>
          </w:tcPr>
          <w:p w14:paraId="6FA7EB51" w14:textId="77777777" w:rsidR="00425850" w:rsidRDefault="00323F1D">
            <w:pPr>
              <w:pStyle w:val="af"/>
              <w:spacing w:line="240" w:lineRule="atLeast"/>
              <w:ind w:left="0"/>
              <w:jc w:val="center"/>
              <w:outlineLvl w:val="0"/>
              <w:rPr>
                <w:rFonts w:ascii="方正仿宋_GBK" w:eastAsia="方正仿宋_GBK" w:hAnsi="宋体"/>
                <w:sz w:val="24"/>
                <w:szCs w:val="24"/>
              </w:rPr>
            </w:pPr>
            <w:r>
              <w:rPr>
                <w:rFonts w:ascii="方正仿宋_GBK" w:eastAsia="方正仿宋_GBK" w:hAnsi="宋体" w:hint="eastAsia"/>
                <w:sz w:val="24"/>
                <w:szCs w:val="24"/>
              </w:rPr>
              <w:t>0.4</w:t>
            </w:r>
          </w:p>
        </w:tc>
        <w:tc>
          <w:tcPr>
            <w:tcW w:w="1410" w:type="dxa"/>
            <w:vAlign w:val="center"/>
          </w:tcPr>
          <w:p w14:paraId="17FB8328" w14:textId="77777777" w:rsidR="00425850" w:rsidRDefault="00323F1D">
            <w:pPr>
              <w:pStyle w:val="af"/>
              <w:spacing w:line="240" w:lineRule="atLeast"/>
              <w:ind w:left="0"/>
              <w:jc w:val="center"/>
              <w:outlineLvl w:val="0"/>
              <w:rPr>
                <w:rFonts w:ascii="方正仿宋_GBK" w:eastAsia="方正仿宋_GBK" w:hAnsi="宋体"/>
                <w:sz w:val="24"/>
                <w:szCs w:val="24"/>
              </w:rPr>
            </w:pPr>
            <w:r>
              <w:rPr>
                <w:rFonts w:ascii="方正仿宋_GBK" w:eastAsia="方正仿宋_GBK" w:hAnsi="宋体" w:hint="eastAsia"/>
                <w:sz w:val="24"/>
                <w:szCs w:val="24"/>
              </w:rPr>
              <w:t>1</w:t>
            </w:r>
          </w:p>
        </w:tc>
        <w:tc>
          <w:tcPr>
            <w:tcW w:w="1410" w:type="dxa"/>
            <w:vAlign w:val="center"/>
          </w:tcPr>
          <w:p w14:paraId="26E34B68" w14:textId="77777777" w:rsidR="00425850" w:rsidRDefault="00323F1D">
            <w:pPr>
              <w:pStyle w:val="af"/>
              <w:spacing w:line="240" w:lineRule="atLeast"/>
              <w:ind w:left="0"/>
              <w:jc w:val="center"/>
              <w:outlineLvl w:val="0"/>
              <w:rPr>
                <w:rFonts w:ascii="仿宋" w:eastAsia="仿宋" w:hAnsi="仿宋"/>
                <w:color w:val="FF0000"/>
                <w:sz w:val="21"/>
                <w:szCs w:val="21"/>
              </w:rPr>
            </w:pPr>
            <w:r>
              <w:rPr>
                <w:rFonts w:ascii="仿宋" w:eastAsia="仿宋" w:hAnsi="仿宋" w:hint="eastAsia"/>
                <w:sz w:val="21"/>
                <w:szCs w:val="21"/>
              </w:rPr>
              <w:t>其他未列明行业</w:t>
            </w:r>
          </w:p>
        </w:tc>
      </w:tr>
    </w:tbl>
    <w:p w14:paraId="767A95F1" w14:textId="77777777" w:rsidR="00425850" w:rsidRDefault="00323F1D">
      <w:pPr>
        <w:pStyle w:val="30"/>
        <w:spacing w:before="0" w:after="0" w:line="400" w:lineRule="exact"/>
        <w:rPr>
          <w:rFonts w:ascii="方正仿宋_GBK" w:eastAsia="方正仿宋_GBK"/>
          <w:sz w:val="24"/>
          <w:szCs w:val="24"/>
        </w:rPr>
      </w:pPr>
      <w:bookmarkStart w:id="6" w:name="_Toc11015"/>
      <w:bookmarkStart w:id="7" w:name="_Toc373860293"/>
      <w:bookmarkStart w:id="8" w:name="_Toc317775178"/>
      <w:r>
        <w:rPr>
          <w:rFonts w:ascii="方正仿宋_GBK" w:eastAsia="方正仿宋_GBK" w:hint="eastAsia"/>
          <w:sz w:val="24"/>
          <w:szCs w:val="24"/>
        </w:rPr>
        <w:t>二、资金来源</w:t>
      </w:r>
      <w:bookmarkEnd w:id="6"/>
    </w:p>
    <w:p w14:paraId="57D73F34" w14:textId="77777777" w:rsidR="00425850" w:rsidRDefault="00323F1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学校自筹。</w:t>
      </w:r>
    </w:p>
    <w:p w14:paraId="77A08315" w14:textId="77777777" w:rsidR="00425850" w:rsidRDefault="00323F1D">
      <w:pPr>
        <w:pStyle w:val="30"/>
        <w:spacing w:before="0" w:after="0" w:line="400" w:lineRule="exact"/>
        <w:rPr>
          <w:rFonts w:ascii="方正仿宋_GBK" w:eastAsia="方正仿宋_GBK"/>
          <w:sz w:val="24"/>
          <w:szCs w:val="24"/>
        </w:rPr>
      </w:pPr>
      <w:bookmarkStart w:id="9" w:name="_Toc26372"/>
      <w:r>
        <w:rPr>
          <w:rFonts w:ascii="方正仿宋_GBK" w:eastAsia="方正仿宋_GBK" w:hint="eastAsia"/>
          <w:sz w:val="24"/>
          <w:szCs w:val="24"/>
        </w:rPr>
        <w:t>三、供应商资格条件</w:t>
      </w:r>
      <w:bookmarkEnd w:id="9"/>
    </w:p>
    <w:p w14:paraId="63D1AA9F" w14:textId="77777777" w:rsidR="00425850" w:rsidRDefault="00323F1D">
      <w:pPr>
        <w:spacing w:line="400" w:lineRule="exact"/>
        <w:ind w:firstLineChars="200" w:firstLine="480"/>
        <w:rPr>
          <w:rFonts w:ascii="仿宋" w:eastAsia="仿宋" w:hAnsi="仿宋"/>
          <w:sz w:val="24"/>
          <w:szCs w:val="24"/>
        </w:rPr>
      </w:pPr>
      <w:r>
        <w:rPr>
          <w:rFonts w:ascii="仿宋" w:eastAsia="仿宋" w:hAnsi="仿宋" w:hint="eastAsia"/>
          <w:sz w:val="24"/>
          <w:szCs w:val="24"/>
        </w:rPr>
        <w:t>合格投标人应首先符合政府采购法第二十二条规定的基本条件，同时符合根据该项目特点设置的特定资格条件。</w:t>
      </w:r>
    </w:p>
    <w:p w14:paraId="7D8B8879" w14:textId="77777777" w:rsidR="00425850" w:rsidRDefault="00323F1D">
      <w:pPr>
        <w:spacing w:line="400" w:lineRule="exact"/>
        <w:ind w:firstLineChars="200" w:firstLine="480"/>
        <w:rPr>
          <w:rFonts w:ascii="方正仿宋_GBK" w:eastAsia="方正仿宋_GBK" w:hAnsi="宋体"/>
          <w:sz w:val="24"/>
          <w:szCs w:val="24"/>
        </w:rPr>
      </w:pPr>
      <w:r>
        <w:rPr>
          <w:rFonts w:ascii="仿宋" w:eastAsia="仿宋" w:hAnsi="仿宋" w:hint="eastAsia"/>
          <w:sz w:val="24"/>
          <w:szCs w:val="24"/>
        </w:rPr>
        <w:t>（一）基本资格条件</w:t>
      </w:r>
    </w:p>
    <w:p w14:paraId="6CFF8DAE"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具有独立承担民事责任的能力；</w:t>
      </w:r>
    </w:p>
    <w:p w14:paraId="22EB32A4"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具有良好的商业信誉和健全的财务会计制度；</w:t>
      </w:r>
    </w:p>
    <w:p w14:paraId="34027CBE"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具有履行合同所必需的设备和专业技术能力；</w:t>
      </w:r>
    </w:p>
    <w:p w14:paraId="5E786395"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有依法缴纳税收和社会保障资金的良好记录；</w:t>
      </w:r>
    </w:p>
    <w:p w14:paraId="4B912DCF"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参加政府采购活动前三年内，在经营活动中没有重大违法记录；</w:t>
      </w:r>
    </w:p>
    <w:p w14:paraId="1B974082" w14:textId="77777777" w:rsidR="00425850" w:rsidRDefault="00323F1D">
      <w:pPr>
        <w:spacing w:line="400" w:lineRule="exact"/>
        <w:ind w:firstLineChars="200" w:firstLine="480"/>
        <w:rPr>
          <w:rFonts w:ascii="仿宋" w:eastAsia="仿宋" w:hAnsi="仿宋"/>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法律、行政法规规定的其他条件。</w:t>
      </w:r>
    </w:p>
    <w:p w14:paraId="14927AB2" w14:textId="77777777" w:rsidR="00425850" w:rsidRDefault="00323F1D">
      <w:pPr>
        <w:snapToGrid w:val="0"/>
        <w:spacing w:line="480" w:lineRule="exact"/>
        <w:ind w:firstLineChars="200" w:firstLine="480"/>
        <w:rPr>
          <w:rFonts w:ascii="仿宋" w:eastAsia="仿宋" w:hAnsi="仿宋" w:cs="方正仿宋_GBK"/>
          <w:sz w:val="24"/>
          <w:szCs w:val="24"/>
        </w:rPr>
      </w:pPr>
      <w:r>
        <w:rPr>
          <w:rFonts w:ascii="仿宋" w:eastAsia="仿宋" w:hAnsi="仿宋" w:cs="方正仿宋_GBK" w:hint="eastAsia"/>
          <w:sz w:val="24"/>
          <w:szCs w:val="24"/>
        </w:rPr>
        <w:t>（二）落实政府采购政策需满足的资格要求：</w:t>
      </w:r>
    </w:p>
    <w:p w14:paraId="5279AC5F" w14:textId="77777777" w:rsidR="00425850" w:rsidRDefault="00323F1D">
      <w:pPr>
        <w:spacing w:line="400" w:lineRule="exact"/>
        <w:ind w:firstLineChars="200" w:firstLine="480"/>
        <w:rPr>
          <w:rFonts w:ascii="仿宋" w:eastAsia="仿宋" w:hAnsi="仿宋" w:cs="仿宋"/>
          <w:szCs w:val="28"/>
        </w:rPr>
      </w:pPr>
      <w:r>
        <w:rPr>
          <w:rFonts w:ascii="仿宋" w:eastAsia="仿宋" w:hAnsi="仿宋" w:cs="仿宋" w:hint="eastAsia"/>
          <w:sz w:val="24"/>
          <w:szCs w:val="24"/>
        </w:rPr>
        <w:t>无</w:t>
      </w:r>
    </w:p>
    <w:p w14:paraId="20D68AB6" w14:textId="77777777" w:rsidR="00425850" w:rsidRDefault="00323F1D">
      <w:pPr>
        <w:spacing w:line="400" w:lineRule="exact"/>
        <w:ind w:firstLineChars="200" w:firstLine="480"/>
        <w:rPr>
          <w:rFonts w:ascii="仿宋" w:eastAsia="仿宋" w:hAnsi="仿宋"/>
          <w:sz w:val="24"/>
          <w:szCs w:val="24"/>
        </w:rPr>
      </w:pPr>
      <w:r>
        <w:rPr>
          <w:rFonts w:ascii="仿宋" w:eastAsia="仿宋" w:hAnsi="仿宋" w:hint="eastAsia"/>
          <w:sz w:val="24"/>
          <w:szCs w:val="24"/>
        </w:rPr>
        <w:t>（三）本项目的特定资格条件</w:t>
      </w:r>
    </w:p>
    <w:p w14:paraId="6194258F" w14:textId="77777777" w:rsidR="00425850" w:rsidRDefault="00323F1D">
      <w:pPr>
        <w:spacing w:line="400" w:lineRule="exact"/>
        <w:ind w:firstLineChars="200" w:firstLine="480"/>
        <w:rPr>
          <w:rFonts w:ascii="方正仿宋_GBK" w:eastAsia="方正仿宋_GBK" w:hAnsi="宋体"/>
          <w:sz w:val="24"/>
          <w:szCs w:val="24"/>
        </w:rPr>
      </w:pPr>
      <w:r>
        <w:rPr>
          <w:rFonts w:ascii="仿宋" w:eastAsia="仿宋" w:hAnsi="仿宋" w:hint="eastAsia"/>
          <w:sz w:val="24"/>
          <w:szCs w:val="24"/>
        </w:rPr>
        <w:t xml:space="preserve"> </w:t>
      </w:r>
      <w:r>
        <w:rPr>
          <w:rFonts w:ascii="仿宋" w:eastAsia="仿宋" w:hAnsi="仿宋" w:hint="eastAsia"/>
          <w:sz w:val="24"/>
          <w:szCs w:val="24"/>
        </w:rPr>
        <w:t>无</w:t>
      </w:r>
    </w:p>
    <w:p w14:paraId="0B71B6B2" w14:textId="77777777" w:rsidR="00425850" w:rsidRDefault="00323F1D">
      <w:pPr>
        <w:pStyle w:val="30"/>
        <w:spacing w:before="0" w:after="0" w:line="480" w:lineRule="exact"/>
        <w:rPr>
          <w:rFonts w:ascii="方正仿宋_GBK" w:eastAsia="方正仿宋_GBK"/>
          <w:sz w:val="24"/>
          <w:szCs w:val="24"/>
        </w:rPr>
      </w:pPr>
      <w:bookmarkStart w:id="10" w:name="_Toc27858"/>
      <w:r>
        <w:rPr>
          <w:rFonts w:ascii="方正仿宋_GBK" w:eastAsia="方正仿宋_GBK" w:hint="eastAsia"/>
          <w:sz w:val="24"/>
          <w:szCs w:val="24"/>
        </w:rPr>
        <w:t>四、磋商有关说明</w:t>
      </w:r>
      <w:bookmarkEnd w:id="7"/>
      <w:bookmarkEnd w:id="10"/>
    </w:p>
    <w:p w14:paraId="247A72AE"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（一）凡有意参加磋商的供应商，请于公告发布之日（</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）起至提交首次响应文件截止时间之前，在</w:t>
      </w: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中等专业学校网上和</w:t>
      </w:r>
      <w:proofErr w:type="gramStart"/>
      <w:r>
        <w:rPr>
          <w:rFonts w:ascii="方正仿宋_GBK" w:eastAsia="方正仿宋_GBK" w:hAnsi="宋体" w:hint="eastAsia"/>
          <w:sz w:val="24"/>
          <w:szCs w:val="24"/>
        </w:rPr>
        <w:t>行采家网上</w:t>
      </w:r>
      <w:proofErr w:type="gramEnd"/>
      <w:r>
        <w:rPr>
          <w:rFonts w:ascii="方正仿宋_GBK" w:eastAsia="方正仿宋_GBK" w:hAnsi="宋体" w:hint="eastAsia"/>
          <w:sz w:val="24"/>
          <w:szCs w:val="24"/>
        </w:rPr>
        <w:t>下载</w:t>
      </w:r>
      <w:r>
        <w:rPr>
          <w:rFonts w:ascii="方正仿宋_GBK" w:eastAsia="方正仿宋_GBK" w:hAnsi="宋体" w:hint="eastAsia"/>
          <w:sz w:val="24"/>
          <w:szCs w:val="24"/>
        </w:rPr>
        <w:t>本项目招标文件等开标前公布的所有项目资料，无论供应商</w:t>
      </w:r>
      <w:r>
        <w:rPr>
          <w:rFonts w:ascii="方正仿宋_GBK" w:eastAsia="方正仿宋_GBK" w:hAnsi="宋体" w:hint="eastAsia"/>
          <w:sz w:val="24"/>
          <w:szCs w:val="24"/>
        </w:rPr>
        <w:t>是否下载</w:t>
      </w:r>
      <w:r>
        <w:rPr>
          <w:rFonts w:ascii="方正仿宋_GBK" w:eastAsia="方正仿宋_GBK" w:hAnsi="宋体" w:hint="eastAsia"/>
          <w:sz w:val="24"/>
          <w:szCs w:val="24"/>
        </w:rPr>
        <w:t>，均视为已知晓所有磋商实质性要求内容。</w:t>
      </w:r>
    </w:p>
    <w:p w14:paraId="088E308A" w14:textId="77777777" w:rsidR="00425850" w:rsidRDefault="00323F1D">
      <w:pPr>
        <w:spacing w:line="400" w:lineRule="exact"/>
        <w:ind w:firstLineChars="200" w:firstLine="480"/>
      </w:pPr>
      <w:r>
        <w:rPr>
          <w:rFonts w:ascii="仿宋" w:eastAsia="仿宋" w:hAnsi="仿宋" w:cs="仿宋" w:hint="eastAsia"/>
          <w:sz w:val="24"/>
          <w:szCs w:val="24"/>
        </w:rPr>
        <w:t>（二）竞争性磋商公告期限：</w:t>
      </w:r>
      <w:r>
        <w:rPr>
          <w:rFonts w:ascii="仿宋" w:eastAsia="仿宋" w:hAnsi="仿宋" w:cs="仿宋" w:hint="eastAsia"/>
          <w:sz w:val="24"/>
          <w:szCs w:val="24"/>
        </w:rPr>
        <w:t>自采购公告发布之日起三个工作日</w:t>
      </w:r>
      <w:r>
        <w:rPr>
          <w:rFonts w:ascii="仿宋" w:eastAsia="仿宋" w:hAnsi="仿宋" w:cs="仿宋" w:hint="eastAsia"/>
          <w:sz w:val="24"/>
          <w:szCs w:val="24"/>
        </w:rPr>
        <w:t>。</w:t>
      </w:r>
    </w:p>
    <w:p w14:paraId="51E8E1DE"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（三）报名方式：本项目采取线上投标方式，有意向的供应商请在规定时间内将</w:t>
      </w:r>
      <w:r>
        <w:rPr>
          <w:rFonts w:ascii="方正仿宋_GBK" w:eastAsia="方正仿宋_GBK" w:hAnsi="宋体" w:hint="eastAsia"/>
          <w:b/>
          <w:bCs/>
          <w:sz w:val="24"/>
          <w:szCs w:val="24"/>
        </w:rPr>
        <w:t>投</w:t>
      </w:r>
      <w:r>
        <w:rPr>
          <w:rFonts w:ascii="方正仿宋_GBK" w:eastAsia="方正仿宋_GBK" w:hAnsi="宋体" w:hint="eastAsia"/>
          <w:b/>
          <w:bCs/>
          <w:sz w:val="24"/>
          <w:szCs w:val="24"/>
        </w:rPr>
        <w:lastRenderedPageBreak/>
        <w:t>标文件</w:t>
      </w:r>
      <w:r>
        <w:rPr>
          <w:rFonts w:ascii="方正仿宋_GBK" w:eastAsia="方正仿宋_GBK" w:hAnsi="宋体" w:hint="eastAsia"/>
          <w:b/>
          <w:bCs/>
          <w:sz w:val="24"/>
          <w:szCs w:val="24"/>
        </w:rPr>
        <w:t>（</w:t>
      </w:r>
      <w:proofErr w:type="gramStart"/>
      <w:r>
        <w:rPr>
          <w:rFonts w:ascii="方正仿宋_GBK" w:eastAsia="方正仿宋_GBK" w:hAnsi="宋体" w:hint="eastAsia"/>
          <w:b/>
          <w:bCs/>
          <w:sz w:val="24"/>
          <w:szCs w:val="24"/>
        </w:rPr>
        <w:t>盖鲜章</w:t>
      </w:r>
      <w:proofErr w:type="gramEnd"/>
      <w:r>
        <w:rPr>
          <w:rFonts w:ascii="方正仿宋_GBK" w:eastAsia="方正仿宋_GBK" w:hAnsi="宋体" w:hint="eastAsia"/>
          <w:b/>
          <w:bCs/>
          <w:sz w:val="24"/>
          <w:szCs w:val="24"/>
        </w:rPr>
        <w:t>扫描</w:t>
      </w:r>
      <w:r>
        <w:rPr>
          <w:rFonts w:ascii="方正仿宋_GBK" w:eastAsia="方正仿宋_GBK" w:hAnsi="宋体" w:hint="eastAsia"/>
          <w:b/>
          <w:bCs/>
          <w:sz w:val="24"/>
          <w:szCs w:val="24"/>
        </w:rPr>
        <w:t>）</w:t>
      </w:r>
      <w:r>
        <w:rPr>
          <w:rFonts w:ascii="方正仿宋_GBK" w:eastAsia="方正仿宋_GBK" w:hAnsi="宋体" w:hint="eastAsia"/>
          <w:b/>
          <w:bCs/>
          <w:sz w:val="24"/>
          <w:szCs w:val="24"/>
        </w:rPr>
        <w:t>、投标保证金及报名</w:t>
      </w:r>
      <w:proofErr w:type="gramStart"/>
      <w:r>
        <w:rPr>
          <w:rFonts w:ascii="方正仿宋_GBK" w:eastAsia="方正仿宋_GBK" w:hAnsi="宋体" w:hint="eastAsia"/>
          <w:b/>
          <w:bCs/>
          <w:sz w:val="24"/>
          <w:szCs w:val="24"/>
        </w:rPr>
        <w:t>费</w:t>
      </w:r>
      <w:r>
        <w:rPr>
          <w:rFonts w:ascii="方正仿宋_GBK" w:eastAsia="方正仿宋_GBK" w:hAnsi="宋体" w:hint="eastAsia"/>
          <w:b/>
          <w:bCs/>
          <w:sz w:val="24"/>
          <w:szCs w:val="24"/>
        </w:rPr>
        <w:t>电子</w:t>
      </w:r>
      <w:proofErr w:type="gramEnd"/>
      <w:r>
        <w:rPr>
          <w:rFonts w:ascii="方正仿宋_GBK" w:eastAsia="方正仿宋_GBK" w:hAnsi="宋体" w:hint="eastAsia"/>
          <w:b/>
          <w:bCs/>
          <w:sz w:val="24"/>
          <w:szCs w:val="24"/>
        </w:rPr>
        <w:t>文档</w:t>
      </w:r>
      <w:r>
        <w:rPr>
          <w:rFonts w:ascii="方正仿宋_GBK" w:eastAsia="方正仿宋_GBK" w:hAnsi="宋体" w:hint="eastAsia"/>
          <w:sz w:val="24"/>
          <w:szCs w:val="24"/>
        </w:rPr>
        <w:t>传到以下邮箱：</w:t>
      </w:r>
      <w:r>
        <w:rPr>
          <w:rFonts w:ascii="方正仿宋_GBK" w:eastAsia="方正仿宋_GBK" w:hAnsi="宋体" w:hint="eastAsia"/>
          <w:sz w:val="24"/>
          <w:szCs w:val="24"/>
        </w:rPr>
        <w:t>155286463@QQ.com</w:t>
      </w:r>
    </w:p>
    <w:p w14:paraId="6E2DE347"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（四）竞争性磋商文件售价为：</w:t>
      </w:r>
      <w:r>
        <w:rPr>
          <w:rFonts w:ascii="方正仿宋_GBK" w:eastAsia="方正仿宋_GBK" w:hAnsi="宋体" w:hint="eastAsia"/>
          <w:sz w:val="24"/>
          <w:szCs w:val="24"/>
        </w:rPr>
        <w:t>30</w:t>
      </w:r>
      <w:r>
        <w:rPr>
          <w:rFonts w:ascii="方正仿宋_GBK" w:eastAsia="方正仿宋_GBK" w:hAnsi="宋体" w:hint="eastAsia"/>
          <w:sz w:val="24"/>
          <w:szCs w:val="24"/>
        </w:rPr>
        <w:t>0</w:t>
      </w:r>
      <w:r>
        <w:rPr>
          <w:rFonts w:ascii="方正仿宋_GBK" w:eastAsia="方正仿宋_GBK" w:hAnsi="宋体" w:hint="eastAsia"/>
          <w:sz w:val="24"/>
          <w:szCs w:val="24"/>
        </w:rPr>
        <w:t>元</w:t>
      </w:r>
      <w:r>
        <w:rPr>
          <w:rFonts w:ascii="方正仿宋_GBK" w:eastAsia="方正仿宋_GBK" w:hAnsi="宋体" w:hint="eastAsia"/>
          <w:sz w:val="24"/>
          <w:szCs w:val="24"/>
        </w:rPr>
        <w:t>/</w:t>
      </w:r>
      <w:r>
        <w:rPr>
          <w:rFonts w:ascii="方正仿宋_GBK" w:eastAsia="方正仿宋_GBK" w:hAnsi="宋体" w:hint="eastAsia"/>
          <w:sz w:val="24"/>
          <w:szCs w:val="24"/>
        </w:rPr>
        <w:t>分包（售后不退）。</w:t>
      </w:r>
    </w:p>
    <w:p w14:paraId="71750EA1"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（五）供应商须满足以下两种要件，其响应文件才被接受：</w:t>
      </w:r>
    </w:p>
    <w:p w14:paraId="32BF2FCC"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 </w:t>
      </w:r>
      <w:r>
        <w:rPr>
          <w:rFonts w:ascii="方正仿宋_GBK" w:eastAsia="方正仿宋_GBK" w:hAnsi="宋体" w:hint="eastAsia"/>
          <w:sz w:val="24"/>
          <w:szCs w:val="24"/>
        </w:rPr>
        <w:t>按时递交了响应文件；</w:t>
      </w:r>
    </w:p>
    <w:p w14:paraId="6B9981F1"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2. </w:t>
      </w:r>
      <w:r>
        <w:rPr>
          <w:rFonts w:ascii="方正仿宋_GBK" w:eastAsia="方正仿宋_GBK" w:hAnsi="宋体" w:hint="eastAsia"/>
          <w:sz w:val="24"/>
          <w:szCs w:val="24"/>
        </w:rPr>
        <w:t>开标时采购人电话通知全部有效报名的供应商，准时线上</w:t>
      </w:r>
      <w:r>
        <w:rPr>
          <w:rFonts w:ascii="方正仿宋_GBK" w:eastAsia="方正仿宋_GBK" w:hAnsi="宋体" w:hint="eastAsia"/>
          <w:sz w:val="24"/>
          <w:szCs w:val="24"/>
        </w:rPr>
        <w:t>报名签到</w:t>
      </w:r>
      <w:r>
        <w:rPr>
          <w:rFonts w:ascii="方正仿宋_GBK" w:eastAsia="方正仿宋_GBK" w:hAnsi="宋体" w:hint="eastAsia"/>
          <w:sz w:val="24"/>
          <w:szCs w:val="24"/>
        </w:rPr>
        <w:t>演示</w:t>
      </w:r>
      <w:r>
        <w:rPr>
          <w:rFonts w:ascii="方正仿宋_GBK" w:eastAsia="方正仿宋_GBK" w:hAnsi="宋体" w:hint="eastAsia"/>
          <w:sz w:val="24"/>
          <w:szCs w:val="24"/>
        </w:rPr>
        <w:t>。</w:t>
      </w:r>
    </w:p>
    <w:p w14:paraId="7B1AFCC6"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（六）磋商地点：</w:t>
      </w: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w:t>
      </w:r>
      <w:r>
        <w:rPr>
          <w:rFonts w:ascii="方正仿宋_GBK" w:eastAsia="方正仿宋_GBK" w:hAnsi="宋体" w:hint="eastAsia"/>
          <w:sz w:val="24"/>
          <w:szCs w:val="24"/>
        </w:rPr>
        <w:t>业学校尚善楼七楼会议室</w:t>
      </w:r>
      <w:r>
        <w:rPr>
          <w:rFonts w:ascii="方正仿宋_GBK" w:eastAsia="方正仿宋_GBK" w:hAnsi="宋体" w:hint="eastAsia"/>
          <w:sz w:val="24"/>
          <w:szCs w:val="24"/>
        </w:rPr>
        <w:t>（</w:t>
      </w:r>
      <w:proofErr w:type="gramStart"/>
      <w:r>
        <w:rPr>
          <w:rFonts w:ascii="方正仿宋_GBK" w:eastAsia="方正仿宋_GBK" w:hAnsi="宋体" w:hint="eastAsia"/>
          <w:sz w:val="24"/>
          <w:szCs w:val="24"/>
        </w:rPr>
        <w:t>腾讯会议</w:t>
      </w:r>
      <w:proofErr w:type="gramEnd"/>
      <w:r>
        <w:rPr>
          <w:rFonts w:ascii="方正仿宋_GBK" w:eastAsia="方正仿宋_GBK" w:hAnsi="宋体" w:hint="eastAsia"/>
          <w:sz w:val="24"/>
          <w:szCs w:val="24"/>
        </w:rPr>
        <w:t>线上开标</w:t>
      </w:r>
      <w:r>
        <w:rPr>
          <w:rFonts w:ascii="方正仿宋_GBK" w:eastAsia="方正仿宋_GBK" w:hAnsi="宋体" w:hint="eastAsia"/>
          <w:sz w:val="24"/>
          <w:szCs w:val="24"/>
        </w:rPr>
        <w:t>）</w:t>
      </w:r>
    </w:p>
    <w:p w14:paraId="55602C71"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（七）提交响应文件开始时间：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2</w:t>
      </w:r>
      <w:r>
        <w:rPr>
          <w:rFonts w:ascii="方正仿宋_GBK" w:eastAsia="方正仿宋_GBK" w:hAnsi="宋体" w:hint="eastAsia"/>
          <w:sz w:val="24"/>
          <w:szCs w:val="24"/>
        </w:rPr>
        <w:t>日</w:t>
      </w:r>
      <w:r>
        <w:rPr>
          <w:rFonts w:ascii="方正仿宋_GBK" w:eastAsia="方正仿宋_GBK" w:hAnsi="宋体" w:hint="eastAsia"/>
          <w:sz w:val="24"/>
          <w:szCs w:val="24"/>
        </w:rPr>
        <w:t>16</w:t>
      </w:r>
      <w:r>
        <w:rPr>
          <w:rFonts w:ascii="方正仿宋_GBK" w:eastAsia="方正仿宋_GBK" w:hAnsi="宋体" w:hint="eastAsia"/>
          <w:sz w:val="24"/>
          <w:szCs w:val="24"/>
        </w:rPr>
        <w:t>:</w:t>
      </w:r>
      <w:r>
        <w:rPr>
          <w:rFonts w:ascii="方正仿宋_GBK" w:eastAsia="方正仿宋_GBK" w:hAnsi="宋体" w:hint="eastAsia"/>
          <w:sz w:val="24"/>
          <w:szCs w:val="24"/>
        </w:rPr>
        <w:t>3</w:t>
      </w:r>
      <w:r>
        <w:rPr>
          <w:rFonts w:ascii="方正仿宋_GBK" w:eastAsia="方正仿宋_GBK" w:hAnsi="宋体" w:hint="eastAsia"/>
          <w:sz w:val="24"/>
          <w:szCs w:val="24"/>
        </w:rPr>
        <w:t>0</w:t>
      </w:r>
      <w:r>
        <w:rPr>
          <w:rFonts w:ascii="方正仿宋_GBK" w:eastAsia="方正仿宋_GBK" w:hAnsi="宋体" w:hint="eastAsia"/>
          <w:sz w:val="24"/>
          <w:szCs w:val="24"/>
        </w:rPr>
        <w:t>（北京时间，下同）</w:t>
      </w:r>
    </w:p>
    <w:p w14:paraId="6595D645"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提交响应文件截止时间：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16</w:t>
      </w:r>
      <w:r>
        <w:rPr>
          <w:rFonts w:ascii="方正仿宋_GBK" w:eastAsia="方正仿宋_GBK" w:hAnsi="宋体" w:hint="eastAsia"/>
          <w:sz w:val="24"/>
          <w:szCs w:val="24"/>
        </w:rPr>
        <w:t>:</w:t>
      </w:r>
      <w:r>
        <w:rPr>
          <w:rFonts w:ascii="方正仿宋_GBK" w:eastAsia="方正仿宋_GBK" w:hAnsi="宋体" w:hint="eastAsia"/>
          <w:sz w:val="24"/>
          <w:szCs w:val="24"/>
        </w:rPr>
        <w:t>3</w:t>
      </w:r>
      <w:r>
        <w:rPr>
          <w:rFonts w:ascii="方正仿宋_GBK" w:eastAsia="方正仿宋_GBK" w:hAnsi="宋体" w:hint="eastAsia"/>
          <w:sz w:val="24"/>
          <w:szCs w:val="24"/>
        </w:rPr>
        <w:t>0</w:t>
      </w:r>
    </w:p>
    <w:p w14:paraId="404A127F" w14:textId="77777777" w:rsidR="00425850" w:rsidRDefault="00323F1D">
      <w:pPr>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（八）磋商开始时间：</w:t>
      </w:r>
      <w:r>
        <w:rPr>
          <w:rFonts w:ascii="方正仿宋_GBK" w:eastAsia="方正仿宋_GBK" w:hAnsi="宋体" w:hint="eastAsia"/>
          <w:sz w:val="24"/>
          <w:szCs w:val="24"/>
        </w:rPr>
        <w:t>2024</w:t>
      </w:r>
      <w:r>
        <w:rPr>
          <w:rFonts w:ascii="方正仿宋_GBK" w:eastAsia="方正仿宋_GBK" w:hAnsi="宋体" w:hint="eastAsia"/>
          <w:sz w:val="24"/>
          <w:szCs w:val="24"/>
        </w:rPr>
        <w:t>年</w:t>
      </w:r>
      <w:r>
        <w:rPr>
          <w:rFonts w:ascii="方正仿宋_GBK" w:eastAsia="方正仿宋_GBK" w:hAnsi="宋体" w:hint="eastAsia"/>
          <w:sz w:val="24"/>
          <w:szCs w:val="24"/>
        </w:rPr>
        <w:t>7</w:t>
      </w:r>
      <w:r>
        <w:rPr>
          <w:rFonts w:ascii="方正仿宋_GBK" w:eastAsia="方正仿宋_GBK" w:hAnsi="宋体" w:hint="eastAsia"/>
          <w:sz w:val="24"/>
          <w:szCs w:val="24"/>
        </w:rPr>
        <w:t>月</w:t>
      </w:r>
      <w:r>
        <w:rPr>
          <w:rFonts w:ascii="方正仿宋_GBK" w:eastAsia="方正仿宋_GBK" w:hAnsi="宋体" w:hint="eastAsia"/>
          <w:sz w:val="24"/>
          <w:szCs w:val="24"/>
        </w:rPr>
        <w:t>5</w:t>
      </w:r>
      <w:r>
        <w:rPr>
          <w:rFonts w:ascii="方正仿宋_GBK" w:eastAsia="方正仿宋_GBK" w:hAnsi="宋体" w:hint="eastAsia"/>
          <w:sz w:val="24"/>
          <w:szCs w:val="24"/>
        </w:rPr>
        <w:t>日</w:t>
      </w:r>
      <w:r>
        <w:rPr>
          <w:rFonts w:ascii="方正仿宋_GBK" w:eastAsia="方正仿宋_GBK" w:hAnsi="宋体" w:hint="eastAsia"/>
          <w:sz w:val="24"/>
          <w:szCs w:val="24"/>
        </w:rPr>
        <w:t>1</w:t>
      </w:r>
      <w:r>
        <w:rPr>
          <w:rFonts w:ascii="方正仿宋_GBK" w:eastAsia="方正仿宋_GBK" w:hAnsi="宋体" w:hint="eastAsia"/>
          <w:sz w:val="24"/>
          <w:szCs w:val="24"/>
        </w:rPr>
        <w:t>6</w:t>
      </w:r>
      <w:r>
        <w:rPr>
          <w:rFonts w:ascii="方正仿宋_GBK" w:eastAsia="方正仿宋_GBK" w:hAnsi="宋体" w:hint="eastAsia"/>
          <w:sz w:val="24"/>
          <w:szCs w:val="24"/>
        </w:rPr>
        <w:t>:</w:t>
      </w:r>
      <w:r>
        <w:rPr>
          <w:rFonts w:ascii="方正仿宋_GBK" w:eastAsia="方正仿宋_GBK" w:hAnsi="宋体" w:hint="eastAsia"/>
          <w:sz w:val="24"/>
          <w:szCs w:val="24"/>
        </w:rPr>
        <w:t>3</w:t>
      </w:r>
      <w:r>
        <w:rPr>
          <w:rFonts w:ascii="方正仿宋_GBK" w:eastAsia="方正仿宋_GBK" w:hAnsi="宋体" w:hint="eastAsia"/>
          <w:sz w:val="24"/>
          <w:szCs w:val="24"/>
        </w:rPr>
        <w:t>0</w:t>
      </w:r>
    </w:p>
    <w:p w14:paraId="74B46E85" w14:textId="77777777" w:rsidR="00425850" w:rsidRDefault="00323F1D">
      <w:pPr>
        <w:pStyle w:val="30"/>
        <w:spacing w:before="0" w:after="0" w:line="380" w:lineRule="exact"/>
        <w:rPr>
          <w:rFonts w:ascii="方正仿宋_GBK" w:eastAsia="方正仿宋_GBK"/>
          <w:sz w:val="24"/>
          <w:szCs w:val="24"/>
        </w:rPr>
      </w:pPr>
      <w:bookmarkStart w:id="11" w:name="_Toc373860294"/>
      <w:bookmarkStart w:id="12" w:name="_Toc11212"/>
      <w:r>
        <w:rPr>
          <w:rFonts w:ascii="方正仿宋_GBK" w:eastAsia="方正仿宋_GBK" w:hint="eastAsia"/>
          <w:sz w:val="24"/>
          <w:szCs w:val="24"/>
        </w:rPr>
        <w:t>五、磋商保证金</w:t>
      </w:r>
      <w:bookmarkEnd w:id="11"/>
      <w:bookmarkEnd w:id="12"/>
    </w:p>
    <w:p w14:paraId="4900E318" w14:textId="77777777" w:rsidR="00425850" w:rsidRDefault="00323F1D">
      <w:pPr>
        <w:pStyle w:val="aff"/>
        <w:spacing w:line="380" w:lineRule="exact"/>
        <w:ind w:firstLineChars="200" w:firstLine="480"/>
        <w:rPr>
          <w:rFonts w:ascii="仿宋" w:eastAsia="仿宋" w:hAnsi="仿宋"/>
          <w:szCs w:val="24"/>
        </w:rPr>
      </w:pPr>
      <w:r>
        <w:rPr>
          <w:rFonts w:ascii="仿宋" w:eastAsia="仿宋" w:hAnsi="仿宋"/>
          <w:szCs w:val="24"/>
        </w:rPr>
        <w:t>本项目收取投标保证金</w:t>
      </w:r>
      <w:r>
        <w:rPr>
          <w:rFonts w:ascii="仿宋" w:eastAsia="仿宋" w:hAnsi="仿宋" w:hint="eastAsia"/>
          <w:szCs w:val="24"/>
        </w:rPr>
        <w:t>0.4</w:t>
      </w:r>
      <w:r>
        <w:rPr>
          <w:rFonts w:ascii="仿宋" w:eastAsia="仿宋" w:hAnsi="仿宋" w:hint="eastAsia"/>
          <w:szCs w:val="24"/>
        </w:rPr>
        <w:t>万元</w:t>
      </w:r>
      <w:r>
        <w:rPr>
          <w:rFonts w:ascii="仿宋" w:eastAsia="仿宋" w:hAnsi="仿宋" w:hint="eastAsia"/>
          <w:szCs w:val="24"/>
        </w:rPr>
        <w:t>。</w:t>
      </w:r>
      <w:r>
        <w:rPr>
          <w:rFonts w:ascii="仿宋" w:eastAsia="仿宋" w:hAnsi="仿宋" w:hint="eastAsia"/>
          <w:szCs w:val="24"/>
        </w:rPr>
        <w:t>未中标者对公转账原路退回，中标者自动转为履约保证金。</w:t>
      </w:r>
    </w:p>
    <w:p w14:paraId="4214F672" w14:textId="77777777" w:rsidR="00425850" w:rsidRDefault="00323F1D">
      <w:pPr>
        <w:pStyle w:val="aff"/>
        <w:spacing w:line="380" w:lineRule="exact"/>
        <w:ind w:firstLineChars="200" w:firstLine="480"/>
        <w:rPr>
          <w:rFonts w:ascii="方正仿宋_GBK" w:eastAsia="方正仿宋_GBK"/>
          <w:szCs w:val="24"/>
        </w:rPr>
      </w:pPr>
      <w:r>
        <w:rPr>
          <w:rFonts w:ascii="方正仿宋_GBK" w:eastAsia="方正仿宋_GBK" w:hint="eastAsia"/>
          <w:szCs w:val="24"/>
        </w:rPr>
        <w:t>投标保证金</w:t>
      </w:r>
      <w:r>
        <w:rPr>
          <w:rFonts w:ascii="方正仿宋_GBK" w:eastAsia="方正仿宋_GBK" w:hint="eastAsia"/>
          <w:szCs w:val="24"/>
        </w:rPr>
        <w:t>和报名费</w:t>
      </w:r>
      <w:r>
        <w:rPr>
          <w:rFonts w:ascii="方正仿宋_GBK" w:eastAsia="方正仿宋_GBK" w:hint="eastAsia"/>
          <w:szCs w:val="24"/>
        </w:rPr>
        <w:t>缴纳方式：于开标前通过转账或现金的方式汇入学校账户；未中标者通过银行转账</w:t>
      </w:r>
      <w:r>
        <w:rPr>
          <w:rFonts w:ascii="方正仿宋_GBK" w:eastAsia="方正仿宋_GBK" w:hint="eastAsia"/>
          <w:szCs w:val="24"/>
        </w:rPr>
        <w:t>7</w:t>
      </w:r>
      <w:r>
        <w:rPr>
          <w:rFonts w:ascii="方正仿宋_GBK" w:eastAsia="方正仿宋_GBK" w:hint="eastAsia"/>
          <w:szCs w:val="24"/>
        </w:rPr>
        <w:t>日内无息退还，中标者转为履约保证金。开标时单独提交纸质的转账电子回单或学校开出的发票，可以复印件，以证明缴纳保证金。收款单位：</w:t>
      </w:r>
      <w:proofErr w:type="gramStart"/>
      <w:r>
        <w:rPr>
          <w:rFonts w:ascii="方正仿宋_GBK" w:eastAsia="方正仿宋_GBK" w:hint="eastAsia"/>
          <w:szCs w:val="24"/>
        </w:rPr>
        <w:t>重庆市经贸</w:t>
      </w:r>
      <w:proofErr w:type="gramEnd"/>
      <w:r>
        <w:rPr>
          <w:rFonts w:ascii="方正仿宋_GBK" w:eastAsia="方正仿宋_GBK" w:hint="eastAsia"/>
          <w:szCs w:val="24"/>
        </w:rPr>
        <w:t>中等专业学校</w:t>
      </w:r>
      <w:r>
        <w:rPr>
          <w:rFonts w:ascii="方正仿宋_GBK" w:eastAsia="方正仿宋_GBK" w:hint="eastAsia"/>
          <w:szCs w:val="24"/>
        </w:rPr>
        <w:t>。</w:t>
      </w:r>
    </w:p>
    <w:p w14:paraId="393F4E61" w14:textId="77777777" w:rsidR="00425850" w:rsidRDefault="00323F1D">
      <w:pPr>
        <w:pStyle w:val="aff"/>
        <w:spacing w:line="380" w:lineRule="exact"/>
        <w:ind w:firstLineChars="200" w:firstLine="480"/>
        <w:rPr>
          <w:rFonts w:ascii="方正仿宋_GBK" w:eastAsia="方正仿宋_GBK"/>
          <w:szCs w:val="24"/>
        </w:rPr>
      </w:pPr>
      <w:r>
        <w:rPr>
          <w:rFonts w:ascii="方正仿宋_GBK" w:eastAsia="方正仿宋_GBK" w:hint="eastAsia"/>
          <w:szCs w:val="24"/>
        </w:rPr>
        <w:t>开户银行：中国建设银行重庆永川水晶城支行</w:t>
      </w:r>
      <w:r>
        <w:rPr>
          <w:rFonts w:ascii="方正仿宋_GBK" w:eastAsia="方正仿宋_GBK" w:hint="eastAsia"/>
          <w:szCs w:val="24"/>
        </w:rPr>
        <w:t>。</w:t>
      </w:r>
    </w:p>
    <w:p w14:paraId="4CAEA658" w14:textId="77777777" w:rsidR="00425850" w:rsidRDefault="00323F1D">
      <w:pPr>
        <w:pStyle w:val="aff"/>
        <w:spacing w:line="380" w:lineRule="exact"/>
        <w:ind w:firstLineChars="200" w:firstLine="480"/>
        <w:rPr>
          <w:rFonts w:ascii="方正仿宋_GBK" w:eastAsia="仿宋"/>
          <w:szCs w:val="24"/>
        </w:rPr>
      </w:pPr>
      <w:r>
        <w:rPr>
          <w:rFonts w:ascii="方正仿宋_GBK" w:eastAsia="方正仿宋_GBK" w:hint="eastAsia"/>
          <w:szCs w:val="24"/>
        </w:rPr>
        <w:t>银行账号：</w:t>
      </w:r>
      <w:r>
        <w:rPr>
          <w:rFonts w:ascii="方正仿宋_GBK" w:eastAsia="方正仿宋_GBK" w:hint="eastAsia"/>
          <w:szCs w:val="24"/>
        </w:rPr>
        <w:t>50001146200052500990</w:t>
      </w:r>
    </w:p>
    <w:p w14:paraId="63306644" w14:textId="77777777" w:rsidR="00425850" w:rsidRDefault="00323F1D">
      <w:pPr>
        <w:pStyle w:val="30"/>
        <w:spacing w:before="0" w:after="0" w:line="380" w:lineRule="exact"/>
        <w:rPr>
          <w:rFonts w:ascii="方正仿宋_GBK" w:eastAsia="方正仿宋_GBK" w:hAnsi="宋体"/>
          <w:sz w:val="24"/>
          <w:szCs w:val="24"/>
        </w:rPr>
      </w:pPr>
      <w:bookmarkStart w:id="13" w:name="_Toc17568"/>
      <w:r>
        <w:rPr>
          <w:rFonts w:ascii="方正仿宋_GBK" w:eastAsia="方正仿宋_GBK" w:hAnsi="宋体" w:hint="eastAsia"/>
          <w:sz w:val="24"/>
          <w:szCs w:val="24"/>
        </w:rPr>
        <w:t>六、</w:t>
      </w:r>
      <w:bookmarkEnd w:id="8"/>
      <w:r>
        <w:rPr>
          <w:rFonts w:ascii="方正仿宋_GBK" w:eastAsia="方正仿宋_GBK" w:hAnsi="宋体" w:hint="eastAsia"/>
          <w:sz w:val="24"/>
          <w:szCs w:val="24"/>
        </w:rPr>
        <w:t>其它有关规定</w:t>
      </w:r>
      <w:bookmarkEnd w:id="13"/>
    </w:p>
    <w:p w14:paraId="52D038E9" w14:textId="77777777" w:rsidR="00425850" w:rsidRDefault="00323F1D">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（一）单位负责人为同一人或者存在直接控股、管理关系的不同供应商，不得参加同一合同项下的政府采购活动，否则均为无效响应。</w:t>
      </w:r>
    </w:p>
    <w:p w14:paraId="1924264D" w14:textId="77777777" w:rsidR="00425850" w:rsidRDefault="00323F1D">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（二）为采购项目提供整体设计、规范编制或者项目管理、监理、检测等服务的供应商，不得再参加该采购项目的其他采购活动，否则均为无效响应。</w:t>
      </w:r>
    </w:p>
    <w:p w14:paraId="1ADE21C8" w14:textId="77777777" w:rsidR="00425850" w:rsidRDefault="00323F1D">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（三）本项目在响应文件提交截止时间前发布的补遗文件（如果有）一律在</w:t>
      </w:r>
      <w:r>
        <w:rPr>
          <w:rFonts w:ascii="仿宋" w:eastAsia="仿宋" w:hAnsi="仿宋" w:cs="仿宋" w:hint="eastAsia"/>
          <w:sz w:val="24"/>
          <w:szCs w:val="24"/>
        </w:rPr>
        <w:t>学校官网</w:t>
      </w:r>
      <w:r>
        <w:rPr>
          <w:rFonts w:ascii="仿宋" w:eastAsia="仿宋" w:hAnsi="仿宋" w:cs="仿宋" w:hint="eastAsia"/>
          <w:sz w:val="24"/>
          <w:szCs w:val="24"/>
        </w:rPr>
        <w:t>（</w:t>
      </w:r>
      <w:r>
        <w:rPr>
          <w:rFonts w:ascii="仿宋" w:eastAsia="仿宋" w:hAnsi="仿宋" w:cs="仿宋" w:hint="eastAsia"/>
          <w:sz w:val="24"/>
          <w:szCs w:val="24"/>
        </w:rPr>
        <w:t>https://www.</w:t>
      </w:r>
      <w:r>
        <w:rPr>
          <w:rFonts w:ascii="仿宋" w:eastAsia="仿宋" w:hAnsi="仿宋" w:cs="仿宋" w:hint="eastAsia"/>
          <w:sz w:val="24"/>
          <w:szCs w:val="24"/>
        </w:rPr>
        <w:t>cqjmx</w:t>
      </w:r>
      <w:r>
        <w:rPr>
          <w:rFonts w:ascii="仿宋" w:eastAsia="仿宋" w:hAnsi="仿宋" w:cs="仿宋" w:hint="eastAsia"/>
          <w:sz w:val="24"/>
          <w:szCs w:val="24"/>
        </w:rPr>
        <w:t>.com/</w:t>
      </w:r>
      <w:r>
        <w:rPr>
          <w:rFonts w:ascii="仿宋" w:eastAsia="仿宋" w:hAnsi="仿宋" w:cs="仿宋" w:hint="eastAsia"/>
          <w:sz w:val="24"/>
          <w:szCs w:val="24"/>
        </w:rPr>
        <w:t>）</w:t>
      </w:r>
      <w:r>
        <w:rPr>
          <w:rFonts w:ascii="仿宋" w:eastAsia="仿宋" w:hAnsi="仿宋" w:cs="仿宋" w:hint="eastAsia"/>
          <w:sz w:val="24"/>
          <w:szCs w:val="24"/>
        </w:rPr>
        <w:t>和“行采家”平台（</w:t>
      </w:r>
      <w:r>
        <w:rPr>
          <w:rFonts w:ascii="仿宋" w:eastAsia="仿宋" w:hAnsi="仿宋" w:cs="仿宋" w:hint="eastAsia"/>
          <w:sz w:val="24"/>
          <w:szCs w:val="24"/>
        </w:rPr>
        <w:t>https://www.gec123.com</w:t>
      </w:r>
      <w:r>
        <w:rPr>
          <w:rFonts w:ascii="仿宋" w:eastAsia="仿宋" w:hAnsi="仿宋" w:cs="仿宋" w:hint="eastAsia"/>
          <w:sz w:val="24"/>
          <w:szCs w:val="24"/>
        </w:rPr>
        <w:t>）</w:t>
      </w:r>
      <w:r>
        <w:rPr>
          <w:rFonts w:ascii="仿宋" w:eastAsia="仿宋" w:hAnsi="仿宋" w:cs="仿宋" w:hint="eastAsia"/>
          <w:sz w:val="24"/>
          <w:szCs w:val="24"/>
        </w:rPr>
        <w:t>发布，无论供应商下载与否，均视同供应商已知晓本项目竞争性谈判文件、补遗文</w:t>
      </w:r>
      <w:r>
        <w:rPr>
          <w:rFonts w:ascii="仿宋" w:eastAsia="仿宋" w:hAnsi="仿宋" w:cs="仿宋" w:hint="eastAsia"/>
          <w:sz w:val="24"/>
          <w:szCs w:val="24"/>
        </w:rPr>
        <w:t>件（如果有）的内容。</w:t>
      </w:r>
    </w:p>
    <w:p w14:paraId="56C2A5E9" w14:textId="77777777" w:rsidR="00425850" w:rsidRDefault="00323F1D">
      <w:pPr>
        <w:snapToGrid w:val="0"/>
        <w:spacing w:line="380" w:lineRule="exact"/>
        <w:ind w:firstLineChars="150" w:firstLine="360"/>
        <w:rPr>
          <w:rFonts w:ascii="仿宋" w:eastAsia="仿宋" w:hAnsi="仿宋" w:cs="仿宋"/>
          <w:sz w:val="24"/>
          <w:szCs w:val="24"/>
        </w:rPr>
      </w:pPr>
      <w:r>
        <w:rPr>
          <w:rFonts w:ascii="仿宋" w:eastAsia="仿宋" w:hAnsi="仿宋" w:cs="仿宋" w:hint="eastAsia"/>
          <w:sz w:val="24"/>
          <w:szCs w:val="24"/>
        </w:rPr>
        <w:t>（四）超过响应文件截止时间递交的响应文件，恕不接收。</w:t>
      </w:r>
    </w:p>
    <w:p w14:paraId="0463B497" w14:textId="77777777" w:rsidR="00425850" w:rsidRDefault="00323F1D">
      <w:pPr>
        <w:snapToGrid w:val="0"/>
        <w:spacing w:line="38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（五）磋商费用：无论磋商结果如何，供应商参与本项目磋商的所有费用均应由供应商自行承担。</w:t>
      </w:r>
    </w:p>
    <w:p w14:paraId="0013A946" w14:textId="77777777" w:rsidR="00425850" w:rsidRDefault="00323F1D">
      <w:pPr>
        <w:pStyle w:val="30"/>
        <w:spacing w:before="0" w:after="0" w:line="380" w:lineRule="exact"/>
        <w:rPr>
          <w:rFonts w:ascii="方正仿宋_GBK" w:eastAsia="方正仿宋_GBK" w:hAnsi="宋体"/>
          <w:sz w:val="24"/>
          <w:szCs w:val="24"/>
        </w:rPr>
      </w:pPr>
      <w:bookmarkStart w:id="14" w:name="_Toc25615"/>
      <w:r>
        <w:rPr>
          <w:rFonts w:ascii="方正仿宋_GBK" w:eastAsia="方正仿宋_GBK" w:hAnsi="宋体" w:hint="eastAsia"/>
          <w:sz w:val="24"/>
          <w:szCs w:val="24"/>
        </w:rPr>
        <w:t>七、联系方式</w:t>
      </w:r>
      <w:bookmarkEnd w:id="14"/>
    </w:p>
    <w:p w14:paraId="0D51A08C" w14:textId="77777777" w:rsidR="00425850" w:rsidRDefault="00323F1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w:t>
      </w:r>
      <w:proofErr w:type="gramStart"/>
      <w:r>
        <w:rPr>
          <w:rFonts w:ascii="方正仿宋_GBK" w:eastAsia="方正仿宋_GBK" w:hAnsi="宋体" w:hint="eastAsia"/>
          <w:sz w:val="24"/>
          <w:szCs w:val="24"/>
        </w:rPr>
        <w:t>重庆市</w:t>
      </w:r>
      <w:r>
        <w:rPr>
          <w:rFonts w:ascii="方正仿宋_GBK" w:eastAsia="方正仿宋_GBK" w:hAnsi="宋体" w:hint="eastAsia"/>
          <w:sz w:val="24"/>
          <w:szCs w:val="24"/>
        </w:rPr>
        <w:t>经贸</w:t>
      </w:r>
      <w:proofErr w:type="gramEnd"/>
      <w:r>
        <w:rPr>
          <w:rFonts w:ascii="方正仿宋_GBK" w:eastAsia="方正仿宋_GBK" w:hAnsi="宋体" w:hint="eastAsia"/>
          <w:sz w:val="24"/>
          <w:szCs w:val="24"/>
        </w:rPr>
        <w:t>中等专业学校</w:t>
      </w:r>
    </w:p>
    <w:p w14:paraId="0F88E498" w14:textId="77777777" w:rsidR="00425850" w:rsidRDefault="00323F1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w:t>
      </w:r>
      <w:proofErr w:type="gramStart"/>
      <w:r>
        <w:rPr>
          <w:rFonts w:ascii="仿宋" w:eastAsia="仿宋" w:hAnsi="仿宋" w:cs="仿宋" w:hint="eastAsia"/>
          <w:sz w:val="24"/>
          <w:szCs w:val="24"/>
        </w:rPr>
        <w:t>田贞军</w:t>
      </w:r>
      <w:proofErr w:type="gramEnd"/>
    </w:p>
    <w:p w14:paraId="11B6522A" w14:textId="77777777" w:rsidR="00425850" w:rsidRDefault="00323F1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w:t>
      </w:r>
      <w:r>
        <w:rPr>
          <w:rFonts w:ascii="方正仿宋_GBK" w:eastAsia="方正仿宋_GBK" w:hAnsi="宋体" w:hint="eastAsia"/>
          <w:sz w:val="24"/>
          <w:szCs w:val="24"/>
        </w:rPr>
        <w:t xml:space="preserve">  </w:t>
      </w:r>
      <w:r>
        <w:rPr>
          <w:rFonts w:ascii="方正仿宋_GBK" w:eastAsia="方正仿宋_GBK" w:hAnsi="宋体" w:hint="eastAsia"/>
          <w:sz w:val="24"/>
          <w:szCs w:val="24"/>
        </w:rPr>
        <w:t>话：</w:t>
      </w:r>
      <w:r>
        <w:rPr>
          <w:rFonts w:ascii="方正仿宋_GBK" w:eastAsia="方正仿宋_GBK" w:hAnsi="宋体" w:hint="eastAsia"/>
          <w:sz w:val="24"/>
          <w:szCs w:val="24"/>
        </w:rPr>
        <w:t>17782359890</w:t>
      </w:r>
    </w:p>
    <w:p w14:paraId="1A7AC65B" w14:textId="77777777" w:rsidR="00425850" w:rsidRDefault="00323F1D">
      <w:pPr>
        <w:snapToGrid w:val="0"/>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地</w:t>
      </w:r>
      <w:r>
        <w:rPr>
          <w:rFonts w:ascii="仿宋" w:eastAsia="仿宋" w:hAnsi="仿宋" w:cs="仿宋" w:hint="eastAsia"/>
          <w:sz w:val="24"/>
          <w:szCs w:val="24"/>
        </w:rPr>
        <w:t xml:space="preserve">  </w:t>
      </w:r>
      <w:r>
        <w:rPr>
          <w:rFonts w:ascii="仿宋" w:eastAsia="仿宋" w:hAnsi="仿宋" w:cs="仿宋" w:hint="eastAsia"/>
          <w:sz w:val="24"/>
          <w:szCs w:val="24"/>
        </w:rPr>
        <w:t>址：</w:t>
      </w:r>
      <w:r>
        <w:rPr>
          <w:rFonts w:ascii="方正仿宋_GBK" w:eastAsia="方正仿宋_GBK" w:hAnsi="宋体" w:hint="eastAsia"/>
          <w:sz w:val="24"/>
          <w:szCs w:val="24"/>
        </w:rPr>
        <w:t>重庆市</w:t>
      </w:r>
      <w:r>
        <w:rPr>
          <w:rFonts w:ascii="方正仿宋_GBK" w:eastAsia="方正仿宋_GBK" w:hAnsi="宋体" w:hint="eastAsia"/>
          <w:sz w:val="24"/>
          <w:szCs w:val="24"/>
        </w:rPr>
        <w:t>永川区红河大道</w:t>
      </w:r>
      <w:r>
        <w:rPr>
          <w:rFonts w:ascii="方正仿宋_GBK" w:eastAsia="方正仿宋_GBK" w:hAnsi="宋体" w:hint="eastAsia"/>
          <w:sz w:val="24"/>
          <w:szCs w:val="24"/>
        </w:rPr>
        <w:t>189</w:t>
      </w:r>
      <w:r>
        <w:rPr>
          <w:rFonts w:ascii="方正仿宋_GBK" w:eastAsia="方正仿宋_GBK" w:hAnsi="宋体" w:hint="eastAsia"/>
          <w:sz w:val="24"/>
          <w:szCs w:val="24"/>
        </w:rPr>
        <w:t>号</w:t>
      </w:r>
    </w:p>
    <w:p w14:paraId="73186212" w14:textId="77777777" w:rsidR="00425850" w:rsidRDefault="00425850">
      <w:pPr>
        <w:pStyle w:val="aff"/>
      </w:pPr>
    </w:p>
    <w:p w14:paraId="09775275" w14:textId="77777777" w:rsidR="00425850" w:rsidRDefault="00425850">
      <w:pPr>
        <w:snapToGrid w:val="0"/>
        <w:spacing w:line="380" w:lineRule="exact"/>
        <w:ind w:firstLineChars="200" w:firstLine="480"/>
        <w:rPr>
          <w:rFonts w:ascii="方正仿宋_GBK" w:eastAsia="方正仿宋_GBK" w:hAnsi="宋体"/>
          <w:sz w:val="24"/>
          <w:szCs w:val="24"/>
          <w:highlight w:val="yellow"/>
        </w:rPr>
      </w:pPr>
    </w:p>
    <w:p w14:paraId="41A314F7" w14:textId="77777777" w:rsidR="00425850" w:rsidRDefault="00425850">
      <w:pPr>
        <w:snapToGrid w:val="0"/>
        <w:spacing w:line="380" w:lineRule="exact"/>
        <w:ind w:firstLineChars="200" w:firstLine="480"/>
        <w:rPr>
          <w:rFonts w:ascii="方正仿宋_GBK" w:eastAsia="方正仿宋_GBK" w:hAnsi="宋体"/>
          <w:sz w:val="24"/>
          <w:szCs w:val="24"/>
          <w:highlight w:val="yellow"/>
        </w:rPr>
      </w:pPr>
    </w:p>
    <w:p w14:paraId="286825FE" w14:textId="77777777" w:rsidR="00425850" w:rsidRDefault="00425850">
      <w:pPr>
        <w:snapToGrid w:val="0"/>
        <w:spacing w:line="380" w:lineRule="exact"/>
        <w:ind w:firstLineChars="200" w:firstLine="480"/>
        <w:rPr>
          <w:rFonts w:ascii="方正仿宋_GBK" w:eastAsia="方正仿宋_GBK" w:hAnsi="宋体"/>
          <w:sz w:val="24"/>
          <w:szCs w:val="24"/>
        </w:rPr>
        <w:sectPr w:rsidR="00425850">
          <w:pgSz w:w="11907" w:h="16840"/>
          <w:pgMar w:top="1134" w:right="1418" w:bottom="1134" w:left="1418" w:header="964" w:footer="992" w:gutter="0"/>
          <w:pgNumType w:fmt="numberInDash"/>
          <w:cols w:space="720"/>
          <w:docGrid w:linePitch="312"/>
        </w:sectPr>
      </w:pPr>
    </w:p>
    <w:p w14:paraId="3E864815" w14:textId="77777777" w:rsidR="00425850" w:rsidRDefault="00323F1D">
      <w:pPr>
        <w:pStyle w:val="23"/>
        <w:spacing w:before="0" w:after="0" w:line="360" w:lineRule="auto"/>
        <w:jc w:val="center"/>
        <w:rPr>
          <w:rFonts w:ascii="方正小标宋_GBK" w:eastAsia="方正小标宋_GBK" w:hAnsi="宋体"/>
          <w:b w:val="0"/>
          <w:sz w:val="36"/>
          <w:szCs w:val="30"/>
        </w:rPr>
      </w:pPr>
      <w:bookmarkStart w:id="15" w:name="_Toc18027"/>
      <w:r>
        <w:rPr>
          <w:rFonts w:ascii="方正小标宋_GBK" w:eastAsia="方正小标宋_GBK" w:hAnsi="宋体" w:hint="eastAsia"/>
          <w:b w:val="0"/>
          <w:sz w:val="36"/>
          <w:szCs w:val="30"/>
        </w:rPr>
        <w:lastRenderedPageBreak/>
        <w:t>第二篇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项目技术需求</w:t>
      </w:r>
      <w:bookmarkEnd w:id="15"/>
    </w:p>
    <w:p w14:paraId="40881A0E" w14:textId="77777777" w:rsidR="00425850" w:rsidRDefault="00323F1D">
      <w:pPr>
        <w:pStyle w:val="30"/>
        <w:spacing w:before="0" w:after="0" w:line="400" w:lineRule="exact"/>
        <w:rPr>
          <w:rFonts w:ascii="方正仿宋_GBK" w:eastAsia="方正仿宋_GBK" w:hAnsi="宋体"/>
          <w:b w:val="0"/>
          <w:sz w:val="24"/>
          <w:szCs w:val="24"/>
        </w:rPr>
      </w:pPr>
      <w:bookmarkStart w:id="16" w:name="_Toc489363942"/>
      <w:bookmarkStart w:id="17" w:name="_Toc8717"/>
      <w:bookmarkStart w:id="18" w:name="_Toc12789058"/>
      <w:r>
        <w:rPr>
          <w:rFonts w:ascii="方正仿宋_GBK" w:eastAsia="方正仿宋_GBK" w:hAnsi="宋体" w:hint="eastAsia"/>
          <w:b w:val="0"/>
          <w:sz w:val="24"/>
          <w:szCs w:val="24"/>
        </w:rPr>
        <w:t>一、</w:t>
      </w:r>
      <w:bookmarkEnd w:id="16"/>
      <w:r>
        <w:rPr>
          <w:rFonts w:ascii="方正仿宋_GBK" w:eastAsia="方正仿宋_GBK" w:hAnsi="宋体" w:hint="eastAsia"/>
          <w:b w:val="0"/>
          <w:sz w:val="24"/>
          <w:szCs w:val="24"/>
        </w:rPr>
        <w:t>招标项目一览表</w:t>
      </w:r>
      <w:bookmarkEnd w:id="17"/>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248"/>
        <w:gridCol w:w="2317"/>
        <w:gridCol w:w="2317"/>
      </w:tblGrid>
      <w:tr w:rsidR="00425850" w14:paraId="4473D6D8" w14:textId="7777777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405C6F6A" w14:textId="77777777" w:rsidR="00425850" w:rsidRDefault="00323F1D">
            <w:pPr>
              <w:spacing w:line="312" w:lineRule="auto"/>
              <w:jc w:val="center"/>
              <w:rPr>
                <w:rFonts w:ascii="仿宋" w:eastAsia="仿宋" w:hAnsi="仿宋"/>
                <w:b/>
                <w:bCs/>
                <w:szCs w:val="24"/>
              </w:rPr>
            </w:pPr>
            <w:bookmarkStart w:id="19" w:name="_Toc344475116"/>
            <w:bookmarkStart w:id="20" w:name="_Toc489363943"/>
            <w:bookmarkStart w:id="21" w:name="_Toc313536013"/>
            <w:r>
              <w:rPr>
                <w:rFonts w:ascii="仿宋" w:eastAsia="仿宋" w:hAnsi="仿宋" w:hint="eastAsia"/>
                <w:b/>
                <w:bCs/>
                <w:szCs w:val="24"/>
              </w:rPr>
              <w:t>序号</w:t>
            </w:r>
          </w:p>
        </w:tc>
        <w:tc>
          <w:tcPr>
            <w:tcW w:w="1727" w:type="pct"/>
            <w:tcBorders>
              <w:top w:val="single" w:sz="4" w:space="0" w:color="auto"/>
              <w:left w:val="nil"/>
              <w:bottom w:val="single" w:sz="4" w:space="0" w:color="auto"/>
              <w:right w:val="single" w:sz="4" w:space="0" w:color="auto"/>
            </w:tcBorders>
            <w:vAlign w:val="center"/>
          </w:tcPr>
          <w:p w14:paraId="352B17AA" w14:textId="77777777" w:rsidR="00425850" w:rsidRDefault="00323F1D">
            <w:pPr>
              <w:spacing w:line="312" w:lineRule="auto"/>
              <w:jc w:val="center"/>
              <w:rPr>
                <w:rFonts w:ascii="仿宋" w:eastAsia="仿宋" w:hAnsi="仿宋"/>
                <w:b/>
                <w:bCs/>
                <w:szCs w:val="24"/>
              </w:rPr>
            </w:pPr>
            <w:r>
              <w:rPr>
                <w:rFonts w:ascii="仿宋" w:eastAsia="仿宋" w:hAnsi="仿宋" w:hint="eastAsia"/>
                <w:b/>
                <w:bCs/>
                <w:szCs w:val="24"/>
              </w:rPr>
              <w:t>采购项目名称</w:t>
            </w:r>
          </w:p>
        </w:tc>
        <w:tc>
          <w:tcPr>
            <w:tcW w:w="1233" w:type="pct"/>
            <w:tcBorders>
              <w:top w:val="single" w:sz="4" w:space="0" w:color="auto"/>
              <w:left w:val="nil"/>
              <w:bottom w:val="single" w:sz="4" w:space="0" w:color="auto"/>
              <w:right w:val="single" w:sz="4" w:space="0" w:color="auto"/>
            </w:tcBorders>
            <w:vAlign w:val="center"/>
          </w:tcPr>
          <w:p w14:paraId="5137ACA6" w14:textId="77777777" w:rsidR="00425850" w:rsidRDefault="00323F1D">
            <w:pPr>
              <w:spacing w:line="312" w:lineRule="auto"/>
              <w:jc w:val="center"/>
              <w:rPr>
                <w:rFonts w:ascii="仿宋" w:eastAsia="仿宋" w:hAnsi="仿宋"/>
                <w:b/>
                <w:bCs/>
                <w:szCs w:val="24"/>
              </w:rPr>
            </w:pPr>
            <w:r>
              <w:rPr>
                <w:rFonts w:ascii="仿宋" w:eastAsia="仿宋" w:hAnsi="仿宋" w:hint="eastAsia"/>
                <w:b/>
                <w:bCs/>
                <w:szCs w:val="24"/>
              </w:rPr>
              <w:t>数量</w:t>
            </w:r>
          </w:p>
        </w:tc>
        <w:tc>
          <w:tcPr>
            <w:tcW w:w="1233" w:type="pct"/>
            <w:tcBorders>
              <w:top w:val="single" w:sz="4" w:space="0" w:color="auto"/>
              <w:left w:val="nil"/>
              <w:bottom w:val="single" w:sz="4" w:space="0" w:color="auto"/>
              <w:right w:val="single" w:sz="4" w:space="0" w:color="auto"/>
            </w:tcBorders>
            <w:vAlign w:val="center"/>
          </w:tcPr>
          <w:p w14:paraId="5FE7389D" w14:textId="77777777" w:rsidR="00425850" w:rsidRDefault="00323F1D">
            <w:pPr>
              <w:spacing w:line="312" w:lineRule="auto"/>
              <w:jc w:val="center"/>
              <w:rPr>
                <w:rFonts w:ascii="仿宋" w:eastAsia="仿宋" w:hAnsi="仿宋"/>
                <w:b/>
                <w:bCs/>
                <w:szCs w:val="24"/>
              </w:rPr>
            </w:pPr>
            <w:r>
              <w:rPr>
                <w:rFonts w:ascii="仿宋" w:eastAsia="仿宋" w:hAnsi="仿宋" w:hint="eastAsia"/>
                <w:b/>
                <w:bCs/>
                <w:szCs w:val="24"/>
              </w:rPr>
              <w:t>最高限价</w:t>
            </w:r>
          </w:p>
        </w:tc>
      </w:tr>
      <w:tr w:rsidR="00425850" w14:paraId="604B26F4" w14:textId="7777777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2B060751"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1</w:t>
            </w:r>
          </w:p>
        </w:tc>
        <w:tc>
          <w:tcPr>
            <w:tcW w:w="1727" w:type="pct"/>
            <w:tcBorders>
              <w:top w:val="single" w:sz="4" w:space="0" w:color="auto"/>
              <w:left w:val="nil"/>
              <w:bottom w:val="single" w:sz="4" w:space="0" w:color="auto"/>
              <w:right w:val="single" w:sz="4" w:space="0" w:color="auto"/>
            </w:tcBorders>
            <w:vAlign w:val="center"/>
          </w:tcPr>
          <w:p w14:paraId="21538904"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二维动画</w:t>
            </w:r>
          </w:p>
        </w:tc>
        <w:tc>
          <w:tcPr>
            <w:tcW w:w="1233" w:type="pct"/>
            <w:tcBorders>
              <w:top w:val="single" w:sz="4" w:space="0" w:color="auto"/>
              <w:left w:val="nil"/>
              <w:bottom w:val="single" w:sz="4" w:space="0" w:color="auto"/>
              <w:right w:val="single" w:sz="4" w:space="0" w:color="auto"/>
            </w:tcBorders>
            <w:vAlign w:val="center"/>
          </w:tcPr>
          <w:p w14:paraId="1CBC2916"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13</w:t>
            </w:r>
            <w:r>
              <w:rPr>
                <w:rFonts w:ascii="仿宋" w:eastAsia="仿宋" w:hAnsi="仿宋" w:hint="eastAsia"/>
                <w:bCs/>
                <w:szCs w:val="24"/>
              </w:rPr>
              <w:t>个</w:t>
            </w:r>
          </w:p>
        </w:tc>
        <w:tc>
          <w:tcPr>
            <w:tcW w:w="1233" w:type="pct"/>
            <w:vMerge w:val="restart"/>
            <w:tcBorders>
              <w:top w:val="single" w:sz="4" w:space="0" w:color="auto"/>
              <w:left w:val="nil"/>
              <w:right w:val="single" w:sz="4" w:space="0" w:color="auto"/>
            </w:tcBorders>
            <w:vAlign w:val="center"/>
          </w:tcPr>
          <w:p w14:paraId="7980E12B"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21</w:t>
            </w:r>
            <w:r>
              <w:rPr>
                <w:rFonts w:ascii="仿宋" w:eastAsia="仿宋" w:hAnsi="仿宋" w:hint="eastAsia"/>
                <w:bCs/>
                <w:szCs w:val="24"/>
              </w:rPr>
              <w:t>万元</w:t>
            </w:r>
          </w:p>
        </w:tc>
      </w:tr>
      <w:tr w:rsidR="00425850" w14:paraId="7B137FE7" w14:textId="7777777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3E22540E"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2</w:t>
            </w:r>
          </w:p>
        </w:tc>
        <w:tc>
          <w:tcPr>
            <w:tcW w:w="1727" w:type="pct"/>
            <w:tcBorders>
              <w:top w:val="single" w:sz="4" w:space="0" w:color="auto"/>
              <w:left w:val="nil"/>
              <w:bottom w:val="single" w:sz="4" w:space="0" w:color="auto"/>
              <w:right w:val="single" w:sz="4" w:space="0" w:color="auto"/>
            </w:tcBorders>
            <w:vAlign w:val="center"/>
          </w:tcPr>
          <w:p w14:paraId="45FF68C3" w14:textId="77777777" w:rsidR="00425850" w:rsidRDefault="00323F1D">
            <w:pPr>
              <w:spacing w:line="312" w:lineRule="auto"/>
              <w:jc w:val="center"/>
              <w:rPr>
                <w:rFonts w:ascii="仿宋" w:eastAsia="仿宋" w:hAnsi="仿宋"/>
                <w:bCs/>
                <w:szCs w:val="24"/>
              </w:rPr>
            </w:pPr>
            <w:proofErr w:type="gramStart"/>
            <w:r>
              <w:rPr>
                <w:rFonts w:ascii="仿宋" w:eastAsia="仿宋" w:hAnsi="仿宋" w:hint="eastAsia"/>
                <w:bCs/>
                <w:szCs w:val="24"/>
              </w:rPr>
              <w:t>录课课件</w:t>
            </w:r>
            <w:proofErr w:type="gramEnd"/>
          </w:p>
        </w:tc>
        <w:tc>
          <w:tcPr>
            <w:tcW w:w="1233" w:type="pct"/>
            <w:tcBorders>
              <w:top w:val="single" w:sz="4" w:space="0" w:color="auto"/>
              <w:left w:val="nil"/>
              <w:bottom w:val="single" w:sz="4" w:space="0" w:color="auto"/>
              <w:right w:val="single" w:sz="4" w:space="0" w:color="auto"/>
            </w:tcBorders>
            <w:vAlign w:val="center"/>
          </w:tcPr>
          <w:p w14:paraId="7262EC36"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15</w:t>
            </w:r>
            <w:r>
              <w:rPr>
                <w:rFonts w:ascii="仿宋" w:eastAsia="仿宋" w:hAnsi="仿宋" w:hint="eastAsia"/>
                <w:bCs/>
                <w:szCs w:val="24"/>
              </w:rPr>
              <w:t>个</w:t>
            </w:r>
          </w:p>
        </w:tc>
        <w:tc>
          <w:tcPr>
            <w:tcW w:w="1233" w:type="pct"/>
            <w:vMerge/>
            <w:tcBorders>
              <w:left w:val="nil"/>
              <w:right w:val="single" w:sz="4" w:space="0" w:color="auto"/>
            </w:tcBorders>
            <w:vAlign w:val="center"/>
          </w:tcPr>
          <w:p w14:paraId="580CB89F" w14:textId="77777777" w:rsidR="00425850" w:rsidRDefault="00425850">
            <w:pPr>
              <w:spacing w:line="312" w:lineRule="auto"/>
              <w:jc w:val="center"/>
              <w:rPr>
                <w:rFonts w:ascii="仿宋" w:eastAsia="仿宋" w:hAnsi="仿宋"/>
                <w:bCs/>
                <w:szCs w:val="24"/>
              </w:rPr>
            </w:pPr>
          </w:p>
        </w:tc>
      </w:tr>
      <w:tr w:rsidR="00425850" w14:paraId="15748018" w14:textId="7777777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361EC072"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3</w:t>
            </w:r>
          </w:p>
        </w:tc>
        <w:tc>
          <w:tcPr>
            <w:tcW w:w="1727" w:type="pct"/>
            <w:tcBorders>
              <w:top w:val="single" w:sz="4" w:space="0" w:color="auto"/>
              <w:left w:val="nil"/>
              <w:bottom w:val="single" w:sz="4" w:space="0" w:color="auto"/>
              <w:right w:val="single" w:sz="4" w:space="0" w:color="auto"/>
            </w:tcBorders>
            <w:vAlign w:val="center"/>
          </w:tcPr>
          <w:p w14:paraId="54C9B53F"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图表</w:t>
            </w:r>
          </w:p>
        </w:tc>
        <w:tc>
          <w:tcPr>
            <w:tcW w:w="1233" w:type="pct"/>
            <w:tcBorders>
              <w:top w:val="single" w:sz="4" w:space="0" w:color="auto"/>
              <w:left w:val="nil"/>
              <w:bottom w:val="single" w:sz="4" w:space="0" w:color="auto"/>
              <w:right w:val="single" w:sz="4" w:space="0" w:color="auto"/>
            </w:tcBorders>
            <w:vAlign w:val="center"/>
          </w:tcPr>
          <w:p w14:paraId="593B17F0"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44</w:t>
            </w:r>
            <w:r>
              <w:rPr>
                <w:rFonts w:ascii="仿宋" w:eastAsia="仿宋" w:hAnsi="仿宋" w:hint="eastAsia"/>
                <w:bCs/>
                <w:szCs w:val="24"/>
              </w:rPr>
              <w:t>张</w:t>
            </w:r>
          </w:p>
        </w:tc>
        <w:tc>
          <w:tcPr>
            <w:tcW w:w="1233" w:type="pct"/>
            <w:vMerge/>
            <w:tcBorders>
              <w:left w:val="nil"/>
              <w:right w:val="single" w:sz="4" w:space="0" w:color="auto"/>
            </w:tcBorders>
            <w:vAlign w:val="center"/>
          </w:tcPr>
          <w:p w14:paraId="4B123B29" w14:textId="77777777" w:rsidR="00425850" w:rsidRDefault="00425850">
            <w:pPr>
              <w:spacing w:line="312" w:lineRule="auto"/>
              <w:jc w:val="center"/>
              <w:rPr>
                <w:rFonts w:ascii="仿宋" w:eastAsia="仿宋" w:hAnsi="仿宋"/>
                <w:bCs/>
                <w:szCs w:val="24"/>
              </w:rPr>
            </w:pPr>
          </w:p>
        </w:tc>
      </w:tr>
      <w:tr w:rsidR="00425850" w14:paraId="5661A421" w14:textId="7777777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3162D749"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4</w:t>
            </w:r>
          </w:p>
        </w:tc>
        <w:tc>
          <w:tcPr>
            <w:tcW w:w="1727" w:type="pct"/>
            <w:tcBorders>
              <w:top w:val="single" w:sz="4" w:space="0" w:color="auto"/>
              <w:left w:val="nil"/>
              <w:bottom w:val="single" w:sz="4" w:space="0" w:color="auto"/>
              <w:right w:val="single" w:sz="4" w:space="0" w:color="auto"/>
            </w:tcBorders>
            <w:vAlign w:val="center"/>
          </w:tcPr>
          <w:p w14:paraId="37E9D8B2"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实施报告图</w:t>
            </w:r>
          </w:p>
        </w:tc>
        <w:tc>
          <w:tcPr>
            <w:tcW w:w="1233" w:type="pct"/>
            <w:tcBorders>
              <w:top w:val="single" w:sz="4" w:space="0" w:color="auto"/>
              <w:left w:val="nil"/>
              <w:bottom w:val="single" w:sz="4" w:space="0" w:color="auto"/>
              <w:right w:val="single" w:sz="4" w:space="0" w:color="auto"/>
            </w:tcBorders>
            <w:vAlign w:val="center"/>
          </w:tcPr>
          <w:p w14:paraId="212B01F4"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39</w:t>
            </w:r>
            <w:r>
              <w:rPr>
                <w:rFonts w:ascii="仿宋" w:eastAsia="仿宋" w:hAnsi="仿宋" w:hint="eastAsia"/>
                <w:bCs/>
                <w:szCs w:val="24"/>
              </w:rPr>
              <w:t>张</w:t>
            </w:r>
          </w:p>
        </w:tc>
        <w:tc>
          <w:tcPr>
            <w:tcW w:w="1233" w:type="pct"/>
            <w:vMerge/>
            <w:tcBorders>
              <w:left w:val="nil"/>
              <w:right w:val="single" w:sz="4" w:space="0" w:color="auto"/>
            </w:tcBorders>
            <w:vAlign w:val="center"/>
          </w:tcPr>
          <w:p w14:paraId="09F6A697" w14:textId="77777777" w:rsidR="00425850" w:rsidRDefault="00425850">
            <w:pPr>
              <w:spacing w:line="312" w:lineRule="auto"/>
              <w:jc w:val="center"/>
              <w:rPr>
                <w:rFonts w:ascii="仿宋" w:eastAsia="仿宋" w:hAnsi="仿宋"/>
                <w:bCs/>
                <w:szCs w:val="24"/>
              </w:rPr>
            </w:pPr>
          </w:p>
        </w:tc>
      </w:tr>
      <w:tr w:rsidR="00425850" w14:paraId="2B985958" w14:textId="77777777">
        <w:trPr>
          <w:jc w:val="center"/>
        </w:trPr>
        <w:tc>
          <w:tcPr>
            <w:tcW w:w="805" w:type="pct"/>
            <w:tcBorders>
              <w:top w:val="single" w:sz="4" w:space="0" w:color="auto"/>
              <w:left w:val="single" w:sz="4" w:space="0" w:color="auto"/>
              <w:bottom w:val="single" w:sz="4" w:space="0" w:color="auto"/>
              <w:right w:val="single" w:sz="4" w:space="0" w:color="auto"/>
            </w:tcBorders>
            <w:vAlign w:val="center"/>
          </w:tcPr>
          <w:p w14:paraId="7AE26572"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5</w:t>
            </w:r>
          </w:p>
        </w:tc>
        <w:tc>
          <w:tcPr>
            <w:tcW w:w="1727" w:type="pct"/>
            <w:tcBorders>
              <w:top w:val="single" w:sz="4" w:space="0" w:color="auto"/>
              <w:left w:val="nil"/>
              <w:bottom w:val="single" w:sz="4" w:space="0" w:color="auto"/>
              <w:right w:val="single" w:sz="4" w:space="0" w:color="auto"/>
            </w:tcBorders>
            <w:vAlign w:val="center"/>
          </w:tcPr>
          <w:p w14:paraId="5A5AAFFD"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静态页面</w:t>
            </w:r>
          </w:p>
        </w:tc>
        <w:tc>
          <w:tcPr>
            <w:tcW w:w="1233" w:type="pct"/>
            <w:tcBorders>
              <w:top w:val="single" w:sz="4" w:space="0" w:color="auto"/>
              <w:left w:val="nil"/>
              <w:bottom w:val="single" w:sz="4" w:space="0" w:color="auto"/>
              <w:right w:val="single" w:sz="4" w:space="0" w:color="auto"/>
            </w:tcBorders>
            <w:vAlign w:val="center"/>
          </w:tcPr>
          <w:p w14:paraId="641E5433" w14:textId="77777777" w:rsidR="00425850" w:rsidRDefault="00323F1D">
            <w:pPr>
              <w:spacing w:line="312" w:lineRule="auto"/>
              <w:jc w:val="center"/>
              <w:rPr>
                <w:rFonts w:ascii="仿宋" w:eastAsia="仿宋" w:hAnsi="仿宋"/>
                <w:bCs/>
                <w:szCs w:val="24"/>
              </w:rPr>
            </w:pPr>
            <w:r>
              <w:rPr>
                <w:rFonts w:ascii="仿宋" w:eastAsia="仿宋" w:hAnsi="仿宋" w:hint="eastAsia"/>
                <w:bCs/>
                <w:szCs w:val="24"/>
              </w:rPr>
              <w:t>2</w:t>
            </w:r>
            <w:r>
              <w:rPr>
                <w:rFonts w:ascii="仿宋" w:eastAsia="仿宋" w:hAnsi="仿宋" w:hint="eastAsia"/>
                <w:bCs/>
                <w:szCs w:val="24"/>
              </w:rPr>
              <w:t>张</w:t>
            </w:r>
          </w:p>
        </w:tc>
        <w:tc>
          <w:tcPr>
            <w:tcW w:w="1233" w:type="pct"/>
            <w:vMerge/>
            <w:tcBorders>
              <w:left w:val="nil"/>
              <w:bottom w:val="single" w:sz="4" w:space="0" w:color="auto"/>
              <w:right w:val="single" w:sz="4" w:space="0" w:color="auto"/>
            </w:tcBorders>
            <w:vAlign w:val="center"/>
          </w:tcPr>
          <w:p w14:paraId="7A9119D1" w14:textId="77777777" w:rsidR="00425850" w:rsidRDefault="00425850">
            <w:pPr>
              <w:spacing w:line="312" w:lineRule="auto"/>
              <w:jc w:val="center"/>
              <w:rPr>
                <w:rFonts w:ascii="仿宋" w:eastAsia="仿宋" w:hAnsi="仿宋"/>
                <w:bCs/>
                <w:szCs w:val="24"/>
              </w:rPr>
            </w:pPr>
          </w:p>
        </w:tc>
      </w:tr>
    </w:tbl>
    <w:p w14:paraId="0EA84689" w14:textId="77777777" w:rsidR="00425850" w:rsidRDefault="00323F1D">
      <w:pPr>
        <w:pStyle w:val="30"/>
        <w:spacing w:before="0" w:after="0" w:line="400" w:lineRule="exact"/>
        <w:rPr>
          <w:rFonts w:ascii="方正仿宋_GBK" w:eastAsia="方正仿宋_GBK" w:hAnsi="宋体"/>
          <w:b w:val="0"/>
          <w:sz w:val="24"/>
          <w:szCs w:val="24"/>
        </w:rPr>
      </w:pPr>
      <w:bookmarkStart w:id="22" w:name="_Toc30972"/>
      <w:r>
        <w:rPr>
          <w:rFonts w:ascii="方正仿宋_GBK" w:eastAsia="方正仿宋_GBK" w:hAnsi="宋体" w:hint="eastAsia"/>
          <w:b w:val="0"/>
          <w:sz w:val="24"/>
          <w:szCs w:val="24"/>
        </w:rPr>
        <w:t>二</w:t>
      </w:r>
      <w:bookmarkEnd w:id="19"/>
      <w:bookmarkEnd w:id="20"/>
      <w:bookmarkEnd w:id="21"/>
      <w:r>
        <w:rPr>
          <w:rFonts w:ascii="方正仿宋_GBK" w:eastAsia="方正仿宋_GBK" w:hAnsi="宋体" w:hint="eastAsia"/>
          <w:b w:val="0"/>
          <w:sz w:val="24"/>
          <w:szCs w:val="24"/>
        </w:rPr>
        <w:t>、招标</w:t>
      </w:r>
      <w:r>
        <w:rPr>
          <w:rFonts w:ascii="方正仿宋_GBK" w:eastAsia="方正仿宋_GBK" w:hAnsi="宋体" w:hint="eastAsia"/>
          <w:b w:val="0"/>
          <w:sz w:val="24"/>
          <w:szCs w:val="24"/>
        </w:rPr>
        <w:t>具体</w:t>
      </w:r>
      <w:r>
        <w:rPr>
          <w:rFonts w:ascii="方正仿宋_GBK" w:eastAsia="方正仿宋_GBK" w:hAnsi="宋体" w:hint="eastAsia"/>
          <w:b w:val="0"/>
          <w:sz w:val="24"/>
          <w:szCs w:val="24"/>
        </w:rPr>
        <w:t>内容</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18"/>
        <w:gridCol w:w="6747"/>
        <w:gridCol w:w="869"/>
      </w:tblGrid>
      <w:tr w:rsidR="00425850" w14:paraId="732110F4" w14:textId="77777777">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68A6A6C5" w14:textId="77777777" w:rsidR="00425850" w:rsidRDefault="00323F1D">
            <w:pPr>
              <w:spacing w:line="312" w:lineRule="auto"/>
              <w:jc w:val="center"/>
              <w:rPr>
                <w:rFonts w:ascii="仿宋" w:eastAsia="仿宋" w:hAnsi="仿宋"/>
                <w:b/>
                <w:bCs/>
                <w:sz w:val="24"/>
                <w:szCs w:val="24"/>
              </w:rPr>
            </w:pPr>
            <w:r>
              <w:rPr>
                <w:rFonts w:ascii="仿宋" w:eastAsia="仿宋" w:hAnsi="仿宋" w:hint="eastAsia"/>
                <w:b/>
                <w:bCs/>
                <w:sz w:val="24"/>
                <w:szCs w:val="24"/>
              </w:rPr>
              <w:t>序号</w:t>
            </w:r>
          </w:p>
        </w:tc>
        <w:tc>
          <w:tcPr>
            <w:tcW w:w="648" w:type="pct"/>
            <w:tcBorders>
              <w:top w:val="single" w:sz="4" w:space="0" w:color="auto"/>
              <w:left w:val="nil"/>
              <w:bottom w:val="single" w:sz="4" w:space="0" w:color="auto"/>
              <w:right w:val="single" w:sz="4" w:space="0" w:color="auto"/>
            </w:tcBorders>
            <w:vAlign w:val="center"/>
          </w:tcPr>
          <w:p w14:paraId="5C58CBD3" w14:textId="77777777" w:rsidR="00425850" w:rsidRDefault="00323F1D">
            <w:pPr>
              <w:spacing w:line="312" w:lineRule="auto"/>
              <w:jc w:val="center"/>
              <w:rPr>
                <w:rFonts w:ascii="仿宋" w:eastAsia="仿宋" w:hAnsi="仿宋"/>
                <w:b/>
                <w:bCs/>
                <w:sz w:val="24"/>
                <w:szCs w:val="24"/>
              </w:rPr>
            </w:pPr>
            <w:r>
              <w:rPr>
                <w:rFonts w:ascii="仿宋" w:eastAsia="仿宋" w:hAnsi="仿宋" w:hint="eastAsia"/>
                <w:b/>
                <w:bCs/>
                <w:sz w:val="24"/>
                <w:szCs w:val="24"/>
              </w:rPr>
              <w:t>采购项目名称</w:t>
            </w:r>
          </w:p>
        </w:tc>
        <w:tc>
          <w:tcPr>
            <w:tcW w:w="3588" w:type="pct"/>
            <w:tcBorders>
              <w:top w:val="single" w:sz="4" w:space="0" w:color="auto"/>
              <w:left w:val="nil"/>
              <w:bottom w:val="single" w:sz="4" w:space="0" w:color="auto"/>
              <w:right w:val="single" w:sz="4" w:space="0" w:color="auto"/>
            </w:tcBorders>
            <w:vAlign w:val="center"/>
          </w:tcPr>
          <w:p w14:paraId="55904BF2" w14:textId="77777777" w:rsidR="00425850" w:rsidRDefault="00323F1D">
            <w:pPr>
              <w:spacing w:line="312" w:lineRule="auto"/>
              <w:jc w:val="center"/>
              <w:rPr>
                <w:rFonts w:ascii="仿宋" w:eastAsia="仿宋" w:hAnsi="仿宋"/>
                <w:b/>
                <w:bCs/>
                <w:sz w:val="24"/>
                <w:szCs w:val="24"/>
              </w:rPr>
            </w:pPr>
            <w:r>
              <w:rPr>
                <w:rFonts w:ascii="仿宋" w:eastAsia="仿宋" w:hAnsi="仿宋" w:hint="eastAsia"/>
                <w:b/>
                <w:bCs/>
                <w:sz w:val="24"/>
                <w:szCs w:val="24"/>
              </w:rPr>
              <w:t>规格型号及主要参数</w:t>
            </w:r>
          </w:p>
        </w:tc>
        <w:tc>
          <w:tcPr>
            <w:tcW w:w="462" w:type="pct"/>
            <w:tcBorders>
              <w:top w:val="single" w:sz="4" w:space="0" w:color="auto"/>
              <w:left w:val="nil"/>
              <w:bottom w:val="single" w:sz="4" w:space="0" w:color="auto"/>
              <w:right w:val="single" w:sz="4" w:space="0" w:color="auto"/>
            </w:tcBorders>
            <w:vAlign w:val="center"/>
          </w:tcPr>
          <w:p w14:paraId="1BBE6B24" w14:textId="77777777" w:rsidR="00425850" w:rsidRDefault="00323F1D">
            <w:pPr>
              <w:spacing w:line="312" w:lineRule="auto"/>
              <w:jc w:val="center"/>
              <w:rPr>
                <w:rFonts w:ascii="仿宋" w:eastAsia="仿宋" w:hAnsi="仿宋"/>
                <w:b/>
                <w:bCs/>
                <w:sz w:val="24"/>
                <w:szCs w:val="24"/>
              </w:rPr>
            </w:pPr>
            <w:r>
              <w:rPr>
                <w:rFonts w:ascii="仿宋" w:eastAsia="仿宋" w:hAnsi="仿宋" w:hint="eastAsia"/>
                <w:b/>
                <w:bCs/>
                <w:sz w:val="24"/>
                <w:szCs w:val="24"/>
              </w:rPr>
              <w:t>数量</w:t>
            </w:r>
          </w:p>
        </w:tc>
      </w:tr>
      <w:tr w:rsidR="00425850" w14:paraId="1F682EBB" w14:textId="77777777">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5694486A"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1</w:t>
            </w:r>
          </w:p>
        </w:tc>
        <w:tc>
          <w:tcPr>
            <w:tcW w:w="648" w:type="pct"/>
            <w:tcBorders>
              <w:top w:val="single" w:sz="4" w:space="0" w:color="auto"/>
              <w:left w:val="nil"/>
              <w:bottom w:val="single" w:sz="4" w:space="0" w:color="auto"/>
              <w:right w:val="single" w:sz="4" w:space="0" w:color="auto"/>
            </w:tcBorders>
            <w:vAlign w:val="center"/>
          </w:tcPr>
          <w:p w14:paraId="11AAFA61"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二维动画</w:t>
            </w:r>
          </w:p>
        </w:tc>
        <w:tc>
          <w:tcPr>
            <w:tcW w:w="3588" w:type="pct"/>
            <w:tcBorders>
              <w:top w:val="single" w:sz="4" w:space="0" w:color="auto"/>
              <w:left w:val="nil"/>
              <w:bottom w:val="single" w:sz="4" w:space="0" w:color="auto"/>
              <w:right w:val="single" w:sz="4" w:space="0" w:color="auto"/>
            </w:tcBorders>
            <w:vAlign w:val="center"/>
          </w:tcPr>
          <w:p w14:paraId="675415FB"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按照教学能力大赛要求，开发制作符合要求的二维动画，具体要求如下：</w:t>
            </w:r>
          </w:p>
          <w:p w14:paraId="1FDC279C"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w:t>
            </w:r>
            <w:r>
              <w:rPr>
                <w:rFonts w:ascii="仿宋" w:eastAsia="仿宋" w:hAnsi="仿宋" w:hint="eastAsia"/>
                <w:bCs/>
                <w:sz w:val="24"/>
                <w:szCs w:val="24"/>
              </w:rPr>
              <w:t>）统一使用</w:t>
            </w:r>
            <w:r>
              <w:rPr>
                <w:rFonts w:ascii="仿宋" w:eastAsia="仿宋" w:hAnsi="仿宋" w:hint="eastAsia"/>
                <w:bCs/>
                <w:sz w:val="24"/>
                <w:szCs w:val="24"/>
              </w:rPr>
              <w:t>Animate CC 2019</w:t>
            </w:r>
            <w:r>
              <w:rPr>
                <w:rFonts w:ascii="仿宋" w:eastAsia="仿宋" w:hAnsi="仿宋" w:hint="eastAsia"/>
                <w:bCs/>
                <w:sz w:val="24"/>
                <w:szCs w:val="24"/>
              </w:rPr>
              <w:t>及以上版本进行开发制作；</w:t>
            </w:r>
          </w:p>
          <w:p w14:paraId="5BE854F3"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2</w:t>
            </w:r>
            <w:r>
              <w:rPr>
                <w:rFonts w:ascii="仿宋" w:eastAsia="仿宋" w:hAnsi="仿宋" w:hint="eastAsia"/>
                <w:bCs/>
                <w:sz w:val="24"/>
                <w:szCs w:val="24"/>
              </w:rPr>
              <w:t>）交互动画格式为</w:t>
            </w:r>
            <w:r>
              <w:rPr>
                <w:rFonts w:ascii="仿宋" w:eastAsia="仿宋" w:hAnsi="仿宋" w:hint="eastAsia"/>
                <w:bCs/>
                <w:sz w:val="24"/>
                <w:szCs w:val="24"/>
              </w:rPr>
              <w:t>.</w:t>
            </w:r>
            <w:proofErr w:type="spellStart"/>
            <w:r>
              <w:rPr>
                <w:rFonts w:ascii="仿宋" w:eastAsia="仿宋" w:hAnsi="仿宋" w:hint="eastAsia"/>
                <w:bCs/>
                <w:sz w:val="24"/>
                <w:szCs w:val="24"/>
              </w:rPr>
              <w:t>swf</w:t>
            </w:r>
            <w:proofErr w:type="spellEnd"/>
            <w:r>
              <w:rPr>
                <w:rFonts w:ascii="仿宋" w:eastAsia="仿宋" w:hAnsi="仿宋" w:hint="eastAsia"/>
                <w:bCs/>
                <w:sz w:val="24"/>
                <w:szCs w:val="24"/>
              </w:rPr>
              <w:t>、</w:t>
            </w:r>
            <w:r>
              <w:rPr>
                <w:rFonts w:ascii="仿宋" w:eastAsia="仿宋" w:hAnsi="仿宋" w:hint="eastAsia"/>
                <w:bCs/>
                <w:sz w:val="24"/>
                <w:szCs w:val="24"/>
              </w:rPr>
              <w:t>.exe</w:t>
            </w:r>
            <w:r>
              <w:rPr>
                <w:rFonts w:ascii="仿宋" w:eastAsia="仿宋" w:hAnsi="仿宋" w:hint="eastAsia"/>
                <w:bCs/>
                <w:sz w:val="24"/>
                <w:szCs w:val="24"/>
              </w:rPr>
              <w:t>、</w:t>
            </w:r>
            <w:r>
              <w:rPr>
                <w:rFonts w:ascii="仿宋" w:eastAsia="仿宋" w:hAnsi="仿宋" w:hint="eastAsia"/>
                <w:bCs/>
                <w:sz w:val="24"/>
                <w:szCs w:val="24"/>
              </w:rPr>
              <w:t>html5</w:t>
            </w:r>
            <w:r>
              <w:rPr>
                <w:rFonts w:ascii="仿宋" w:eastAsia="仿宋" w:hAnsi="仿宋" w:hint="eastAsia"/>
                <w:bCs/>
                <w:sz w:val="24"/>
                <w:szCs w:val="24"/>
              </w:rPr>
              <w:t>，</w:t>
            </w:r>
            <w:r>
              <w:rPr>
                <w:rFonts w:ascii="仿宋" w:eastAsia="仿宋" w:hAnsi="仿宋" w:hint="eastAsia"/>
                <w:bCs/>
                <w:sz w:val="24"/>
                <w:szCs w:val="24"/>
              </w:rPr>
              <w:t>MG</w:t>
            </w:r>
            <w:r>
              <w:rPr>
                <w:rFonts w:ascii="仿宋" w:eastAsia="仿宋" w:hAnsi="仿宋" w:hint="eastAsia"/>
                <w:bCs/>
                <w:sz w:val="24"/>
                <w:szCs w:val="24"/>
              </w:rPr>
              <w:t>动画格式为</w:t>
            </w:r>
            <w:r>
              <w:rPr>
                <w:rFonts w:ascii="仿宋" w:eastAsia="仿宋" w:hAnsi="仿宋" w:hint="eastAsia"/>
                <w:bCs/>
                <w:sz w:val="24"/>
                <w:szCs w:val="24"/>
              </w:rPr>
              <w:t>.mp4</w:t>
            </w:r>
            <w:r>
              <w:rPr>
                <w:rFonts w:ascii="仿宋" w:eastAsia="仿宋" w:hAnsi="仿宋" w:hint="eastAsia"/>
                <w:bCs/>
                <w:sz w:val="24"/>
                <w:szCs w:val="24"/>
              </w:rPr>
              <w:t>；</w:t>
            </w:r>
          </w:p>
          <w:p w14:paraId="7B0FE0D7"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3</w:t>
            </w:r>
            <w:r>
              <w:rPr>
                <w:rFonts w:ascii="仿宋" w:eastAsia="仿宋" w:hAnsi="仿宋" w:hint="eastAsia"/>
                <w:bCs/>
                <w:sz w:val="24"/>
                <w:szCs w:val="24"/>
              </w:rPr>
              <w:t>）动画音频流格式默认为原始。音频事件：原始，</w:t>
            </w:r>
            <w:r>
              <w:rPr>
                <w:rFonts w:ascii="仿宋" w:eastAsia="仿宋" w:hAnsi="仿宋" w:hint="eastAsia"/>
                <w:bCs/>
                <w:sz w:val="24"/>
                <w:szCs w:val="24"/>
              </w:rPr>
              <w:t>44KHz</w:t>
            </w:r>
            <w:r>
              <w:rPr>
                <w:rFonts w:ascii="仿宋" w:eastAsia="仿宋" w:hAnsi="仿宋" w:hint="eastAsia"/>
                <w:bCs/>
                <w:sz w:val="24"/>
                <w:szCs w:val="24"/>
              </w:rPr>
              <w:t>，立体声；</w:t>
            </w:r>
          </w:p>
          <w:p w14:paraId="2B318DE5"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4</w:t>
            </w:r>
            <w:r>
              <w:rPr>
                <w:rFonts w:ascii="仿宋" w:eastAsia="仿宋" w:hAnsi="仿宋" w:hint="eastAsia"/>
                <w:bCs/>
                <w:sz w:val="24"/>
                <w:szCs w:val="24"/>
              </w:rPr>
              <w:t>）动画帧频设置</w:t>
            </w:r>
            <w:r>
              <w:rPr>
                <w:rFonts w:ascii="仿宋" w:eastAsia="仿宋" w:hAnsi="仿宋" w:hint="eastAsia"/>
                <w:bCs/>
                <w:sz w:val="24"/>
                <w:szCs w:val="24"/>
              </w:rPr>
              <w:t>24</w:t>
            </w:r>
            <w:r>
              <w:rPr>
                <w:rFonts w:ascii="仿宋" w:eastAsia="仿宋" w:hAnsi="仿宋" w:hint="eastAsia"/>
                <w:bCs/>
                <w:sz w:val="24"/>
                <w:szCs w:val="24"/>
              </w:rPr>
              <w:t>帧速率，动画设定片头、片尾，醒目标题</w:t>
            </w:r>
            <w:r>
              <w:rPr>
                <w:rFonts w:ascii="仿宋" w:eastAsia="仿宋" w:hAnsi="仿宋" w:hint="eastAsia"/>
                <w:bCs/>
                <w:sz w:val="24"/>
                <w:szCs w:val="24"/>
              </w:rPr>
              <w:t>；</w:t>
            </w:r>
          </w:p>
          <w:p w14:paraId="271D5259"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5</w:t>
            </w:r>
            <w:r>
              <w:rPr>
                <w:rFonts w:ascii="仿宋" w:eastAsia="仿宋" w:hAnsi="仿宋" w:hint="eastAsia"/>
                <w:bCs/>
                <w:sz w:val="24"/>
                <w:szCs w:val="24"/>
              </w:rPr>
              <w:t>）常规制作动画的尺寸为</w:t>
            </w:r>
            <w:r>
              <w:rPr>
                <w:rFonts w:ascii="仿宋" w:eastAsia="仿宋" w:hAnsi="仿宋" w:hint="eastAsia"/>
                <w:bCs/>
                <w:sz w:val="24"/>
                <w:szCs w:val="24"/>
              </w:rPr>
              <w:t>1280</w:t>
            </w:r>
            <w:r>
              <w:rPr>
                <w:rFonts w:ascii="仿宋" w:eastAsia="仿宋" w:hAnsi="仿宋" w:hint="eastAsia"/>
                <w:bCs/>
                <w:sz w:val="24"/>
                <w:szCs w:val="24"/>
              </w:rPr>
              <w:t>×</w:t>
            </w:r>
            <w:r>
              <w:rPr>
                <w:rFonts w:ascii="仿宋" w:eastAsia="仿宋" w:hAnsi="仿宋" w:hint="eastAsia"/>
                <w:bCs/>
                <w:sz w:val="24"/>
                <w:szCs w:val="24"/>
              </w:rPr>
              <w:t>720</w:t>
            </w:r>
            <w:r>
              <w:rPr>
                <w:rFonts w:ascii="仿宋" w:eastAsia="仿宋" w:hAnsi="仿宋" w:hint="eastAsia"/>
                <w:bCs/>
                <w:sz w:val="24"/>
                <w:szCs w:val="24"/>
              </w:rPr>
              <w:t>像素；</w:t>
            </w:r>
          </w:p>
          <w:p w14:paraId="2AECF71A"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6</w:t>
            </w:r>
            <w:r>
              <w:rPr>
                <w:rFonts w:ascii="仿宋" w:eastAsia="仿宋" w:hAnsi="仿宋" w:hint="eastAsia"/>
                <w:bCs/>
                <w:sz w:val="24"/>
                <w:szCs w:val="24"/>
              </w:rPr>
              <w:t>）根据动画内容的不同，动画呈现形式有：交互动画、</w:t>
            </w:r>
            <w:r>
              <w:rPr>
                <w:rFonts w:ascii="仿宋" w:eastAsia="仿宋" w:hAnsi="仿宋" w:hint="eastAsia"/>
                <w:bCs/>
                <w:sz w:val="24"/>
                <w:szCs w:val="24"/>
              </w:rPr>
              <w:t>MG</w:t>
            </w:r>
            <w:r>
              <w:rPr>
                <w:rFonts w:ascii="仿宋" w:eastAsia="仿宋" w:hAnsi="仿宋" w:hint="eastAsia"/>
                <w:bCs/>
                <w:sz w:val="24"/>
                <w:szCs w:val="24"/>
              </w:rPr>
              <w:t>动画、小游戏三种类型。</w:t>
            </w:r>
          </w:p>
          <w:p w14:paraId="5FD060F5"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）交互动画：根据教学内容的实际需求，交互设计合理、易操作、易辨识、易触发；</w:t>
            </w:r>
          </w:p>
          <w:p w14:paraId="58247FE7"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w:t>
            </w:r>
            <w:r>
              <w:rPr>
                <w:rFonts w:ascii="仿宋" w:eastAsia="仿宋" w:hAnsi="仿宋" w:hint="eastAsia"/>
                <w:bCs/>
                <w:sz w:val="24"/>
                <w:szCs w:val="24"/>
              </w:rPr>
              <w:t>MG</w:t>
            </w:r>
            <w:r>
              <w:rPr>
                <w:rFonts w:ascii="仿宋" w:eastAsia="仿宋" w:hAnsi="仿宋" w:hint="eastAsia"/>
                <w:bCs/>
                <w:sz w:val="24"/>
                <w:szCs w:val="24"/>
              </w:rPr>
              <w:t>动画：时长不超过</w:t>
            </w:r>
            <w:r>
              <w:rPr>
                <w:rFonts w:ascii="仿宋" w:eastAsia="仿宋" w:hAnsi="仿宋" w:hint="eastAsia"/>
                <w:bCs/>
                <w:sz w:val="24"/>
                <w:szCs w:val="24"/>
              </w:rPr>
              <w:t>90</w:t>
            </w:r>
            <w:r>
              <w:rPr>
                <w:rFonts w:ascii="仿宋" w:eastAsia="仿宋" w:hAnsi="仿宋" w:hint="eastAsia"/>
                <w:bCs/>
                <w:sz w:val="24"/>
                <w:szCs w:val="24"/>
              </w:rPr>
              <w:t>秒；采用扁平画风，配音采用飞碟说风格，画面简洁、节奏感强。交互脚本语言选择</w:t>
            </w:r>
            <w:r>
              <w:rPr>
                <w:rFonts w:ascii="仿宋" w:eastAsia="仿宋" w:hAnsi="仿宋" w:hint="eastAsia"/>
                <w:bCs/>
                <w:sz w:val="24"/>
                <w:szCs w:val="24"/>
              </w:rPr>
              <w:t>AS3.0</w:t>
            </w:r>
            <w:r>
              <w:rPr>
                <w:rFonts w:ascii="仿宋" w:eastAsia="仿宋" w:hAnsi="仿宋" w:hint="eastAsia"/>
                <w:bCs/>
                <w:sz w:val="24"/>
                <w:szCs w:val="24"/>
              </w:rPr>
              <w:t>或</w:t>
            </w:r>
            <w:r>
              <w:rPr>
                <w:rFonts w:ascii="仿宋" w:eastAsia="仿宋" w:hAnsi="仿宋" w:hint="eastAsia"/>
                <w:bCs/>
                <w:sz w:val="24"/>
                <w:szCs w:val="24"/>
              </w:rPr>
              <w:t>JavaScript</w:t>
            </w:r>
            <w:r>
              <w:rPr>
                <w:rFonts w:ascii="仿宋" w:eastAsia="仿宋" w:hAnsi="仿宋" w:hint="eastAsia"/>
                <w:bCs/>
                <w:sz w:val="24"/>
                <w:szCs w:val="24"/>
              </w:rPr>
              <w:t>；</w:t>
            </w:r>
          </w:p>
          <w:p w14:paraId="0B4BA626"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bCs/>
                <w:sz w:val="24"/>
                <w:szCs w:val="24"/>
              </w:rPr>
              <w:t>）小游戏：交互性强，操作中有评价、判断反馈，根据教学内容的实际需求，交互设计合理、易辨识、易触发</w:t>
            </w:r>
            <w:r>
              <w:rPr>
                <w:rFonts w:ascii="仿宋" w:eastAsia="仿宋" w:hAnsi="仿宋" w:hint="eastAsia"/>
                <w:bCs/>
                <w:sz w:val="24"/>
                <w:szCs w:val="24"/>
              </w:rPr>
              <w:t>。</w:t>
            </w:r>
          </w:p>
          <w:p w14:paraId="7031C27D"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7</w:t>
            </w:r>
            <w:r>
              <w:rPr>
                <w:rFonts w:ascii="仿宋" w:eastAsia="仿宋" w:hAnsi="仿宋" w:hint="eastAsia"/>
                <w:bCs/>
                <w:sz w:val="24"/>
                <w:szCs w:val="24"/>
              </w:rPr>
              <w:t>）动画资源的内容呈现符合学习者阅读习惯，界面设计</w:t>
            </w:r>
            <w:r>
              <w:rPr>
                <w:rFonts w:ascii="仿宋" w:eastAsia="仿宋" w:hAnsi="仿宋" w:hint="eastAsia"/>
                <w:bCs/>
                <w:sz w:val="24"/>
                <w:szCs w:val="24"/>
              </w:rPr>
              <w:lastRenderedPageBreak/>
              <w:t>简洁大方、配色合理，交互设计合理、易辨识、易触发；</w:t>
            </w:r>
          </w:p>
          <w:p w14:paraId="3FFF2893"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8</w:t>
            </w:r>
            <w:r>
              <w:rPr>
                <w:rFonts w:ascii="仿宋" w:eastAsia="仿宋" w:hAnsi="仿宋" w:hint="eastAsia"/>
                <w:bCs/>
                <w:sz w:val="24"/>
                <w:szCs w:val="24"/>
              </w:rPr>
              <w:t>）根据教学内容的实际需求，设计较强的交互功能，促进学习者参与学习，交互合理设计；</w:t>
            </w:r>
          </w:p>
          <w:p w14:paraId="3AC47049"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9</w:t>
            </w:r>
            <w:r>
              <w:rPr>
                <w:rFonts w:ascii="仿宋" w:eastAsia="仿宋" w:hAnsi="仿宋" w:hint="eastAsia"/>
                <w:bCs/>
                <w:sz w:val="24"/>
                <w:szCs w:val="24"/>
              </w:rPr>
              <w:t>）动画中的图片素材一般以矢量图的形式出现，若需要位图素材，则位图必须清晰，无水印；</w:t>
            </w:r>
          </w:p>
          <w:p w14:paraId="1D14750B"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10</w:t>
            </w:r>
            <w:r>
              <w:rPr>
                <w:rFonts w:ascii="仿宋" w:eastAsia="仿宋" w:hAnsi="仿宋" w:hint="eastAsia"/>
                <w:bCs/>
                <w:sz w:val="24"/>
                <w:szCs w:val="24"/>
              </w:rPr>
              <w:t>）动画流畅、合理、图像清晰，具有较强的可视性</w:t>
            </w:r>
            <w:r>
              <w:rPr>
                <w:rFonts w:ascii="仿宋" w:eastAsia="仿宋" w:hAnsi="仿宋" w:hint="eastAsia"/>
                <w:bCs/>
                <w:sz w:val="24"/>
                <w:szCs w:val="24"/>
              </w:rPr>
              <w:t>；</w:t>
            </w:r>
          </w:p>
          <w:p w14:paraId="34DAD647"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11</w:t>
            </w:r>
            <w:r>
              <w:rPr>
                <w:rFonts w:ascii="仿宋" w:eastAsia="仿宋" w:hAnsi="仿宋" w:hint="eastAsia"/>
                <w:bCs/>
                <w:sz w:val="24"/>
                <w:szCs w:val="24"/>
              </w:rPr>
              <w:t>）如有解说，配音采用标准的普通话、美式或英式英语配音，特殊语言学习和材料除外；使用适合教学的语调，声音清晰，无噪声；音量适当，快慢适度，并提供控制解说的开关；背景音乐音量不宜</w:t>
            </w:r>
            <w:r>
              <w:rPr>
                <w:rFonts w:ascii="仿宋" w:eastAsia="仿宋" w:hAnsi="仿宋" w:hint="eastAsia"/>
                <w:bCs/>
                <w:sz w:val="24"/>
                <w:szCs w:val="24"/>
              </w:rPr>
              <w:t>过大，音乐与动画内容相符，并提供控制开关；</w:t>
            </w:r>
          </w:p>
          <w:p w14:paraId="4A5B2CDF"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12</w:t>
            </w:r>
            <w:r>
              <w:rPr>
                <w:rFonts w:ascii="仿宋" w:eastAsia="仿宋" w:hAnsi="仿宋" w:hint="eastAsia"/>
                <w:bCs/>
                <w:sz w:val="24"/>
                <w:szCs w:val="24"/>
              </w:rPr>
              <w:t>）动画合理运用镜头语言（远、全、中、近、特、推、拉、摇、移），有节奏感，不平淡；</w:t>
            </w:r>
          </w:p>
          <w:p w14:paraId="26D54101"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13</w:t>
            </w:r>
            <w:r>
              <w:rPr>
                <w:rFonts w:ascii="仿宋" w:eastAsia="仿宋" w:hAnsi="仿宋" w:hint="eastAsia"/>
                <w:bCs/>
                <w:sz w:val="24"/>
                <w:szCs w:val="24"/>
              </w:rPr>
              <w:t>）人物造型准确，与场景的设定风格要求统一，色彩搭配合理，且人物动作流畅自然，符合剧本意图</w:t>
            </w:r>
            <w:r>
              <w:rPr>
                <w:rFonts w:ascii="仿宋" w:eastAsia="仿宋" w:hAnsi="仿宋" w:hint="eastAsia"/>
                <w:bCs/>
                <w:sz w:val="24"/>
                <w:szCs w:val="24"/>
              </w:rPr>
              <w:t>；</w:t>
            </w:r>
          </w:p>
          <w:p w14:paraId="5E2B7C9B"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14</w:t>
            </w:r>
            <w:r>
              <w:rPr>
                <w:rFonts w:ascii="仿宋" w:eastAsia="仿宋" w:hAnsi="仿宋" w:hint="eastAsia"/>
                <w:bCs/>
                <w:sz w:val="24"/>
                <w:szCs w:val="24"/>
              </w:rPr>
              <w:t>）动画内容符合我国法律法规，尊重各民族的风俗习惯，版权不存在争议</w:t>
            </w:r>
            <w:r>
              <w:rPr>
                <w:rFonts w:ascii="仿宋" w:eastAsia="仿宋" w:hAnsi="仿宋" w:hint="eastAsia"/>
                <w:bCs/>
                <w:sz w:val="24"/>
                <w:szCs w:val="24"/>
              </w:rPr>
              <w:t>；</w:t>
            </w:r>
          </w:p>
          <w:p w14:paraId="45583DD2"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15</w:t>
            </w:r>
            <w:r>
              <w:rPr>
                <w:rFonts w:ascii="仿宋" w:eastAsia="仿宋" w:hAnsi="仿宋" w:hint="eastAsia"/>
                <w:bCs/>
                <w:sz w:val="24"/>
                <w:szCs w:val="24"/>
              </w:rPr>
              <w:t>）动画具备以下特点：教育性，通过二维动画演示能帮助学生更好的理解产品的工作过程；科学性，无穿帮镜头，无科学性错误；技术性，动画色彩造型和谐，帧和</w:t>
            </w:r>
            <w:proofErr w:type="gramStart"/>
            <w:r>
              <w:rPr>
                <w:rFonts w:ascii="仿宋" w:eastAsia="仿宋" w:hAnsi="仿宋" w:hint="eastAsia"/>
                <w:bCs/>
                <w:sz w:val="24"/>
                <w:szCs w:val="24"/>
              </w:rPr>
              <w:t>帧之间</w:t>
            </w:r>
            <w:proofErr w:type="gramEnd"/>
            <w:r>
              <w:rPr>
                <w:rFonts w:ascii="仿宋" w:eastAsia="仿宋" w:hAnsi="仿宋" w:hint="eastAsia"/>
                <w:bCs/>
                <w:sz w:val="24"/>
                <w:szCs w:val="24"/>
              </w:rPr>
              <w:t>的关联性强</w:t>
            </w:r>
            <w:r>
              <w:rPr>
                <w:rFonts w:ascii="仿宋" w:eastAsia="仿宋" w:hAnsi="仿宋" w:hint="eastAsia"/>
                <w:bCs/>
                <w:sz w:val="24"/>
                <w:szCs w:val="24"/>
              </w:rPr>
              <w:t>；</w:t>
            </w:r>
          </w:p>
          <w:p w14:paraId="65487043"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hint="eastAsia"/>
                <w:bCs/>
                <w:sz w:val="24"/>
                <w:szCs w:val="24"/>
              </w:rPr>
              <w:t>16</w:t>
            </w:r>
            <w:r>
              <w:rPr>
                <w:rFonts w:ascii="仿宋" w:eastAsia="仿宋" w:hAnsi="仿宋" w:hint="eastAsia"/>
                <w:bCs/>
                <w:sz w:val="24"/>
                <w:szCs w:val="24"/>
              </w:rPr>
              <w:t>）字幕要求：</w:t>
            </w:r>
          </w:p>
          <w:p w14:paraId="2707A56A"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字幕的字数要求</w:t>
            </w:r>
            <w:r>
              <w:rPr>
                <w:rFonts w:ascii="仿宋" w:eastAsia="仿宋" w:hAnsi="仿宋" w:hint="eastAsia"/>
                <w:bCs/>
                <w:sz w:val="24"/>
                <w:szCs w:val="24"/>
              </w:rPr>
              <w:t>：画幅比为</w:t>
            </w:r>
            <w:r>
              <w:rPr>
                <w:rFonts w:ascii="仿宋" w:eastAsia="仿宋" w:hAnsi="仿宋" w:hint="eastAsia"/>
                <w:bCs/>
                <w:sz w:val="24"/>
                <w:szCs w:val="24"/>
              </w:rPr>
              <w:t>16</w:t>
            </w:r>
            <w:r>
              <w:rPr>
                <w:rFonts w:ascii="仿宋" w:eastAsia="仿宋" w:hAnsi="仿宋" w:hint="eastAsia"/>
                <w:bCs/>
                <w:sz w:val="24"/>
                <w:szCs w:val="24"/>
              </w:rPr>
              <w:t>：</w:t>
            </w:r>
            <w:r>
              <w:rPr>
                <w:rFonts w:ascii="仿宋" w:eastAsia="仿宋" w:hAnsi="仿宋" w:hint="eastAsia"/>
                <w:bCs/>
                <w:sz w:val="24"/>
                <w:szCs w:val="24"/>
              </w:rPr>
              <w:t>9</w:t>
            </w:r>
            <w:r>
              <w:rPr>
                <w:rFonts w:ascii="仿宋" w:eastAsia="仿宋" w:hAnsi="仿宋" w:hint="eastAsia"/>
                <w:bCs/>
                <w:sz w:val="24"/>
                <w:szCs w:val="24"/>
              </w:rPr>
              <w:t>的，每行不超过</w:t>
            </w:r>
            <w:r>
              <w:rPr>
                <w:rFonts w:ascii="仿宋" w:eastAsia="仿宋" w:hAnsi="仿宋" w:hint="eastAsia"/>
                <w:bCs/>
                <w:sz w:val="24"/>
                <w:szCs w:val="24"/>
              </w:rPr>
              <w:t>20</w:t>
            </w:r>
            <w:r>
              <w:rPr>
                <w:rFonts w:ascii="仿宋" w:eastAsia="仿宋" w:hAnsi="仿宋" w:hint="eastAsia"/>
                <w:bCs/>
                <w:sz w:val="24"/>
                <w:szCs w:val="24"/>
              </w:rPr>
              <w:t>个字；</w:t>
            </w:r>
          </w:p>
          <w:p w14:paraId="6B619CA3"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字幕的行数要求：每</w:t>
            </w:r>
            <w:proofErr w:type="gramStart"/>
            <w:r>
              <w:rPr>
                <w:rFonts w:ascii="仿宋" w:eastAsia="仿宋" w:hAnsi="仿宋" w:hint="eastAsia"/>
                <w:bCs/>
                <w:sz w:val="24"/>
                <w:szCs w:val="24"/>
              </w:rPr>
              <w:t>屏只有</w:t>
            </w:r>
            <w:proofErr w:type="gramEnd"/>
            <w:r>
              <w:rPr>
                <w:rFonts w:ascii="仿宋" w:eastAsia="仿宋" w:hAnsi="仿宋" w:hint="eastAsia"/>
                <w:bCs/>
                <w:sz w:val="24"/>
                <w:szCs w:val="24"/>
              </w:rPr>
              <w:t>一行唱词；</w:t>
            </w:r>
          </w:p>
          <w:p w14:paraId="1AC2FDD9"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bCs/>
                <w:sz w:val="24"/>
                <w:szCs w:val="24"/>
              </w:rPr>
              <w:t>字幕的位置：保持每屏唱词出现位置一致；</w:t>
            </w:r>
          </w:p>
          <w:p w14:paraId="45911F36"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4)</w:t>
            </w:r>
            <w:r>
              <w:rPr>
                <w:rFonts w:ascii="仿宋" w:eastAsia="仿宋" w:hAnsi="仿宋" w:hint="eastAsia"/>
                <w:bCs/>
                <w:sz w:val="24"/>
                <w:szCs w:val="24"/>
              </w:rPr>
              <w:t>字幕中的标点符号：只有书名号及书名号中的标点、间隔号、连接号、具有特殊含意的词语的引号可以出现在唱词中，在每屏唱词中用空格代替标点表示语气停顿，所有标点及空格均使用全角；</w:t>
            </w:r>
          </w:p>
          <w:p w14:paraId="6B6728FD"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5)</w:t>
            </w:r>
            <w:r>
              <w:rPr>
                <w:rFonts w:ascii="仿宋" w:eastAsia="仿宋" w:hAnsi="仿宋" w:hint="eastAsia"/>
                <w:bCs/>
                <w:sz w:val="24"/>
                <w:szCs w:val="24"/>
              </w:rPr>
              <w:t>字幕的断句：不简单按照字数断句，以内容为断句依据；</w:t>
            </w:r>
          </w:p>
          <w:p w14:paraId="6F9C71F6"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6)</w:t>
            </w:r>
            <w:r>
              <w:rPr>
                <w:rFonts w:ascii="仿宋" w:eastAsia="仿宋" w:hAnsi="仿宋" w:hint="eastAsia"/>
                <w:bCs/>
                <w:sz w:val="24"/>
                <w:szCs w:val="24"/>
              </w:rPr>
              <w:t>字幕中的数学公式、化学分子式、物理量和单位，尽量以文本文字呈现；不宜用文本文字呈现的且在视频画面中已经通过</w:t>
            </w:r>
            <w:r>
              <w:rPr>
                <w:rFonts w:ascii="仿宋" w:eastAsia="仿宋" w:hAnsi="仿宋" w:hint="eastAsia"/>
                <w:bCs/>
                <w:sz w:val="24"/>
                <w:szCs w:val="24"/>
              </w:rPr>
              <w:t>PPT</w:t>
            </w:r>
            <w:r>
              <w:rPr>
                <w:rFonts w:ascii="仿宋" w:eastAsia="仿宋" w:hAnsi="仿宋" w:hint="eastAsia"/>
                <w:bCs/>
                <w:sz w:val="24"/>
                <w:szCs w:val="24"/>
              </w:rPr>
              <w:t>、板书等方式显示清楚的，可以不加该行</w:t>
            </w:r>
            <w:r>
              <w:rPr>
                <w:rFonts w:ascii="仿宋" w:eastAsia="仿宋" w:hAnsi="仿宋" w:hint="eastAsia"/>
                <w:bCs/>
                <w:sz w:val="24"/>
                <w:szCs w:val="24"/>
              </w:rPr>
              <w:t>唱词；</w:t>
            </w:r>
          </w:p>
          <w:p w14:paraId="5FCCD48A"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7)</w:t>
            </w:r>
            <w:r>
              <w:rPr>
                <w:rFonts w:ascii="仿宋" w:eastAsia="仿宋" w:hAnsi="仿宋" w:hint="eastAsia"/>
                <w:bCs/>
                <w:sz w:val="24"/>
                <w:szCs w:val="24"/>
              </w:rPr>
              <w:t>字幕文字：中文。如有需要，除制作中文唱词外，可另外</w:t>
            </w:r>
            <w:r>
              <w:rPr>
                <w:rFonts w:ascii="仿宋" w:eastAsia="仿宋" w:hAnsi="仿宋" w:hint="eastAsia"/>
                <w:bCs/>
                <w:sz w:val="24"/>
                <w:szCs w:val="24"/>
              </w:rPr>
              <w:lastRenderedPageBreak/>
              <w:t>制作英文唱词</w:t>
            </w:r>
            <w:r>
              <w:rPr>
                <w:rFonts w:ascii="仿宋" w:eastAsia="仿宋" w:hAnsi="仿宋" w:hint="eastAsia"/>
                <w:bCs/>
                <w:sz w:val="24"/>
                <w:szCs w:val="24"/>
              </w:rPr>
              <w:t>；</w:t>
            </w:r>
          </w:p>
          <w:p w14:paraId="50029ACF"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8)</w:t>
            </w:r>
            <w:r>
              <w:rPr>
                <w:rFonts w:ascii="仿宋" w:eastAsia="仿宋" w:hAnsi="仿宋" w:hint="eastAsia"/>
                <w:bCs/>
                <w:sz w:val="24"/>
                <w:szCs w:val="24"/>
              </w:rPr>
              <w:t>字幕要使用符合国家标准的规范字，不出现繁体字、异体字</w:t>
            </w:r>
            <w:r>
              <w:rPr>
                <w:rFonts w:ascii="仿宋" w:eastAsia="仿宋" w:hAnsi="仿宋" w:hint="eastAsia"/>
                <w:bCs/>
                <w:sz w:val="24"/>
                <w:szCs w:val="24"/>
              </w:rPr>
              <w:t>(</w:t>
            </w:r>
            <w:r>
              <w:rPr>
                <w:rFonts w:ascii="仿宋" w:eastAsia="仿宋" w:hAnsi="仿宋" w:hint="eastAsia"/>
                <w:bCs/>
                <w:sz w:val="24"/>
                <w:szCs w:val="24"/>
              </w:rPr>
              <w:t>国家规定的除外</w:t>
            </w:r>
            <w:r>
              <w:rPr>
                <w:rFonts w:ascii="仿宋" w:eastAsia="仿宋" w:hAnsi="仿宋" w:hint="eastAsia"/>
                <w:bCs/>
                <w:sz w:val="24"/>
                <w:szCs w:val="24"/>
              </w:rPr>
              <w:t>)</w:t>
            </w:r>
            <w:r>
              <w:rPr>
                <w:rFonts w:ascii="仿宋" w:eastAsia="仿宋" w:hAnsi="仿宋" w:hint="eastAsia"/>
                <w:bCs/>
                <w:sz w:val="24"/>
                <w:szCs w:val="24"/>
              </w:rPr>
              <w:t>、错别字；字幕的字体、大小、色彩搭配、摆放位置、停留时间、出入</w:t>
            </w:r>
            <w:proofErr w:type="gramStart"/>
            <w:r>
              <w:rPr>
                <w:rFonts w:ascii="仿宋" w:eastAsia="仿宋" w:hAnsi="仿宋" w:hint="eastAsia"/>
                <w:bCs/>
                <w:sz w:val="24"/>
                <w:szCs w:val="24"/>
              </w:rPr>
              <w:t>屏方式</w:t>
            </w:r>
            <w:proofErr w:type="gramEnd"/>
            <w:r>
              <w:rPr>
                <w:rFonts w:ascii="仿宋" w:eastAsia="仿宋" w:hAnsi="仿宋" w:hint="eastAsia"/>
                <w:bCs/>
                <w:sz w:val="24"/>
                <w:szCs w:val="24"/>
              </w:rPr>
              <w:t>力求与其他要素（画面、解说词、音乐）配合适当，不能破坏原有画面。</w:t>
            </w:r>
          </w:p>
        </w:tc>
        <w:tc>
          <w:tcPr>
            <w:tcW w:w="462" w:type="pct"/>
            <w:tcBorders>
              <w:top w:val="single" w:sz="4" w:space="0" w:color="auto"/>
              <w:left w:val="nil"/>
              <w:bottom w:val="single" w:sz="4" w:space="0" w:color="auto"/>
              <w:right w:val="single" w:sz="4" w:space="0" w:color="auto"/>
            </w:tcBorders>
            <w:vAlign w:val="center"/>
          </w:tcPr>
          <w:p w14:paraId="0EF9C787"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lastRenderedPageBreak/>
              <w:t>13</w:t>
            </w:r>
            <w:r>
              <w:rPr>
                <w:rFonts w:ascii="仿宋" w:eastAsia="仿宋" w:hAnsi="仿宋" w:hint="eastAsia"/>
                <w:bCs/>
                <w:sz w:val="24"/>
                <w:szCs w:val="24"/>
              </w:rPr>
              <w:t>个</w:t>
            </w:r>
          </w:p>
        </w:tc>
      </w:tr>
      <w:tr w:rsidR="00425850" w14:paraId="3EAFE1FC" w14:textId="77777777">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7AD5879C"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lastRenderedPageBreak/>
              <w:t>2</w:t>
            </w:r>
          </w:p>
        </w:tc>
        <w:tc>
          <w:tcPr>
            <w:tcW w:w="648" w:type="pct"/>
            <w:tcBorders>
              <w:top w:val="single" w:sz="4" w:space="0" w:color="auto"/>
              <w:left w:val="nil"/>
              <w:bottom w:val="single" w:sz="4" w:space="0" w:color="auto"/>
              <w:right w:val="single" w:sz="4" w:space="0" w:color="auto"/>
            </w:tcBorders>
            <w:vAlign w:val="center"/>
          </w:tcPr>
          <w:p w14:paraId="6CC0570B" w14:textId="77777777" w:rsidR="00425850" w:rsidRDefault="00323F1D">
            <w:pPr>
              <w:spacing w:line="312" w:lineRule="auto"/>
              <w:jc w:val="center"/>
              <w:rPr>
                <w:rFonts w:ascii="仿宋" w:eastAsia="仿宋" w:hAnsi="仿宋"/>
                <w:bCs/>
                <w:sz w:val="24"/>
                <w:szCs w:val="24"/>
              </w:rPr>
            </w:pPr>
            <w:proofErr w:type="gramStart"/>
            <w:r>
              <w:rPr>
                <w:rFonts w:ascii="仿宋" w:eastAsia="仿宋" w:hAnsi="仿宋" w:hint="eastAsia"/>
                <w:bCs/>
                <w:sz w:val="24"/>
                <w:szCs w:val="24"/>
              </w:rPr>
              <w:t>录课课件</w:t>
            </w:r>
            <w:proofErr w:type="gramEnd"/>
          </w:p>
        </w:tc>
        <w:tc>
          <w:tcPr>
            <w:tcW w:w="3588" w:type="pct"/>
            <w:tcBorders>
              <w:top w:val="single" w:sz="4" w:space="0" w:color="auto"/>
              <w:left w:val="nil"/>
              <w:bottom w:val="single" w:sz="4" w:space="0" w:color="auto"/>
              <w:right w:val="single" w:sz="4" w:space="0" w:color="auto"/>
            </w:tcBorders>
            <w:vAlign w:val="center"/>
          </w:tcPr>
          <w:p w14:paraId="29D82613"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按照教学能力大赛要求，开发制作符合要求</w:t>
            </w:r>
            <w:proofErr w:type="gramStart"/>
            <w:r>
              <w:rPr>
                <w:rFonts w:ascii="仿宋" w:eastAsia="仿宋" w:hAnsi="仿宋" w:hint="eastAsia"/>
                <w:bCs/>
                <w:sz w:val="24"/>
                <w:szCs w:val="24"/>
              </w:rPr>
              <w:t>的录课课件</w:t>
            </w:r>
            <w:proofErr w:type="gramEnd"/>
            <w:r>
              <w:rPr>
                <w:rFonts w:ascii="仿宋" w:eastAsia="仿宋" w:hAnsi="仿宋" w:hint="eastAsia"/>
                <w:bCs/>
                <w:sz w:val="24"/>
                <w:szCs w:val="24"/>
              </w:rPr>
              <w:t>，具体要求如下：</w:t>
            </w:r>
          </w:p>
          <w:p w14:paraId="64398217"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课件模板开发：课件模板开发符合数学教学主题，模板包含首页、目录页、过渡页、内容页、结束页，首、尾页面</w:t>
            </w:r>
            <w:r>
              <w:rPr>
                <w:rFonts w:ascii="仿宋" w:eastAsia="仿宋" w:hAnsi="仿宋" w:hint="eastAsia"/>
                <w:bCs/>
                <w:sz w:val="24"/>
                <w:szCs w:val="24"/>
              </w:rPr>
              <w:t>；</w:t>
            </w:r>
          </w:p>
          <w:p w14:paraId="0D40885F"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页面字体中文使用微软雅黑，也可使用特殊字体（≤</w:t>
            </w:r>
            <w:r>
              <w:rPr>
                <w:rFonts w:ascii="仿宋" w:eastAsia="仿宋" w:hAnsi="仿宋" w:hint="eastAsia"/>
                <w:bCs/>
                <w:sz w:val="24"/>
                <w:szCs w:val="24"/>
              </w:rPr>
              <w:t>2</w:t>
            </w:r>
            <w:r>
              <w:rPr>
                <w:rFonts w:ascii="仿宋" w:eastAsia="仿宋" w:hAnsi="仿宋" w:hint="eastAsia"/>
                <w:bCs/>
                <w:sz w:val="24"/>
                <w:szCs w:val="24"/>
              </w:rPr>
              <w:t>种），作重点提醒，并将特殊字体转化为图形文件格式，严禁</w:t>
            </w:r>
            <w:proofErr w:type="gramStart"/>
            <w:r>
              <w:rPr>
                <w:rFonts w:ascii="仿宋" w:eastAsia="仿宋" w:hAnsi="仿宋" w:hint="eastAsia"/>
                <w:bCs/>
                <w:sz w:val="24"/>
                <w:szCs w:val="24"/>
              </w:rPr>
              <w:t>使用衬线字体</w:t>
            </w:r>
            <w:proofErr w:type="gramEnd"/>
            <w:r>
              <w:rPr>
                <w:rFonts w:ascii="仿宋" w:eastAsia="仿宋" w:hAnsi="仿宋" w:hint="eastAsia"/>
                <w:bCs/>
                <w:sz w:val="24"/>
                <w:szCs w:val="24"/>
              </w:rPr>
              <w:t>（如仿宋、细圆等）；课件制作运用的图片、视频、音频、动画等必须为嵌入式，不得出现更换电脑后无法播放的现象，文字、图片、音视频</w:t>
            </w:r>
            <w:r>
              <w:rPr>
                <w:rFonts w:ascii="仿宋" w:eastAsia="仿宋" w:hAnsi="仿宋" w:hint="eastAsia"/>
                <w:bCs/>
                <w:sz w:val="24"/>
                <w:szCs w:val="24"/>
              </w:rPr>
              <w:t>，</w:t>
            </w:r>
            <w:r>
              <w:rPr>
                <w:rFonts w:ascii="仿宋" w:eastAsia="仿宋" w:hAnsi="仿宋" w:hint="eastAsia"/>
                <w:bCs/>
                <w:sz w:val="24"/>
                <w:szCs w:val="24"/>
              </w:rPr>
              <w:t>动画必须切合教学主题；</w:t>
            </w:r>
          </w:p>
          <w:p w14:paraId="7FBC5A15"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bCs/>
                <w:sz w:val="24"/>
                <w:szCs w:val="24"/>
              </w:rPr>
              <w:t>动画设计：不得随机播放效果，动画效果必须连贯，不得出现卡顿、播放顺序错误的现象</w:t>
            </w:r>
            <w:r>
              <w:rPr>
                <w:rFonts w:ascii="仿宋" w:eastAsia="仿宋" w:hAnsi="仿宋" w:hint="eastAsia"/>
                <w:bCs/>
                <w:sz w:val="24"/>
                <w:szCs w:val="24"/>
              </w:rPr>
              <w:t>；</w:t>
            </w:r>
          </w:p>
          <w:p w14:paraId="77D8D2F5"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4.</w:t>
            </w:r>
            <w:r>
              <w:rPr>
                <w:rFonts w:ascii="仿宋" w:eastAsia="仿宋" w:hAnsi="仿宋" w:hint="eastAsia"/>
                <w:bCs/>
                <w:sz w:val="24"/>
                <w:szCs w:val="24"/>
              </w:rPr>
              <w:t>页面设置为</w:t>
            </w:r>
            <w:r>
              <w:rPr>
                <w:rFonts w:ascii="仿宋" w:eastAsia="仿宋" w:hAnsi="仿宋" w:hint="eastAsia"/>
                <w:bCs/>
                <w:sz w:val="24"/>
                <w:szCs w:val="24"/>
              </w:rPr>
              <w:t>16</w:t>
            </w:r>
            <w:r>
              <w:rPr>
                <w:rFonts w:ascii="仿宋" w:eastAsia="仿宋" w:hAnsi="仿宋" w:hint="eastAsia"/>
                <w:bCs/>
                <w:sz w:val="24"/>
                <w:szCs w:val="24"/>
              </w:rPr>
              <w:t>：</w:t>
            </w:r>
            <w:r>
              <w:rPr>
                <w:rFonts w:ascii="仿宋" w:eastAsia="仿宋" w:hAnsi="仿宋" w:hint="eastAsia"/>
                <w:bCs/>
                <w:sz w:val="24"/>
                <w:szCs w:val="24"/>
              </w:rPr>
              <w:t>9</w:t>
            </w:r>
            <w:r>
              <w:rPr>
                <w:rFonts w:ascii="仿宋" w:eastAsia="仿宋" w:hAnsi="仿宋" w:hint="eastAsia"/>
                <w:bCs/>
                <w:sz w:val="24"/>
                <w:szCs w:val="24"/>
              </w:rPr>
              <w:t>，如果内嵌音频、视频或动画，</w:t>
            </w:r>
            <w:r>
              <w:rPr>
                <w:rFonts w:ascii="仿宋" w:eastAsia="仿宋" w:hAnsi="仿宋" w:hint="eastAsia"/>
                <w:bCs/>
                <w:sz w:val="24"/>
                <w:szCs w:val="24"/>
              </w:rPr>
              <w:t>在相应目录单独提供一份嵌入的文件</w:t>
            </w:r>
            <w:r>
              <w:rPr>
                <w:rFonts w:ascii="仿宋" w:eastAsia="仿宋" w:hAnsi="仿宋" w:hint="eastAsia"/>
                <w:bCs/>
                <w:sz w:val="24"/>
                <w:szCs w:val="24"/>
              </w:rPr>
              <w:t>；</w:t>
            </w:r>
          </w:p>
          <w:p w14:paraId="5422009B"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5.</w:t>
            </w:r>
            <w:r>
              <w:rPr>
                <w:rFonts w:ascii="仿宋" w:eastAsia="仿宋" w:hAnsi="仿宋" w:hint="eastAsia"/>
                <w:bCs/>
                <w:sz w:val="24"/>
                <w:szCs w:val="24"/>
              </w:rPr>
              <w:t>对课程</w:t>
            </w:r>
            <w:r>
              <w:rPr>
                <w:rFonts w:ascii="仿宋" w:eastAsia="仿宋" w:hAnsi="仿宋" w:hint="eastAsia"/>
                <w:bCs/>
                <w:sz w:val="24"/>
                <w:szCs w:val="24"/>
              </w:rPr>
              <w:t>PPT</w:t>
            </w:r>
            <w:r>
              <w:rPr>
                <w:rFonts w:ascii="仿宋" w:eastAsia="仿宋" w:hAnsi="仿宋" w:hint="eastAsia"/>
                <w:bCs/>
                <w:sz w:val="24"/>
                <w:szCs w:val="24"/>
              </w:rPr>
              <w:t>整体布局进行规划设计，版面背景统一，文字体例一致，整洁美观，制作统一风格的封面封底。去掉素材图片中的水印</w:t>
            </w:r>
            <w:r>
              <w:rPr>
                <w:rFonts w:ascii="仿宋" w:eastAsia="仿宋" w:hAnsi="仿宋" w:hint="eastAsia"/>
                <w:bCs/>
                <w:sz w:val="24"/>
                <w:szCs w:val="24"/>
              </w:rPr>
              <w:t>；</w:t>
            </w:r>
          </w:p>
          <w:p w14:paraId="377E2109"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6.</w:t>
            </w:r>
            <w:r>
              <w:rPr>
                <w:rFonts w:ascii="仿宋" w:eastAsia="仿宋" w:hAnsi="仿宋" w:hint="eastAsia"/>
                <w:bCs/>
                <w:sz w:val="24"/>
                <w:szCs w:val="24"/>
              </w:rPr>
              <w:t>如果多个</w:t>
            </w:r>
            <w:r>
              <w:rPr>
                <w:rFonts w:ascii="仿宋" w:eastAsia="仿宋" w:hAnsi="仿宋" w:hint="eastAsia"/>
                <w:bCs/>
                <w:sz w:val="24"/>
                <w:szCs w:val="24"/>
              </w:rPr>
              <w:t>PPT</w:t>
            </w:r>
            <w:r>
              <w:rPr>
                <w:rFonts w:ascii="仿宋" w:eastAsia="仿宋" w:hAnsi="仿宋" w:hint="eastAsia"/>
                <w:bCs/>
                <w:sz w:val="24"/>
                <w:szCs w:val="24"/>
              </w:rPr>
              <w:t>之间有链接关系，请标明首页文件，如“</w:t>
            </w:r>
            <w:r>
              <w:rPr>
                <w:rFonts w:ascii="仿宋" w:eastAsia="仿宋" w:hAnsi="仿宋" w:hint="eastAsia"/>
                <w:bCs/>
                <w:sz w:val="24"/>
                <w:szCs w:val="24"/>
              </w:rPr>
              <w:t>index.ppt</w:t>
            </w:r>
            <w:r>
              <w:rPr>
                <w:rFonts w:ascii="仿宋" w:eastAsia="仿宋" w:hAnsi="仿宋" w:hint="eastAsia"/>
                <w:bCs/>
                <w:sz w:val="24"/>
                <w:szCs w:val="24"/>
              </w:rPr>
              <w:t>”</w:t>
            </w:r>
            <w:r>
              <w:rPr>
                <w:rFonts w:ascii="仿宋" w:eastAsia="仿宋" w:hAnsi="仿宋" w:hint="eastAsia"/>
                <w:bCs/>
                <w:sz w:val="24"/>
                <w:szCs w:val="24"/>
              </w:rPr>
              <w:t>；</w:t>
            </w:r>
          </w:p>
          <w:p w14:paraId="7CC6313B"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7.PPT</w:t>
            </w:r>
            <w:r>
              <w:rPr>
                <w:rFonts w:ascii="仿宋" w:eastAsia="仿宋" w:hAnsi="仿宋" w:hint="eastAsia"/>
                <w:bCs/>
                <w:sz w:val="24"/>
                <w:szCs w:val="24"/>
              </w:rPr>
              <w:t>内容符合我国法律法规，尊重各民族的风俗习惯，满足课程思政要求，版权不存在争议，若其中包含少数名族或外国语言文字信息，应遵循其原内容完整性，使用</w:t>
            </w:r>
            <w:proofErr w:type="gramStart"/>
            <w:r>
              <w:rPr>
                <w:rFonts w:ascii="仿宋" w:eastAsia="仿宋" w:hAnsi="仿宋" w:hint="eastAsia"/>
                <w:bCs/>
                <w:sz w:val="24"/>
                <w:szCs w:val="24"/>
              </w:rPr>
              <w:t>原语言</w:t>
            </w:r>
            <w:proofErr w:type="gramEnd"/>
            <w:r>
              <w:rPr>
                <w:rFonts w:ascii="仿宋" w:eastAsia="仿宋" w:hAnsi="仿宋" w:hint="eastAsia"/>
                <w:bCs/>
                <w:sz w:val="24"/>
                <w:szCs w:val="24"/>
              </w:rPr>
              <w:t>进行处理</w:t>
            </w:r>
            <w:r>
              <w:rPr>
                <w:rFonts w:ascii="仿宋" w:eastAsia="仿宋" w:hAnsi="仿宋" w:hint="eastAsia"/>
                <w:bCs/>
                <w:sz w:val="24"/>
                <w:szCs w:val="24"/>
              </w:rPr>
              <w:t>；</w:t>
            </w:r>
          </w:p>
          <w:p w14:paraId="5A5B91E7"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8.</w:t>
            </w:r>
            <w:r>
              <w:rPr>
                <w:rFonts w:ascii="仿宋" w:eastAsia="仿宋" w:hAnsi="仿宋" w:hint="eastAsia"/>
                <w:bCs/>
                <w:sz w:val="24"/>
                <w:szCs w:val="24"/>
              </w:rPr>
              <w:t>素材的采集和制作不能出现侵权和政治问题</w:t>
            </w:r>
            <w:r>
              <w:rPr>
                <w:rFonts w:ascii="仿宋" w:eastAsia="仿宋" w:hAnsi="仿宋" w:hint="eastAsia"/>
                <w:bCs/>
                <w:sz w:val="24"/>
                <w:szCs w:val="24"/>
              </w:rPr>
              <w:t>；</w:t>
            </w:r>
          </w:p>
          <w:p w14:paraId="05F9334C"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9.</w:t>
            </w:r>
            <w:r>
              <w:rPr>
                <w:rFonts w:ascii="仿宋" w:eastAsia="仿宋" w:hAnsi="仿宋" w:hint="eastAsia"/>
                <w:bCs/>
                <w:sz w:val="24"/>
                <w:szCs w:val="24"/>
              </w:rPr>
              <w:t>质量说明：保证知识内容完整，知识体系结构合理，课件的粒度大小适应教学需要。</w:t>
            </w:r>
          </w:p>
        </w:tc>
        <w:tc>
          <w:tcPr>
            <w:tcW w:w="462" w:type="pct"/>
            <w:tcBorders>
              <w:top w:val="single" w:sz="4" w:space="0" w:color="auto"/>
              <w:left w:val="nil"/>
              <w:bottom w:val="single" w:sz="4" w:space="0" w:color="auto"/>
              <w:right w:val="single" w:sz="4" w:space="0" w:color="auto"/>
            </w:tcBorders>
            <w:vAlign w:val="center"/>
          </w:tcPr>
          <w:p w14:paraId="44319F0F"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15</w:t>
            </w:r>
            <w:r>
              <w:rPr>
                <w:rFonts w:ascii="仿宋" w:eastAsia="仿宋" w:hAnsi="仿宋" w:hint="eastAsia"/>
                <w:bCs/>
                <w:sz w:val="24"/>
                <w:szCs w:val="24"/>
              </w:rPr>
              <w:t>个</w:t>
            </w:r>
          </w:p>
        </w:tc>
      </w:tr>
      <w:tr w:rsidR="00425850" w14:paraId="4CD3635F" w14:textId="77777777">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7C7D4AB9"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3</w:t>
            </w:r>
          </w:p>
        </w:tc>
        <w:tc>
          <w:tcPr>
            <w:tcW w:w="648" w:type="pct"/>
            <w:tcBorders>
              <w:top w:val="single" w:sz="4" w:space="0" w:color="auto"/>
              <w:left w:val="nil"/>
              <w:bottom w:val="single" w:sz="4" w:space="0" w:color="auto"/>
              <w:right w:val="single" w:sz="4" w:space="0" w:color="auto"/>
            </w:tcBorders>
            <w:vAlign w:val="center"/>
          </w:tcPr>
          <w:p w14:paraId="6DA894AA"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图表</w:t>
            </w:r>
          </w:p>
        </w:tc>
        <w:tc>
          <w:tcPr>
            <w:tcW w:w="3588" w:type="pct"/>
            <w:tcBorders>
              <w:top w:val="single" w:sz="4" w:space="0" w:color="auto"/>
              <w:left w:val="nil"/>
              <w:bottom w:val="single" w:sz="4" w:space="0" w:color="auto"/>
              <w:right w:val="single" w:sz="4" w:space="0" w:color="auto"/>
            </w:tcBorders>
            <w:vAlign w:val="center"/>
          </w:tcPr>
          <w:p w14:paraId="775C2887"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按照教学能力大赛要求，制作具有针对性、有效性，尺寸合适、清晰可见的佐证图表</w:t>
            </w:r>
            <w:r>
              <w:rPr>
                <w:rFonts w:ascii="仿宋" w:eastAsia="仿宋" w:hAnsi="仿宋" w:hint="eastAsia"/>
                <w:bCs/>
                <w:sz w:val="24"/>
                <w:szCs w:val="24"/>
              </w:rPr>
              <w:t>(</w:t>
            </w:r>
            <w:r>
              <w:rPr>
                <w:rFonts w:ascii="仿宋" w:eastAsia="仿宋" w:hAnsi="仿宋" w:hint="eastAsia"/>
                <w:bCs/>
                <w:sz w:val="24"/>
                <w:szCs w:val="24"/>
              </w:rPr>
              <w:t>教案图、流程图、评价图、思维导图等</w:t>
            </w:r>
            <w:r>
              <w:rPr>
                <w:rFonts w:ascii="仿宋" w:eastAsia="仿宋" w:hAnsi="仿宋" w:hint="eastAsia"/>
                <w:bCs/>
                <w:sz w:val="24"/>
                <w:szCs w:val="24"/>
              </w:rPr>
              <w:t>)</w:t>
            </w:r>
            <w:r>
              <w:rPr>
                <w:rFonts w:ascii="仿宋" w:eastAsia="仿宋" w:hAnsi="仿宋" w:hint="eastAsia"/>
                <w:bCs/>
                <w:sz w:val="24"/>
                <w:szCs w:val="24"/>
              </w:rPr>
              <w:t>，具体要求如下：</w:t>
            </w:r>
          </w:p>
          <w:p w14:paraId="258BBD1A"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采用常见存储格式，如</w:t>
            </w:r>
            <w:r>
              <w:rPr>
                <w:rFonts w:ascii="仿宋" w:eastAsia="仿宋" w:hAnsi="仿宋" w:hint="eastAsia"/>
                <w:bCs/>
                <w:sz w:val="24"/>
                <w:szCs w:val="24"/>
              </w:rPr>
              <w:t xml:space="preserve"> GIF</w:t>
            </w:r>
            <w:r>
              <w:rPr>
                <w:rFonts w:ascii="仿宋" w:eastAsia="仿宋" w:hAnsi="仿宋" w:hint="eastAsia"/>
                <w:bCs/>
                <w:sz w:val="24"/>
                <w:szCs w:val="24"/>
              </w:rPr>
              <w:t>、</w:t>
            </w:r>
            <w:r>
              <w:rPr>
                <w:rFonts w:ascii="仿宋" w:eastAsia="仿宋" w:hAnsi="仿宋" w:hint="eastAsia"/>
                <w:bCs/>
                <w:sz w:val="24"/>
                <w:szCs w:val="24"/>
              </w:rPr>
              <w:t>PNG</w:t>
            </w:r>
            <w:r>
              <w:rPr>
                <w:rFonts w:ascii="仿宋" w:eastAsia="仿宋" w:hAnsi="仿宋" w:hint="eastAsia"/>
                <w:bCs/>
                <w:sz w:val="24"/>
                <w:szCs w:val="24"/>
              </w:rPr>
              <w:t>、</w:t>
            </w:r>
            <w:r>
              <w:rPr>
                <w:rFonts w:ascii="仿宋" w:eastAsia="仿宋" w:hAnsi="仿宋" w:hint="eastAsia"/>
                <w:bCs/>
                <w:sz w:val="24"/>
                <w:szCs w:val="24"/>
              </w:rPr>
              <w:t xml:space="preserve">JPG </w:t>
            </w:r>
            <w:r>
              <w:rPr>
                <w:rFonts w:ascii="仿宋" w:eastAsia="仿宋" w:hAnsi="仿宋" w:hint="eastAsia"/>
                <w:bCs/>
                <w:sz w:val="24"/>
                <w:szCs w:val="24"/>
              </w:rPr>
              <w:t>等</w:t>
            </w:r>
            <w:r>
              <w:rPr>
                <w:rFonts w:ascii="仿宋" w:eastAsia="仿宋" w:hAnsi="仿宋" w:hint="eastAsia"/>
                <w:bCs/>
                <w:sz w:val="24"/>
                <w:szCs w:val="24"/>
              </w:rPr>
              <w:t>；</w:t>
            </w:r>
          </w:p>
          <w:p w14:paraId="7CE2643C"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屏幕分辨率不低于</w:t>
            </w:r>
            <w:r>
              <w:rPr>
                <w:rFonts w:ascii="仿宋" w:eastAsia="仿宋" w:hAnsi="仿宋" w:hint="eastAsia"/>
                <w:bCs/>
                <w:sz w:val="24"/>
                <w:szCs w:val="24"/>
              </w:rPr>
              <w:t xml:space="preserve"> 1024</w:t>
            </w:r>
            <w:r>
              <w:rPr>
                <w:rFonts w:ascii="仿宋" w:eastAsia="仿宋" w:hAnsi="仿宋" w:hint="eastAsia"/>
                <w:bCs/>
                <w:sz w:val="24"/>
                <w:szCs w:val="24"/>
              </w:rPr>
              <w:t>×</w:t>
            </w:r>
            <w:r>
              <w:rPr>
                <w:rFonts w:ascii="仿宋" w:eastAsia="仿宋" w:hAnsi="仿宋" w:hint="eastAsia"/>
                <w:bCs/>
                <w:sz w:val="24"/>
                <w:szCs w:val="24"/>
              </w:rPr>
              <w:t xml:space="preserve">768 </w:t>
            </w:r>
            <w:r>
              <w:rPr>
                <w:rFonts w:ascii="仿宋" w:eastAsia="仿宋" w:hAnsi="仿宋" w:hint="eastAsia"/>
                <w:bCs/>
                <w:sz w:val="24"/>
                <w:szCs w:val="24"/>
              </w:rPr>
              <w:t>时，扫描图像的扫描分辨</w:t>
            </w:r>
            <w:r>
              <w:rPr>
                <w:rFonts w:ascii="仿宋" w:eastAsia="仿宋" w:hAnsi="仿宋" w:hint="eastAsia"/>
                <w:bCs/>
                <w:sz w:val="24"/>
                <w:szCs w:val="24"/>
              </w:rPr>
              <w:lastRenderedPageBreak/>
              <w:t>率不低于</w:t>
            </w:r>
            <w:r>
              <w:rPr>
                <w:rFonts w:ascii="仿宋" w:eastAsia="仿宋" w:hAnsi="仿宋" w:hint="eastAsia"/>
                <w:bCs/>
                <w:sz w:val="24"/>
                <w:szCs w:val="24"/>
              </w:rPr>
              <w:t>72dpi</w:t>
            </w:r>
            <w:r>
              <w:rPr>
                <w:rFonts w:ascii="仿宋" w:eastAsia="仿宋" w:hAnsi="仿宋" w:hint="eastAsia"/>
                <w:bCs/>
                <w:sz w:val="24"/>
                <w:szCs w:val="24"/>
              </w:rPr>
              <w:t>；</w:t>
            </w:r>
          </w:p>
          <w:p w14:paraId="142C512E"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bCs/>
                <w:sz w:val="24"/>
                <w:szCs w:val="24"/>
              </w:rPr>
              <w:t>彩色图像颜色数不低于真彩（</w:t>
            </w:r>
            <w:r>
              <w:rPr>
                <w:rFonts w:ascii="仿宋" w:eastAsia="仿宋" w:hAnsi="仿宋" w:hint="eastAsia"/>
                <w:bCs/>
                <w:sz w:val="24"/>
                <w:szCs w:val="24"/>
              </w:rPr>
              <w:t xml:space="preserve">24 </w:t>
            </w:r>
            <w:r>
              <w:rPr>
                <w:rFonts w:ascii="仿宋" w:eastAsia="仿宋" w:hAnsi="仿宋" w:hint="eastAsia"/>
                <w:bCs/>
                <w:sz w:val="24"/>
                <w:szCs w:val="24"/>
              </w:rPr>
              <w:t>位色），灰度图像的灰度级不低于</w:t>
            </w:r>
            <w:r>
              <w:rPr>
                <w:rFonts w:ascii="仿宋" w:eastAsia="仿宋" w:hAnsi="仿宋" w:hint="eastAsia"/>
                <w:bCs/>
                <w:sz w:val="24"/>
                <w:szCs w:val="24"/>
              </w:rPr>
              <w:t>256</w:t>
            </w:r>
            <w:r>
              <w:rPr>
                <w:rFonts w:ascii="仿宋" w:eastAsia="仿宋" w:hAnsi="仿宋" w:hint="eastAsia"/>
                <w:bCs/>
                <w:sz w:val="24"/>
                <w:szCs w:val="24"/>
              </w:rPr>
              <w:t>级</w:t>
            </w:r>
            <w:r>
              <w:rPr>
                <w:rFonts w:ascii="仿宋" w:eastAsia="仿宋" w:hAnsi="仿宋" w:hint="eastAsia"/>
                <w:bCs/>
                <w:sz w:val="24"/>
                <w:szCs w:val="24"/>
              </w:rPr>
              <w:t>；</w:t>
            </w:r>
          </w:p>
          <w:p w14:paraId="0332FD19"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4.</w:t>
            </w:r>
            <w:r>
              <w:rPr>
                <w:rFonts w:ascii="仿宋" w:eastAsia="仿宋" w:hAnsi="仿宋" w:hint="eastAsia"/>
                <w:bCs/>
                <w:sz w:val="24"/>
                <w:szCs w:val="24"/>
              </w:rPr>
              <w:t>图片命名简洁、准确、合理，分类整理。</w:t>
            </w:r>
          </w:p>
        </w:tc>
        <w:tc>
          <w:tcPr>
            <w:tcW w:w="462" w:type="pct"/>
            <w:tcBorders>
              <w:top w:val="single" w:sz="4" w:space="0" w:color="auto"/>
              <w:left w:val="nil"/>
              <w:bottom w:val="single" w:sz="4" w:space="0" w:color="auto"/>
              <w:right w:val="single" w:sz="4" w:space="0" w:color="auto"/>
            </w:tcBorders>
            <w:vAlign w:val="center"/>
          </w:tcPr>
          <w:p w14:paraId="56246213"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lastRenderedPageBreak/>
              <w:t>44</w:t>
            </w:r>
            <w:r>
              <w:rPr>
                <w:rFonts w:ascii="仿宋" w:eastAsia="仿宋" w:hAnsi="仿宋" w:hint="eastAsia"/>
                <w:bCs/>
                <w:sz w:val="24"/>
                <w:szCs w:val="24"/>
              </w:rPr>
              <w:t>张</w:t>
            </w:r>
          </w:p>
        </w:tc>
      </w:tr>
      <w:tr w:rsidR="00425850" w14:paraId="4140DE1F" w14:textId="77777777">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649816A4"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4</w:t>
            </w:r>
          </w:p>
        </w:tc>
        <w:tc>
          <w:tcPr>
            <w:tcW w:w="648" w:type="pct"/>
            <w:tcBorders>
              <w:top w:val="single" w:sz="4" w:space="0" w:color="auto"/>
              <w:left w:val="nil"/>
              <w:bottom w:val="single" w:sz="4" w:space="0" w:color="auto"/>
              <w:right w:val="single" w:sz="4" w:space="0" w:color="auto"/>
            </w:tcBorders>
            <w:vAlign w:val="center"/>
          </w:tcPr>
          <w:p w14:paraId="39A97755"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实施报告图</w:t>
            </w:r>
          </w:p>
        </w:tc>
        <w:tc>
          <w:tcPr>
            <w:tcW w:w="3588" w:type="pct"/>
            <w:tcBorders>
              <w:top w:val="single" w:sz="4" w:space="0" w:color="auto"/>
              <w:left w:val="nil"/>
              <w:bottom w:val="single" w:sz="4" w:space="0" w:color="auto"/>
              <w:right w:val="single" w:sz="4" w:space="0" w:color="auto"/>
            </w:tcBorders>
            <w:vAlign w:val="center"/>
          </w:tcPr>
          <w:p w14:paraId="3553C4FB"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按照教学能力大赛要求，制作实施报告图，具体要求如下：</w:t>
            </w:r>
          </w:p>
          <w:p w14:paraId="69B8A780"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报告</w:t>
            </w:r>
            <w:proofErr w:type="gramStart"/>
            <w:r>
              <w:rPr>
                <w:rFonts w:ascii="仿宋" w:eastAsia="仿宋" w:hAnsi="仿宋" w:hint="eastAsia"/>
                <w:bCs/>
                <w:sz w:val="24"/>
                <w:szCs w:val="24"/>
              </w:rPr>
              <w:t>图需要</w:t>
            </w:r>
            <w:proofErr w:type="gramEnd"/>
            <w:r>
              <w:rPr>
                <w:rFonts w:ascii="仿宋" w:eastAsia="仿宋" w:hAnsi="仿宋" w:hint="eastAsia"/>
                <w:bCs/>
                <w:sz w:val="24"/>
                <w:szCs w:val="24"/>
              </w:rPr>
              <w:t>清晰地表达</w:t>
            </w:r>
            <w:proofErr w:type="gramStart"/>
            <w:r>
              <w:rPr>
                <w:rFonts w:ascii="仿宋" w:eastAsia="仿宋" w:hAnsi="仿宋" w:hint="eastAsia"/>
                <w:bCs/>
                <w:sz w:val="24"/>
                <w:szCs w:val="24"/>
              </w:rPr>
              <w:t>出教学</w:t>
            </w:r>
            <w:proofErr w:type="gramEnd"/>
            <w:r>
              <w:rPr>
                <w:rFonts w:ascii="仿宋" w:eastAsia="仿宋" w:hAnsi="仿宋" w:hint="eastAsia"/>
                <w:bCs/>
                <w:sz w:val="24"/>
                <w:szCs w:val="24"/>
              </w:rPr>
              <w:t>能力大赛的实施过程，让观看者能够一目了然地理解整个大赛的组织、实施和总结等环节</w:t>
            </w:r>
            <w:r>
              <w:rPr>
                <w:rFonts w:ascii="仿宋" w:eastAsia="仿宋" w:hAnsi="仿宋" w:hint="eastAsia"/>
                <w:bCs/>
                <w:sz w:val="24"/>
                <w:szCs w:val="24"/>
              </w:rPr>
              <w:t>；</w:t>
            </w:r>
          </w:p>
          <w:p w14:paraId="6BFEBCED"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报告图应尽量简洁，避免过多的文字描述，可以使用图表、图片、图示等元素来简化信息传达</w:t>
            </w:r>
            <w:r>
              <w:rPr>
                <w:rFonts w:ascii="仿宋" w:eastAsia="仿宋" w:hAnsi="仿宋" w:hint="eastAsia"/>
                <w:bCs/>
                <w:sz w:val="24"/>
                <w:szCs w:val="24"/>
              </w:rPr>
              <w:t>；</w:t>
            </w:r>
          </w:p>
          <w:p w14:paraId="26A2D1BA"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bCs/>
                <w:sz w:val="24"/>
                <w:szCs w:val="24"/>
              </w:rPr>
              <w:t>报告图的制作需要有一定的逻辑性，将大赛的各个环节按照时间顺序或重要性进行排序，使观看者能够更好地理解整个大赛的实施过程</w:t>
            </w:r>
            <w:r>
              <w:rPr>
                <w:rFonts w:ascii="仿宋" w:eastAsia="仿宋" w:hAnsi="仿宋" w:hint="eastAsia"/>
                <w:bCs/>
                <w:sz w:val="24"/>
                <w:szCs w:val="24"/>
              </w:rPr>
              <w:t>；</w:t>
            </w:r>
          </w:p>
          <w:p w14:paraId="4F548956"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4.</w:t>
            </w:r>
            <w:r>
              <w:rPr>
                <w:rFonts w:ascii="仿宋" w:eastAsia="仿宋" w:hAnsi="仿宋" w:hint="eastAsia"/>
                <w:bCs/>
                <w:sz w:val="24"/>
                <w:szCs w:val="24"/>
              </w:rPr>
              <w:t>为了提高报告图的吸引力，可以适当使用颜色、字体、图形等视觉元素，使报告图更具视觉冲击力</w:t>
            </w:r>
            <w:r>
              <w:rPr>
                <w:rFonts w:ascii="仿宋" w:eastAsia="仿宋" w:hAnsi="仿宋" w:hint="eastAsia"/>
                <w:bCs/>
                <w:sz w:val="24"/>
                <w:szCs w:val="24"/>
              </w:rPr>
              <w:t>；</w:t>
            </w:r>
          </w:p>
          <w:p w14:paraId="79258DFE"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5.</w:t>
            </w:r>
            <w:r>
              <w:rPr>
                <w:rFonts w:ascii="仿宋" w:eastAsia="仿宋" w:hAnsi="仿宋" w:hint="eastAsia"/>
                <w:bCs/>
                <w:sz w:val="24"/>
                <w:szCs w:val="24"/>
              </w:rPr>
              <w:t>报告图中的信息需要准确无误，避免</w:t>
            </w:r>
            <w:r>
              <w:rPr>
                <w:rFonts w:ascii="仿宋" w:eastAsia="仿宋" w:hAnsi="仿宋" w:hint="eastAsia"/>
                <w:bCs/>
                <w:sz w:val="24"/>
                <w:szCs w:val="24"/>
              </w:rPr>
              <w:t>出现误导性的内容。在制作报告图之前，要对大赛的相关信息进行充分的了解和核实</w:t>
            </w:r>
            <w:r>
              <w:rPr>
                <w:rFonts w:ascii="仿宋" w:eastAsia="仿宋" w:hAnsi="仿宋" w:hint="eastAsia"/>
                <w:bCs/>
                <w:sz w:val="24"/>
                <w:szCs w:val="24"/>
              </w:rPr>
              <w:t>；</w:t>
            </w:r>
          </w:p>
          <w:p w14:paraId="30C53CBD"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6.</w:t>
            </w:r>
            <w:r>
              <w:rPr>
                <w:rFonts w:ascii="仿宋" w:eastAsia="仿宋" w:hAnsi="仿宋" w:hint="eastAsia"/>
                <w:bCs/>
                <w:sz w:val="24"/>
                <w:szCs w:val="24"/>
              </w:rPr>
              <w:t>报告</w:t>
            </w:r>
            <w:proofErr w:type="gramStart"/>
            <w:r>
              <w:rPr>
                <w:rFonts w:ascii="仿宋" w:eastAsia="仿宋" w:hAnsi="仿宋" w:hint="eastAsia"/>
                <w:bCs/>
                <w:sz w:val="24"/>
                <w:szCs w:val="24"/>
              </w:rPr>
              <w:t>图需要</w:t>
            </w:r>
            <w:proofErr w:type="gramEnd"/>
            <w:r>
              <w:rPr>
                <w:rFonts w:ascii="仿宋" w:eastAsia="仿宋" w:hAnsi="仿宋" w:hint="eastAsia"/>
                <w:bCs/>
                <w:sz w:val="24"/>
                <w:szCs w:val="24"/>
              </w:rPr>
              <w:t>适应不同的观看环境和设备，如在投影仪、电脑屏幕、手机等设备上都能清晰显示。</w:t>
            </w:r>
          </w:p>
        </w:tc>
        <w:tc>
          <w:tcPr>
            <w:tcW w:w="462" w:type="pct"/>
            <w:tcBorders>
              <w:top w:val="single" w:sz="4" w:space="0" w:color="auto"/>
              <w:left w:val="nil"/>
              <w:bottom w:val="single" w:sz="4" w:space="0" w:color="auto"/>
              <w:right w:val="single" w:sz="4" w:space="0" w:color="auto"/>
            </w:tcBorders>
            <w:vAlign w:val="center"/>
          </w:tcPr>
          <w:p w14:paraId="19B7F50E"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39</w:t>
            </w:r>
            <w:r>
              <w:rPr>
                <w:rFonts w:ascii="仿宋" w:eastAsia="仿宋" w:hAnsi="仿宋" w:hint="eastAsia"/>
                <w:bCs/>
                <w:sz w:val="24"/>
                <w:szCs w:val="24"/>
              </w:rPr>
              <w:t>张</w:t>
            </w:r>
          </w:p>
        </w:tc>
      </w:tr>
      <w:tr w:rsidR="00425850" w14:paraId="3EF19659" w14:textId="77777777">
        <w:trPr>
          <w:jc w:val="center"/>
        </w:trPr>
        <w:tc>
          <w:tcPr>
            <w:tcW w:w="302" w:type="pct"/>
            <w:tcBorders>
              <w:top w:val="single" w:sz="4" w:space="0" w:color="auto"/>
              <w:left w:val="single" w:sz="4" w:space="0" w:color="auto"/>
              <w:bottom w:val="single" w:sz="4" w:space="0" w:color="auto"/>
              <w:right w:val="single" w:sz="4" w:space="0" w:color="auto"/>
            </w:tcBorders>
            <w:vAlign w:val="center"/>
          </w:tcPr>
          <w:p w14:paraId="70962267"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5</w:t>
            </w:r>
          </w:p>
        </w:tc>
        <w:tc>
          <w:tcPr>
            <w:tcW w:w="648" w:type="pct"/>
            <w:tcBorders>
              <w:top w:val="single" w:sz="4" w:space="0" w:color="auto"/>
              <w:left w:val="nil"/>
              <w:bottom w:val="single" w:sz="4" w:space="0" w:color="auto"/>
              <w:right w:val="single" w:sz="4" w:space="0" w:color="auto"/>
            </w:tcBorders>
            <w:vAlign w:val="center"/>
          </w:tcPr>
          <w:p w14:paraId="4AB2ACC6"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静态页面</w:t>
            </w:r>
          </w:p>
        </w:tc>
        <w:tc>
          <w:tcPr>
            <w:tcW w:w="3588" w:type="pct"/>
            <w:tcBorders>
              <w:top w:val="single" w:sz="4" w:space="0" w:color="auto"/>
              <w:left w:val="nil"/>
              <w:bottom w:val="single" w:sz="4" w:space="0" w:color="auto"/>
              <w:right w:val="single" w:sz="4" w:space="0" w:color="auto"/>
            </w:tcBorders>
            <w:vAlign w:val="center"/>
          </w:tcPr>
          <w:p w14:paraId="439AFC60"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按照教学能力大赛要求，制作静态页面，具体要求如下：</w:t>
            </w:r>
          </w:p>
          <w:p w14:paraId="2BD0BD8D"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页面结构：要求页面具有良好的结构，通常包括头部（</w:t>
            </w:r>
            <w:r>
              <w:rPr>
                <w:rFonts w:ascii="仿宋" w:eastAsia="仿宋" w:hAnsi="仿宋" w:hint="eastAsia"/>
                <w:bCs/>
                <w:sz w:val="24"/>
                <w:szCs w:val="24"/>
              </w:rPr>
              <w:t>Header</w:t>
            </w:r>
            <w:r>
              <w:rPr>
                <w:rFonts w:ascii="仿宋" w:eastAsia="仿宋" w:hAnsi="仿宋" w:hint="eastAsia"/>
                <w:bCs/>
                <w:sz w:val="24"/>
                <w:szCs w:val="24"/>
              </w:rPr>
              <w:t>）、主体（</w:t>
            </w:r>
            <w:r>
              <w:rPr>
                <w:rFonts w:ascii="仿宋" w:eastAsia="仿宋" w:hAnsi="仿宋" w:hint="eastAsia"/>
                <w:bCs/>
                <w:sz w:val="24"/>
                <w:szCs w:val="24"/>
              </w:rPr>
              <w:t>Body</w:t>
            </w:r>
            <w:r>
              <w:rPr>
                <w:rFonts w:ascii="仿宋" w:eastAsia="仿宋" w:hAnsi="仿宋" w:hint="eastAsia"/>
                <w:bCs/>
                <w:sz w:val="24"/>
                <w:szCs w:val="24"/>
              </w:rPr>
              <w:t>）、底部（</w:t>
            </w:r>
            <w:r>
              <w:rPr>
                <w:rFonts w:ascii="仿宋" w:eastAsia="仿宋" w:hAnsi="仿宋" w:hint="eastAsia"/>
                <w:bCs/>
                <w:sz w:val="24"/>
                <w:szCs w:val="24"/>
              </w:rPr>
              <w:t>Footer</w:t>
            </w:r>
            <w:r>
              <w:rPr>
                <w:rFonts w:ascii="仿宋" w:eastAsia="仿宋" w:hAnsi="仿宋" w:hint="eastAsia"/>
                <w:bCs/>
                <w:sz w:val="24"/>
                <w:szCs w:val="24"/>
              </w:rPr>
              <w:t>）等部分，并且合理利用</w:t>
            </w:r>
            <w:r>
              <w:rPr>
                <w:rFonts w:ascii="仿宋" w:eastAsia="仿宋" w:hAnsi="仿宋" w:hint="eastAsia"/>
                <w:bCs/>
                <w:sz w:val="24"/>
                <w:szCs w:val="24"/>
              </w:rPr>
              <w:t>HTML</w:t>
            </w:r>
            <w:r>
              <w:rPr>
                <w:rFonts w:ascii="仿宋" w:eastAsia="仿宋" w:hAnsi="仿宋" w:hint="eastAsia"/>
                <w:bCs/>
                <w:sz w:val="24"/>
                <w:szCs w:val="24"/>
              </w:rPr>
              <w:t>标签，如头部、段落、列表等，以提高页面的可读性</w:t>
            </w:r>
            <w:r>
              <w:rPr>
                <w:rFonts w:ascii="仿宋" w:eastAsia="仿宋" w:hAnsi="仿宋" w:hint="eastAsia"/>
                <w:bCs/>
                <w:sz w:val="24"/>
                <w:szCs w:val="24"/>
              </w:rPr>
              <w:t>；</w:t>
            </w:r>
          </w:p>
          <w:p w14:paraId="0204996D"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设计风格：要求页面设计风格与专业相符合，包括合适的色彩搭配、字体、布局等，同时要保证页面整体的美观性和用户友好性</w:t>
            </w:r>
            <w:r>
              <w:rPr>
                <w:rFonts w:ascii="仿宋" w:eastAsia="仿宋" w:hAnsi="仿宋" w:hint="eastAsia"/>
                <w:bCs/>
                <w:sz w:val="24"/>
                <w:szCs w:val="24"/>
              </w:rPr>
              <w:t>；</w:t>
            </w:r>
          </w:p>
          <w:p w14:paraId="057E9DDA"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3.</w:t>
            </w:r>
            <w:r>
              <w:rPr>
                <w:rFonts w:ascii="仿宋" w:eastAsia="仿宋" w:hAnsi="仿宋" w:hint="eastAsia"/>
                <w:bCs/>
                <w:sz w:val="24"/>
                <w:szCs w:val="24"/>
              </w:rPr>
              <w:t>响应式设计：静态页面制作要求支持多种设备访问，包括</w:t>
            </w:r>
            <w:r>
              <w:rPr>
                <w:rFonts w:ascii="仿宋" w:eastAsia="仿宋" w:hAnsi="仿宋" w:hint="eastAsia"/>
                <w:bCs/>
                <w:sz w:val="24"/>
                <w:szCs w:val="24"/>
              </w:rPr>
              <w:t>PC</w:t>
            </w:r>
            <w:r>
              <w:rPr>
                <w:rFonts w:ascii="仿宋" w:eastAsia="仿宋" w:hAnsi="仿宋" w:hint="eastAsia"/>
                <w:bCs/>
                <w:sz w:val="24"/>
                <w:szCs w:val="24"/>
              </w:rPr>
              <w:t>、平板、手机等，因此需要采用响应式设计，使网页在不同设备上具有良好的显示效果</w:t>
            </w:r>
            <w:r>
              <w:rPr>
                <w:rFonts w:ascii="仿宋" w:eastAsia="仿宋" w:hAnsi="仿宋" w:hint="eastAsia"/>
                <w:bCs/>
                <w:sz w:val="24"/>
                <w:szCs w:val="24"/>
              </w:rPr>
              <w:t>；</w:t>
            </w:r>
          </w:p>
          <w:p w14:paraId="657A70F6"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4.</w:t>
            </w:r>
            <w:r>
              <w:rPr>
                <w:rFonts w:ascii="仿宋" w:eastAsia="仿宋" w:hAnsi="仿宋" w:hint="eastAsia"/>
                <w:bCs/>
                <w:sz w:val="24"/>
                <w:szCs w:val="24"/>
              </w:rPr>
              <w:t>代码规范：编写符合</w:t>
            </w:r>
            <w:r>
              <w:rPr>
                <w:rFonts w:ascii="仿宋" w:eastAsia="仿宋" w:hAnsi="仿宋" w:hint="eastAsia"/>
                <w:bCs/>
                <w:sz w:val="24"/>
                <w:szCs w:val="24"/>
              </w:rPr>
              <w:t>W3C</w:t>
            </w:r>
            <w:r>
              <w:rPr>
                <w:rFonts w:ascii="仿宋" w:eastAsia="仿宋" w:hAnsi="仿宋" w:hint="eastAsia"/>
                <w:bCs/>
                <w:sz w:val="24"/>
                <w:szCs w:val="24"/>
              </w:rPr>
              <w:t>标准的</w:t>
            </w:r>
            <w:r>
              <w:rPr>
                <w:rFonts w:ascii="仿宋" w:eastAsia="仿宋" w:hAnsi="仿宋" w:hint="eastAsia"/>
                <w:bCs/>
                <w:sz w:val="24"/>
                <w:szCs w:val="24"/>
              </w:rPr>
              <w:t>HTML</w:t>
            </w:r>
            <w:r>
              <w:rPr>
                <w:rFonts w:ascii="仿宋" w:eastAsia="仿宋" w:hAnsi="仿宋" w:hint="eastAsia"/>
                <w:bCs/>
                <w:sz w:val="24"/>
                <w:szCs w:val="24"/>
              </w:rPr>
              <w:t>和</w:t>
            </w:r>
            <w:r>
              <w:rPr>
                <w:rFonts w:ascii="仿宋" w:eastAsia="仿宋" w:hAnsi="仿宋" w:hint="eastAsia"/>
                <w:bCs/>
                <w:sz w:val="24"/>
                <w:szCs w:val="24"/>
              </w:rPr>
              <w:t>CSS</w:t>
            </w:r>
            <w:r>
              <w:rPr>
                <w:rFonts w:ascii="仿宋" w:eastAsia="仿宋" w:hAnsi="仿宋" w:hint="eastAsia"/>
                <w:bCs/>
                <w:sz w:val="24"/>
                <w:szCs w:val="24"/>
              </w:rPr>
              <w:t>代码，确保网页在各种浏览器中兼容性和稳定性</w:t>
            </w:r>
            <w:r>
              <w:rPr>
                <w:rFonts w:ascii="仿宋" w:eastAsia="仿宋" w:hAnsi="仿宋" w:hint="eastAsia"/>
                <w:bCs/>
                <w:sz w:val="24"/>
                <w:szCs w:val="24"/>
              </w:rPr>
              <w:t>；</w:t>
            </w:r>
          </w:p>
          <w:p w14:paraId="254C8A1E" w14:textId="77777777" w:rsidR="00425850" w:rsidRDefault="00323F1D">
            <w:pPr>
              <w:spacing w:line="312" w:lineRule="auto"/>
              <w:ind w:firstLineChars="200" w:firstLine="480"/>
              <w:rPr>
                <w:rFonts w:ascii="仿宋" w:eastAsia="仿宋" w:hAnsi="仿宋"/>
                <w:bCs/>
                <w:sz w:val="24"/>
                <w:szCs w:val="24"/>
              </w:rPr>
            </w:pPr>
            <w:r>
              <w:rPr>
                <w:rFonts w:ascii="仿宋" w:eastAsia="仿宋" w:hAnsi="仿宋" w:hint="eastAsia"/>
                <w:bCs/>
                <w:sz w:val="24"/>
                <w:szCs w:val="24"/>
              </w:rPr>
              <w:t>5.</w:t>
            </w:r>
            <w:r>
              <w:rPr>
                <w:rFonts w:ascii="仿宋" w:eastAsia="仿宋" w:hAnsi="仿宋" w:hint="eastAsia"/>
                <w:bCs/>
                <w:sz w:val="24"/>
                <w:szCs w:val="24"/>
              </w:rPr>
              <w:t>功能实现：根据需求实现相应的功能，如表单提交、图片轮播、导航菜单等。</w:t>
            </w:r>
          </w:p>
        </w:tc>
        <w:tc>
          <w:tcPr>
            <w:tcW w:w="462" w:type="pct"/>
            <w:tcBorders>
              <w:top w:val="single" w:sz="4" w:space="0" w:color="auto"/>
              <w:left w:val="nil"/>
              <w:bottom w:val="single" w:sz="4" w:space="0" w:color="auto"/>
              <w:right w:val="single" w:sz="4" w:space="0" w:color="auto"/>
            </w:tcBorders>
            <w:vAlign w:val="center"/>
          </w:tcPr>
          <w:p w14:paraId="045B55A7" w14:textId="77777777" w:rsidR="00425850" w:rsidRDefault="00323F1D">
            <w:pPr>
              <w:spacing w:line="312" w:lineRule="auto"/>
              <w:jc w:val="center"/>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张</w:t>
            </w:r>
          </w:p>
        </w:tc>
      </w:tr>
    </w:tbl>
    <w:p w14:paraId="5521B464" w14:textId="77777777" w:rsidR="00425850" w:rsidRDefault="00425850">
      <w:pPr>
        <w:pStyle w:val="23"/>
        <w:spacing w:before="0" w:after="0" w:line="360" w:lineRule="auto"/>
        <w:jc w:val="center"/>
        <w:rPr>
          <w:rFonts w:ascii="方正小标宋_GBK" w:eastAsia="方正小标宋_GBK" w:hAnsi="宋体"/>
          <w:b w:val="0"/>
          <w:sz w:val="36"/>
          <w:szCs w:val="30"/>
        </w:rPr>
        <w:sectPr w:rsidR="00425850">
          <w:footerReference w:type="default" r:id="rId12"/>
          <w:pgSz w:w="11907" w:h="16840"/>
          <w:pgMar w:top="1134" w:right="1191" w:bottom="1134" w:left="1304" w:header="964" w:footer="992" w:gutter="0"/>
          <w:pgNumType w:fmt="numberInDash"/>
          <w:cols w:space="720"/>
          <w:docGrid w:linePitch="312"/>
        </w:sectPr>
      </w:pPr>
    </w:p>
    <w:p w14:paraId="091234ED" w14:textId="77777777" w:rsidR="00425850" w:rsidRDefault="00323F1D">
      <w:pPr>
        <w:pStyle w:val="23"/>
        <w:spacing w:before="0" w:after="0" w:line="360" w:lineRule="auto"/>
        <w:jc w:val="center"/>
        <w:rPr>
          <w:rFonts w:ascii="方正小标宋_GBK" w:eastAsia="方正小标宋_GBK" w:hAnsi="宋体"/>
          <w:b w:val="0"/>
          <w:sz w:val="36"/>
          <w:szCs w:val="30"/>
        </w:rPr>
      </w:pPr>
      <w:bookmarkStart w:id="23" w:name="_Toc8416"/>
      <w:r>
        <w:rPr>
          <w:rFonts w:ascii="方正小标宋_GBK" w:eastAsia="方正小标宋_GBK" w:hAnsi="宋体" w:hint="eastAsia"/>
          <w:b w:val="0"/>
          <w:sz w:val="36"/>
          <w:szCs w:val="30"/>
        </w:rPr>
        <w:lastRenderedPageBreak/>
        <w:t>第三篇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采购商务需求</w:t>
      </w:r>
      <w:bookmarkEnd w:id="18"/>
      <w:bookmarkEnd w:id="23"/>
    </w:p>
    <w:p w14:paraId="1A851E59" w14:textId="77777777" w:rsidR="00425850" w:rsidRDefault="00323F1D">
      <w:pPr>
        <w:pStyle w:val="30"/>
        <w:spacing w:before="0" w:after="0" w:line="400" w:lineRule="exact"/>
        <w:rPr>
          <w:rFonts w:ascii="宋体" w:hAnsi="宋体"/>
          <w:bCs/>
          <w:sz w:val="24"/>
          <w:szCs w:val="24"/>
        </w:rPr>
      </w:pPr>
      <w:bookmarkStart w:id="24" w:name="_Toc9357"/>
      <w:bookmarkStart w:id="25" w:name="_Toc436143955"/>
      <w:r>
        <w:rPr>
          <w:rFonts w:ascii="方正仿宋_GBK" w:eastAsia="方正仿宋_GBK" w:hAnsi="宋体" w:hint="eastAsia"/>
          <w:bCs/>
          <w:sz w:val="24"/>
          <w:szCs w:val="24"/>
        </w:rPr>
        <w:t>一、服务时间、地点及验收方式</w:t>
      </w:r>
      <w:bookmarkEnd w:id="24"/>
      <w:bookmarkEnd w:id="25"/>
    </w:p>
    <w:p w14:paraId="7FEA0349" w14:textId="77777777" w:rsidR="00425850" w:rsidRDefault="00323F1D">
      <w:pPr>
        <w:spacing w:line="400" w:lineRule="exact"/>
        <w:ind w:firstLineChars="200" w:firstLine="480"/>
        <w:rPr>
          <w:rFonts w:ascii="宋体" w:hAnsi="宋体"/>
          <w:sz w:val="24"/>
          <w:szCs w:val="24"/>
        </w:rPr>
      </w:pPr>
      <w:r>
        <w:rPr>
          <w:rFonts w:ascii="宋体" w:hAnsi="宋体" w:hint="eastAsia"/>
          <w:sz w:val="24"/>
          <w:szCs w:val="24"/>
        </w:rPr>
        <w:t>（一）服务时间：</w:t>
      </w:r>
      <w:bookmarkStart w:id="26" w:name="_Toc408571022"/>
      <w:bookmarkStart w:id="27" w:name="_Toc344475122"/>
      <w:bookmarkStart w:id="28" w:name="_Toc409084481"/>
      <w:bookmarkStart w:id="29" w:name="_Toc344475121"/>
      <w:r>
        <w:rPr>
          <w:rFonts w:ascii="宋体" w:hAnsi="宋体" w:hint="eastAsia"/>
          <w:sz w:val="24"/>
          <w:szCs w:val="24"/>
        </w:rPr>
        <w:t>合同签订后至</w:t>
      </w:r>
      <w:r>
        <w:rPr>
          <w:rFonts w:ascii="宋体" w:hAnsi="宋体" w:hint="eastAsia"/>
          <w:sz w:val="24"/>
          <w:szCs w:val="24"/>
        </w:rPr>
        <w:t>2024</w:t>
      </w:r>
      <w:r>
        <w:rPr>
          <w:rFonts w:ascii="宋体" w:hAnsi="宋体" w:hint="eastAsia"/>
          <w:sz w:val="24"/>
          <w:szCs w:val="24"/>
        </w:rPr>
        <w:t>年教学能力</w:t>
      </w:r>
      <w:proofErr w:type="gramStart"/>
      <w:r>
        <w:rPr>
          <w:rFonts w:ascii="宋体" w:hAnsi="宋体" w:hint="eastAsia"/>
          <w:sz w:val="24"/>
          <w:szCs w:val="24"/>
        </w:rPr>
        <w:t>大赛</w:t>
      </w:r>
      <w:r>
        <w:rPr>
          <w:rFonts w:ascii="宋体" w:hAnsi="宋体" w:hint="eastAsia"/>
          <w:sz w:val="24"/>
          <w:szCs w:val="24"/>
        </w:rPr>
        <w:t>国</w:t>
      </w:r>
      <w:proofErr w:type="gramEnd"/>
      <w:r>
        <w:rPr>
          <w:rFonts w:ascii="宋体" w:hAnsi="宋体" w:hint="eastAsia"/>
          <w:sz w:val="24"/>
          <w:szCs w:val="24"/>
        </w:rPr>
        <w:t>赛</w:t>
      </w:r>
      <w:r>
        <w:rPr>
          <w:rFonts w:ascii="宋体" w:hAnsi="宋体" w:hint="eastAsia"/>
          <w:sz w:val="24"/>
          <w:szCs w:val="24"/>
        </w:rPr>
        <w:t>结束</w:t>
      </w:r>
      <w:r>
        <w:rPr>
          <w:rFonts w:ascii="宋体" w:hAnsi="宋体" w:hint="eastAsia"/>
          <w:sz w:val="24"/>
          <w:szCs w:val="24"/>
        </w:rPr>
        <w:t>。</w:t>
      </w:r>
    </w:p>
    <w:p w14:paraId="4F8D083F" w14:textId="77777777" w:rsidR="00425850" w:rsidRDefault="00323F1D">
      <w:pPr>
        <w:spacing w:line="400" w:lineRule="exact"/>
        <w:ind w:firstLineChars="200" w:firstLine="480"/>
        <w:rPr>
          <w:rFonts w:ascii="宋体" w:hAnsi="宋体"/>
          <w:sz w:val="24"/>
          <w:szCs w:val="24"/>
        </w:rPr>
      </w:pPr>
      <w:r>
        <w:rPr>
          <w:rFonts w:ascii="宋体" w:hAnsi="宋体" w:hint="eastAsia"/>
          <w:sz w:val="24"/>
          <w:szCs w:val="24"/>
        </w:rPr>
        <w:t>（二）服务地点：采购人指定地点。</w:t>
      </w:r>
    </w:p>
    <w:p w14:paraId="7082351F" w14:textId="77777777" w:rsidR="00425850" w:rsidRDefault="00323F1D">
      <w:pPr>
        <w:spacing w:line="390" w:lineRule="exact"/>
        <w:ind w:firstLineChars="200" w:firstLine="480"/>
        <w:rPr>
          <w:rFonts w:ascii="宋体" w:hAnsi="宋体" w:cs="宋体"/>
          <w:color w:val="000000"/>
          <w:kern w:val="0"/>
          <w:sz w:val="24"/>
          <w:szCs w:val="24"/>
        </w:rPr>
      </w:pPr>
      <w:bookmarkStart w:id="30" w:name="_Toc436143956"/>
      <w:bookmarkEnd w:id="26"/>
      <w:bookmarkEnd w:id="27"/>
      <w:bookmarkEnd w:id="28"/>
      <w:bookmarkEnd w:id="29"/>
      <w:r>
        <w:rPr>
          <w:rFonts w:ascii="宋体" w:hAnsi="宋体" w:hint="eastAsia"/>
          <w:sz w:val="24"/>
          <w:szCs w:val="24"/>
        </w:rPr>
        <w:t>（三）</w:t>
      </w:r>
      <w:r>
        <w:rPr>
          <w:rFonts w:ascii="宋体" w:hAnsi="宋体" w:cs="宋体" w:hint="eastAsia"/>
          <w:color w:val="000000"/>
          <w:kern w:val="0"/>
          <w:sz w:val="24"/>
          <w:szCs w:val="24"/>
        </w:rPr>
        <w:t>验收方式</w:t>
      </w:r>
    </w:p>
    <w:p w14:paraId="4E3CD71A" w14:textId="77777777" w:rsidR="00425850" w:rsidRDefault="00323F1D">
      <w:pPr>
        <w:spacing w:line="400" w:lineRule="exact"/>
        <w:ind w:firstLineChars="200" w:firstLine="480"/>
        <w:rPr>
          <w:rFonts w:ascii="宋体" w:hAnsi="宋体"/>
          <w:sz w:val="24"/>
          <w:szCs w:val="24"/>
        </w:rPr>
      </w:pPr>
      <w:r>
        <w:rPr>
          <w:rFonts w:ascii="宋体" w:hAnsi="宋体" w:hint="eastAsia"/>
          <w:sz w:val="24"/>
          <w:szCs w:val="24"/>
        </w:rPr>
        <w:t>依据合同文本及合同补充文件、招标文件和投标文件相关服务条款，所有参赛资料成功提交至比赛主办单位指定平台并获得有效成绩，方为验收合格。</w:t>
      </w:r>
    </w:p>
    <w:p w14:paraId="0F14EF91" w14:textId="77777777" w:rsidR="00425850" w:rsidRDefault="00323F1D">
      <w:pPr>
        <w:pStyle w:val="30"/>
        <w:spacing w:before="0" w:after="0" w:line="400" w:lineRule="exact"/>
        <w:rPr>
          <w:rFonts w:ascii="宋体" w:hAnsi="宋体"/>
          <w:bCs/>
          <w:sz w:val="24"/>
          <w:szCs w:val="24"/>
        </w:rPr>
      </w:pPr>
      <w:bookmarkStart w:id="31" w:name="_Toc25382"/>
      <w:r>
        <w:rPr>
          <w:rFonts w:ascii="方正仿宋_GBK" w:eastAsia="方正仿宋_GBK" w:hAnsi="宋体" w:hint="eastAsia"/>
          <w:bCs/>
          <w:sz w:val="24"/>
          <w:szCs w:val="24"/>
        </w:rPr>
        <w:t>二、报价要求</w:t>
      </w:r>
      <w:bookmarkEnd w:id="30"/>
      <w:bookmarkEnd w:id="31"/>
    </w:p>
    <w:p w14:paraId="31374F77" w14:textId="77777777" w:rsidR="00425850" w:rsidRDefault="00323F1D">
      <w:pPr>
        <w:spacing w:line="500" w:lineRule="exact"/>
        <w:ind w:firstLineChars="200" w:firstLine="480"/>
        <w:jc w:val="left"/>
        <w:rPr>
          <w:rFonts w:ascii="宋体" w:hAnsi="宋体"/>
          <w:bCs/>
          <w:sz w:val="24"/>
        </w:rPr>
      </w:pPr>
      <w:bookmarkStart w:id="32" w:name="_Toc436143957"/>
      <w:r>
        <w:rPr>
          <w:rFonts w:ascii="宋体" w:hAnsi="宋体" w:hint="eastAsia"/>
          <w:bCs/>
          <w:sz w:val="24"/>
        </w:rPr>
        <w:t>1.</w:t>
      </w:r>
      <w:r>
        <w:rPr>
          <w:rFonts w:ascii="宋体" w:hAnsi="宋体" w:hint="eastAsia"/>
          <w:bCs/>
          <w:sz w:val="24"/>
        </w:rPr>
        <w:t>报价不得高于预算；</w:t>
      </w:r>
    </w:p>
    <w:p w14:paraId="31F04E24" w14:textId="77777777" w:rsidR="00425850" w:rsidRDefault="00323F1D">
      <w:pPr>
        <w:spacing w:line="500" w:lineRule="exact"/>
        <w:ind w:firstLineChars="200" w:firstLine="480"/>
        <w:jc w:val="left"/>
        <w:rPr>
          <w:rFonts w:ascii="宋体" w:hAnsi="宋体"/>
          <w:bCs/>
          <w:sz w:val="24"/>
        </w:rPr>
      </w:pPr>
      <w:r>
        <w:rPr>
          <w:rFonts w:ascii="宋体" w:hAnsi="宋体" w:hint="eastAsia"/>
          <w:bCs/>
          <w:sz w:val="24"/>
        </w:rPr>
        <w:t>2.</w:t>
      </w:r>
      <w:r>
        <w:rPr>
          <w:rFonts w:ascii="宋体" w:hAnsi="宋体" w:hint="eastAsia"/>
          <w:bCs/>
          <w:sz w:val="24"/>
        </w:rPr>
        <w:t>磋商报价包括成本（包含：伙食宿费、资料费、水电费、管理费、税费等）、政策性文件规定及合同包含的所有风险、责任等各项应有费用包含在投标人总报价中。因成交供应商自身原因造成漏报、少报皆由其自行承担责任，采购人不再补偿。</w:t>
      </w:r>
    </w:p>
    <w:p w14:paraId="6AF2809C" w14:textId="77777777" w:rsidR="00425850" w:rsidRDefault="00323F1D">
      <w:pPr>
        <w:pStyle w:val="30"/>
        <w:spacing w:before="0" w:after="0" w:line="400" w:lineRule="exact"/>
        <w:rPr>
          <w:rFonts w:ascii="方正仿宋_GBK" w:eastAsia="方正仿宋_GBK" w:hAnsi="宋体"/>
          <w:bCs/>
          <w:sz w:val="24"/>
          <w:szCs w:val="24"/>
          <w:lang w:val="zh-CN"/>
        </w:rPr>
      </w:pPr>
      <w:bookmarkStart w:id="33" w:name="_Toc22383"/>
      <w:r>
        <w:rPr>
          <w:rFonts w:ascii="方正仿宋_GBK" w:eastAsia="方正仿宋_GBK" w:hAnsi="宋体" w:hint="eastAsia"/>
          <w:bCs/>
          <w:sz w:val="24"/>
          <w:szCs w:val="24"/>
          <w:lang w:val="zh-CN"/>
        </w:rPr>
        <w:t>三、质保、售后服务及培训要求</w:t>
      </w:r>
      <w:bookmarkEnd w:id="33"/>
    </w:p>
    <w:p w14:paraId="743CD016" w14:textId="77777777" w:rsidR="00425850" w:rsidRDefault="00323F1D">
      <w:pPr>
        <w:spacing w:line="500" w:lineRule="exact"/>
        <w:ind w:firstLineChars="200" w:firstLine="480"/>
        <w:jc w:val="left"/>
        <w:rPr>
          <w:rFonts w:ascii="宋体" w:hAnsi="宋体"/>
          <w:bCs/>
          <w:sz w:val="24"/>
          <w:lang w:val="zh-CN"/>
        </w:rPr>
      </w:pPr>
      <w:r>
        <w:rPr>
          <w:rFonts w:ascii="宋体" w:hAnsi="宋体" w:hint="eastAsia"/>
          <w:bCs/>
          <w:sz w:val="24"/>
          <w:lang w:val="zh-CN"/>
        </w:rPr>
        <w:t>供应商提供的所有产品免费质保一年。产品出现故障，供应商必须在</w:t>
      </w:r>
      <w:r>
        <w:rPr>
          <w:rFonts w:ascii="宋体" w:hAnsi="宋体" w:hint="eastAsia"/>
          <w:bCs/>
          <w:sz w:val="24"/>
          <w:lang w:val="zh-CN"/>
        </w:rPr>
        <w:t>1</w:t>
      </w:r>
      <w:r>
        <w:rPr>
          <w:rFonts w:ascii="宋体" w:hAnsi="宋体" w:hint="eastAsia"/>
          <w:bCs/>
          <w:sz w:val="24"/>
          <w:lang w:val="zh-CN"/>
        </w:rPr>
        <w:t>小时内响应，</w:t>
      </w:r>
      <w:r>
        <w:rPr>
          <w:rFonts w:ascii="宋体" w:hAnsi="宋体" w:hint="eastAsia"/>
          <w:bCs/>
          <w:sz w:val="24"/>
          <w:lang w:val="zh-CN"/>
        </w:rPr>
        <w:t>5</w:t>
      </w:r>
      <w:r>
        <w:rPr>
          <w:rFonts w:ascii="宋体" w:hAnsi="宋体" w:hint="eastAsia"/>
          <w:bCs/>
          <w:sz w:val="24"/>
          <w:lang w:val="zh-CN"/>
        </w:rPr>
        <w:t>小时内到达服务现场，并提供</w:t>
      </w:r>
      <w:r>
        <w:rPr>
          <w:rFonts w:ascii="宋体" w:hAnsi="宋体" w:hint="eastAsia"/>
          <w:bCs/>
          <w:sz w:val="24"/>
          <w:lang w:val="zh-CN"/>
        </w:rPr>
        <w:t>7</w:t>
      </w:r>
      <w:r>
        <w:rPr>
          <w:rFonts w:ascii="宋体" w:hAnsi="宋体" w:hint="eastAsia"/>
          <w:bCs/>
          <w:sz w:val="24"/>
          <w:lang w:val="zh-CN"/>
        </w:rPr>
        <w:t>×</w:t>
      </w:r>
      <w:r>
        <w:rPr>
          <w:rFonts w:ascii="宋体" w:hAnsi="宋体" w:hint="eastAsia"/>
          <w:bCs/>
          <w:sz w:val="24"/>
          <w:lang w:val="zh-CN"/>
        </w:rPr>
        <w:t>24</w:t>
      </w:r>
      <w:r>
        <w:rPr>
          <w:rFonts w:ascii="宋体" w:hAnsi="宋体" w:hint="eastAsia"/>
          <w:bCs/>
          <w:sz w:val="24"/>
          <w:lang w:val="zh-CN"/>
        </w:rPr>
        <w:t>小时售后服务。</w:t>
      </w:r>
    </w:p>
    <w:p w14:paraId="5C07E017" w14:textId="77777777" w:rsidR="00425850" w:rsidRDefault="00323F1D">
      <w:pPr>
        <w:pStyle w:val="30"/>
        <w:spacing w:before="0" w:after="0" w:line="400" w:lineRule="exact"/>
        <w:rPr>
          <w:rFonts w:ascii="方正仿宋_GBK" w:eastAsia="方正仿宋_GBK" w:hAnsi="宋体"/>
          <w:bCs/>
          <w:sz w:val="24"/>
          <w:szCs w:val="24"/>
        </w:rPr>
      </w:pPr>
      <w:bookmarkStart w:id="34" w:name="_Toc901"/>
      <w:r>
        <w:rPr>
          <w:rFonts w:ascii="方正仿宋_GBK" w:eastAsia="方正仿宋_GBK" w:hAnsi="宋体" w:hint="eastAsia"/>
          <w:bCs/>
          <w:sz w:val="24"/>
          <w:szCs w:val="24"/>
        </w:rPr>
        <w:t>四</w:t>
      </w:r>
      <w:r>
        <w:rPr>
          <w:rFonts w:ascii="方正仿宋_GBK" w:eastAsia="方正仿宋_GBK" w:hAnsi="宋体" w:hint="eastAsia"/>
          <w:bCs/>
          <w:sz w:val="24"/>
          <w:szCs w:val="24"/>
        </w:rPr>
        <w:t>、付款方式</w:t>
      </w:r>
      <w:bookmarkEnd w:id="32"/>
      <w:bookmarkEnd w:id="34"/>
    </w:p>
    <w:p w14:paraId="352CB530" w14:textId="77777777" w:rsidR="00425850" w:rsidRDefault="00323F1D">
      <w:pPr>
        <w:spacing w:line="500" w:lineRule="exact"/>
        <w:ind w:firstLineChars="200" w:firstLine="480"/>
        <w:jc w:val="left"/>
        <w:rPr>
          <w:rFonts w:ascii="宋体" w:hAnsi="宋体"/>
          <w:bCs/>
          <w:sz w:val="24"/>
        </w:rPr>
      </w:pPr>
      <w:r>
        <w:rPr>
          <w:rFonts w:ascii="宋体" w:hAnsi="宋体" w:hint="eastAsia"/>
          <w:bCs/>
          <w:sz w:val="24"/>
        </w:rPr>
        <w:t>1.</w:t>
      </w:r>
      <w:r>
        <w:rPr>
          <w:rFonts w:ascii="宋体" w:hAnsi="宋体" w:hint="eastAsia"/>
          <w:bCs/>
          <w:sz w:val="24"/>
        </w:rPr>
        <w:t>签订合同前，中标人</w:t>
      </w:r>
      <w:r>
        <w:rPr>
          <w:rFonts w:ascii="宋体" w:hAnsi="宋体" w:hint="eastAsia"/>
          <w:bCs/>
          <w:sz w:val="24"/>
        </w:rPr>
        <w:t>的投标保证金</w:t>
      </w:r>
      <w:r>
        <w:rPr>
          <w:rFonts w:ascii="宋体" w:hAnsi="宋体" w:hint="eastAsia"/>
          <w:bCs/>
          <w:sz w:val="24"/>
        </w:rPr>
        <w:t>作为履约保证金；提交</w:t>
      </w:r>
      <w:proofErr w:type="gramStart"/>
      <w:r>
        <w:rPr>
          <w:rFonts w:ascii="宋体" w:hAnsi="宋体" w:hint="eastAsia"/>
          <w:bCs/>
          <w:sz w:val="24"/>
        </w:rPr>
        <w:t>完作品</w:t>
      </w:r>
      <w:proofErr w:type="gramEnd"/>
      <w:r>
        <w:rPr>
          <w:rFonts w:ascii="宋体" w:hAnsi="宋体" w:hint="eastAsia"/>
          <w:bCs/>
          <w:sz w:val="24"/>
        </w:rPr>
        <w:t>后</w:t>
      </w:r>
      <w:r>
        <w:rPr>
          <w:rFonts w:ascii="宋体" w:hAnsi="宋体" w:hint="eastAsia"/>
          <w:bCs/>
          <w:sz w:val="24"/>
        </w:rPr>
        <w:t>5</w:t>
      </w:r>
      <w:r>
        <w:rPr>
          <w:rFonts w:ascii="宋体" w:hAnsi="宋体" w:hint="eastAsia"/>
          <w:bCs/>
          <w:sz w:val="24"/>
        </w:rPr>
        <w:t>个工作日内，双方无其他争议，无息全额退还履约保证金。</w:t>
      </w:r>
    </w:p>
    <w:p w14:paraId="0F2FBC52" w14:textId="77777777" w:rsidR="00425850" w:rsidRDefault="00323F1D">
      <w:pPr>
        <w:spacing w:line="500" w:lineRule="exact"/>
        <w:ind w:firstLineChars="200" w:firstLine="480"/>
        <w:jc w:val="left"/>
      </w:pPr>
      <w:r>
        <w:rPr>
          <w:rFonts w:ascii="宋体" w:hAnsi="宋体" w:hint="eastAsia"/>
          <w:bCs/>
          <w:sz w:val="24"/>
        </w:rPr>
        <w:t>2</w:t>
      </w:r>
      <w:r>
        <w:rPr>
          <w:rFonts w:ascii="宋体" w:hAnsi="宋体" w:hint="eastAsia"/>
          <w:bCs/>
          <w:sz w:val="24"/>
        </w:rPr>
        <w:t>.</w:t>
      </w:r>
      <w:r>
        <w:rPr>
          <w:rFonts w:ascii="宋体" w:hAnsi="宋体" w:hint="eastAsia"/>
          <w:bCs/>
          <w:sz w:val="24"/>
        </w:rPr>
        <w:t>签订合同后采购人向中标人支付中标价</w:t>
      </w:r>
      <w:r>
        <w:rPr>
          <w:rFonts w:ascii="宋体" w:hAnsi="宋体" w:hint="eastAsia"/>
          <w:bCs/>
          <w:sz w:val="24"/>
        </w:rPr>
        <w:t>30%</w:t>
      </w:r>
      <w:r>
        <w:rPr>
          <w:rFonts w:ascii="宋体" w:hAnsi="宋体" w:hint="eastAsia"/>
          <w:bCs/>
          <w:sz w:val="24"/>
        </w:rPr>
        <w:t>的费用；其余部分</w:t>
      </w:r>
      <w:r>
        <w:rPr>
          <w:rFonts w:ascii="宋体" w:hAnsi="宋体" w:hint="eastAsia"/>
          <w:bCs/>
          <w:sz w:val="24"/>
        </w:rPr>
        <w:t>待</w:t>
      </w:r>
      <w:r>
        <w:rPr>
          <w:rFonts w:hint="eastAsia"/>
          <w:bCs/>
          <w:sz w:val="24"/>
        </w:rPr>
        <w:t>所有资源服务完结经验收合格后，一次性支付</w:t>
      </w:r>
      <w:r>
        <w:rPr>
          <w:rFonts w:ascii="宋体" w:hAnsi="宋体" w:hint="eastAsia"/>
          <w:bCs/>
          <w:sz w:val="24"/>
        </w:rPr>
        <w:t>。</w:t>
      </w:r>
    </w:p>
    <w:p w14:paraId="35584D03" w14:textId="77777777" w:rsidR="00425850" w:rsidRDefault="00323F1D">
      <w:pPr>
        <w:spacing w:line="500" w:lineRule="exact"/>
        <w:ind w:firstLineChars="200" w:firstLine="480"/>
        <w:jc w:val="left"/>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Cs/>
          <w:sz w:val="24"/>
        </w:rPr>
        <w:t>中标人向采购人开具发票，采购人以转账方式</w:t>
      </w:r>
      <w:r>
        <w:rPr>
          <w:rFonts w:ascii="宋体" w:hAnsi="宋体" w:hint="eastAsia"/>
          <w:bCs/>
          <w:sz w:val="24"/>
        </w:rPr>
        <w:t>20</w:t>
      </w:r>
      <w:r>
        <w:rPr>
          <w:rFonts w:ascii="宋体" w:hAnsi="宋体" w:hint="eastAsia"/>
          <w:bCs/>
          <w:sz w:val="24"/>
        </w:rPr>
        <w:t>个工作日内向中标人支付。</w:t>
      </w:r>
    </w:p>
    <w:p w14:paraId="178F40E9" w14:textId="77777777" w:rsidR="00425850" w:rsidRDefault="00323F1D">
      <w:pPr>
        <w:pStyle w:val="30"/>
        <w:spacing w:before="0" w:after="0" w:line="400" w:lineRule="exact"/>
        <w:rPr>
          <w:rFonts w:ascii="宋体" w:hAnsi="宋体"/>
          <w:bCs/>
          <w:sz w:val="24"/>
          <w:szCs w:val="24"/>
        </w:rPr>
      </w:pPr>
      <w:bookmarkStart w:id="35" w:name="_Toc436143958"/>
      <w:bookmarkStart w:id="36" w:name="_Toc22749"/>
      <w:r>
        <w:rPr>
          <w:rFonts w:ascii="方正仿宋_GBK" w:eastAsia="方正仿宋_GBK" w:hAnsi="宋体" w:hint="eastAsia"/>
          <w:bCs/>
          <w:sz w:val="24"/>
          <w:szCs w:val="24"/>
        </w:rPr>
        <w:t>五</w:t>
      </w:r>
      <w:r>
        <w:rPr>
          <w:rFonts w:ascii="方正仿宋_GBK" w:eastAsia="方正仿宋_GBK" w:hAnsi="宋体" w:hint="eastAsia"/>
          <w:bCs/>
          <w:sz w:val="24"/>
          <w:szCs w:val="24"/>
        </w:rPr>
        <w:t>、知识产权</w:t>
      </w:r>
      <w:bookmarkEnd w:id="35"/>
      <w:bookmarkEnd w:id="36"/>
    </w:p>
    <w:p w14:paraId="6DB9F5CC" w14:textId="77777777" w:rsidR="00425850" w:rsidRDefault="00323F1D">
      <w:pPr>
        <w:spacing w:line="500" w:lineRule="exact"/>
        <w:ind w:firstLineChars="200" w:firstLine="480"/>
        <w:jc w:val="left"/>
        <w:rPr>
          <w:rFonts w:ascii="宋体" w:hAnsi="宋体"/>
          <w:bCs/>
          <w:sz w:val="24"/>
        </w:rPr>
      </w:pPr>
      <w:r>
        <w:rPr>
          <w:rFonts w:ascii="宋体" w:hAnsi="宋体" w:hint="eastAsia"/>
          <w:bCs/>
          <w:sz w:val="24"/>
        </w:rPr>
        <w:t>采购人在中华人民共和国境内使用竞标人提供的货物及服务时免受第三方提出的侵犯其专利权或其它知识产权的起诉。如果第三方提出侵权指控，中标人应承担由此而引起的一切法律责任和费用。</w:t>
      </w:r>
    </w:p>
    <w:p w14:paraId="12177412" w14:textId="77777777" w:rsidR="00425850" w:rsidRDefault="00323F1D">
      <w:pPr>
        <w:pStyle w:val="30"/>
        <w:spacing w:before="0" w:after="0" w:line="400" w:lineRule="exact"/>
        <w:rPr>
          <w:rFonts w:ascii="方正仿宋_GBK" w:eastAsia="方正仿宋_GBK" w:hAnsi="宋体"/>
          <w:bCs/>
          <w:sz w:val="24"/>
          <w:szCs w:val="24"/>
        </w:rPr>
      </w:pPr>
      <w:bookmarkStart w:id="37" w:name="_Toc436143959"/>
      <w:bookmarkStart w:id="38" w:name="_Toc400705633"/>
      <w:bookmarkStart w:id="39" w:name="_Toc11964"/>
      <w:r>
        <w:rPr>
          <w:rFonts w:ascii="方正仿宋_GBK" w:eastAsia="方正仿宋_GBK" w:hAnsi="宋体" w:hint="eastAsia"/>
          <w:bCs/>
          <w:sz w:val="24"/>
          <w:szCs w:val="24"/>
        </w:rPr>
        <w:t>六</w:t>
      </w:r>
      <w:r>
        <w:rPr>
          <w:rFonts w:ascii="方正仿宋_GBK" w:eastAsia="方正仿宋_GBK" w:hAnsi="宋体" w:hint="eastAsia"/>
          <w:bCs/>
          <w:sz w:val="24"/>
          <w:szCs w:val="24"/>
        </w:rPr>
        <w:t>、其他</w:t>
      </w:r>
      <w:bookmarkEnd w:id="37"/>
      <w:bookmarkEnd w:id="38"/>
      <w:bookmarkEnd w:id="39"/>
    </w:p>
    <w:p w14:paraId="28CC8BD1" w14:textId="77777777" w:rsidR="00425850" w:rsidRDefault="00323F1D">
      <w:pPr>
        <w:spacing w:line="500" w:lineRule="exact"/>
        <w:ind w:firstLineChars="200" w:firstLine="480"/>
        <w:jc w:val="left"/>
        <w:rPr>
          <w:rFonts w:ascii="宋体" w:hAnsi="宋体"/>
          <w:bCs/>
          <w:sz w:val="24"/>
        </w:rPr>
      </w:pPr>
      <w:r>
        <w:rPr>
          <w:rFonts w:ascii="宋体" w:hAnsi="宋体" w:hint="eastAsia"/>
          <w:bCs/>
          <w:sz w:val="24"/>
        </w:rPr>
        <w:t>（一）供应商必须在投标文件中对以上条款和服务承诺明</w:t>
      </w:r>
      <w:r>
        <w:rPr>
          <w:rFonts w:ascii="宋体" w:hAnsi="宋体" w:hint="eastAsia"/>
          <w:bCs/>
          <w:sz w:val="24"/>
        </w:rPr>
        <w:t>确列出，承诺内容必须达到本篇及招标文件其他条款的要求。</w:t>
      </w:r>
    </w:p>
    <w:p w14:paraId="4A1C8A05" w14:textId="77777777" w:rsidR="00425850" w:rsidRDefault="00323F1D">
      <w:pPr>
        <w:snapToGrid w:val="0"/>
        <w:spacing w:line="400" w:lineRule="exact"/>
        <w:ind w:firstLineChars="200" w:firstLine="480"/>
        <w:outlineLvl w:val="0"/>
        <w:rPr>
          <w:rFonts w:ascii="宋体" w:hAnsi="宋体"/>
          <w:bCs/>
          <w:sz w:val="24"/>
        </w:rPr>
      </w:pPr>
      <w:r>
        <w:rPr>
          <w:rFonts w:ascii="宋体" w:hAnsi="宋体" w:hint="eastAsia"/>
          <w:bCs/>
          <w:sz w:val="24"/>
        </w:rPr>
        <w:t>（二）其他未尽事宜由供需双方在采购合同中详细约定。</w:t>
      </w:r>
    </w:p>
    <w:p w14:paraId="43E7CB64" w14:textId="77777777" w:rsidR="00425850" w:rsidRDefault="00425850"/>
    <w:p w14:paraId="2E72928C" w14:textId="77777777" w:rsidR="00425850" w:rsidRDefault="00425850"/>
    <w:p w14:paraId="7C6CC8D1" w14:textId="77777777" w:rsidR="00425850" w:rsidRDefault="00323F1D">
      <w:pPr>
        <w:pStyle w:val="23"/>
        <w:spacing w:before="0" w:after="0" w:line="360" w:lineRule="auto"/>
        <w:rPr>
          <w:rFonts w:ascii="方正小标宋_GBK" w:eastAsia="方正小标宋_GBK" w:hAnsi="宋体"/>
          <w:b w:val="0"/>
          <w:sz w:val="36"/>
          <w:szCs w:val="30"/>
        </w:rPr>
      </w:pPr>
      <w:bookmarkStart w:id="40" w:name="_Toc17247"/>
      <w:r>
        <w:rPr>
          <w:rFonts w:ascii="方正小标宋_GBK" w:eastAsia="方正小标宋_GBK" w:hAnsi="宋体" w:hint="eastAsia"/>
          <w:b w:val="0"/>
          <w:sz w:val="36"/>
          <w:szCs w:val="30"/>
        </w:rPr>
        <w:t>第四篇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磋商程序及方法、评审标准、无效响应和</w:t>
      </w:r>
      <w:r>
        <w:rPr>
          <w:rFonts w:ascii="方正小标宋_GBK" w:eastAsia="方正小标宋_GBK" w:hint="eastAsia"/>
          <w:b w:val="0"/>
          <w:sz w:val="36"/>
          <w:szCs w:val="36"/>
        </w:rPr>
        <w:t>采购终止</w:t>
      </w:r>
      <w:bookmarkEnd w:id="40"/>
    </w:p>
    <w:p w14:paraId="7460F076" w14:textId="77777777" w:rsidR="00425850" w:rsidRDefault="00323F1D">
      <w:pPr>
        <w:pStyle w:val="30"/>
        <w:spacing w:before="0" w:after="0" w:line="440" w:lineRule="exact"/>
        <w:rPr>
          <w:rFonts w:ascii="方正仿宋_GBK" w:eastAsia="方正仿宋_GBK" w:hAnsi="宋体"/>
          <w:sz w:val="24"/>
          <w:szCs w:val="24"/>
        </w:rPr>
      </w:pPr>
      <w:bookmarkStart w:id="41" w:name="_Toc15077"/>
      <w:r>
        <w:rPr>
          <w:rFonts w:ascii="方正仿宋_GBK" w:eastAsia="方正仿宋_GBK" w:hAnsi="宋体" w:hint="eastAsia"/>
          <w:sz w:val="24"/>
          <w:szCs w:val="24"/>
        </w:rPr>
        <w:t>一、磋商程序及方法</w:t>
      </w:r>
      <w:bookmarkEnd w:id="41"/>
    </w:p>
    <w:p w14:paraId="45F5C67E"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w:t>
      </w:r>
      <w:proofErr w:type="gramStart"/>
      <w:r>
        <w:rPr>
          <w:rFonts w:ascii="方正仿宋_GBK" w:eastAsia="方正仿宋_GBK" w:hAnsi="宋体" w:hint="eastAsia"/>
          <w:sz w:val="24"/>
          <w:szCs w:val="24"/>
        </w:rPr>
        <w:t>磋商按</w:t>
      </w:r>
      <w:proofErr w:type="gramEnd"/>
      <w:r>
        <w:rPr>
          <w:rFonts w:ascii="方正仿宋_GBK" w:eastAsia="方正仿宋_GBK" w:hAnsi="宋体" w:hint="eastAsia"/>
          <w:sz w:val="24"/>
          <w:szCs w:val="24"/>
        </w:rPr>
        <w:t>竞争性磋商文件规定的时间和地点进行，供应商须有法定代表人或其授权代表参加并签到。竞争性磋商以抽签的形式</w:t>
      </w:r>
      <w:proofErr w:type="gramStart"/>
      <w:r>
        <w:rPr>
          <w:rFonts w:ascii="方正仿宋_GBK" w:eastAsia="方正仿宋_GBK" w:hAnsi="宋体" w:hint="eastAsia"/>
          <w:sz w:val="24"/>
          <w:szCs w:val="24"/>
        </w:rPr>
        <w:t>确定磋商</w:t>
      </w:r>
      <w:proofErr w:type="gramEnd"/>
      <w:r>
        <w:rPr>
          <w:rFonts w:ascii="方正仿宋_GBK" w:eastAsia="方正仿宋_GBK" w:hAnsi="宋体" w:hint="eastAsia"/>
          <w:sz w:val="24"/>
          <w:szCs w:val="24"/>
        </w:rPr>
        <w:t>顺序，由本项目依法组建的磋商小组分别与各供应商进行磋商。</w:t>
      </w:r>
    </w:p>
    <w:p w14:paraId="00CCB1B5"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（二）磋商小组对各供应商的资格条件、响应文件的有效性、完整性和响应程度进行审查。各供应商只有在完全符合要求的前提下，才能参与正式磋商。</w:t>
      </w:r>
    </w:p>
    <w:p w14:paraId="47CA2FBD" w14:textId="77777777" w:rsidR="00425850" w:rsidRDefault="00323F1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w:t>
      </w:r>
      <w:r>
        <w:rPr>
          <w:rFonts w:ascii="方正仿宋_GBK" w:eastAsia="方正仿宋_GBK" w:hAnsi="宋体" w:cs="宋体" w:hint="eastAsia"/>
          <w:kern w:val="0"/>
          <w:sz w:val="24"/>
          <w:szCs w:val="24"/>
        </w:rPr>
        <w:t>资格性检查。依据法律法规和竞争性磋商文件的规定，对响应文件中的资格证明、磋商保证金等进行审查，以确定供应商是否</w:t>
      </w:r>
      <w:proofErr w:type="gramStart"/>
      <w:r>
        <w:rPr>
          <w:rFonts w:ascii="方正仿宋_GBK" w:eastAsia="方正仿宋_GBK" w:hAnsi="宋体" w:cs="宋体" w:hint="eastAsia"/>
          <w:kern w:val="0"/>
          <w:sz w:val="24"/>
          <w:szCs w:val="24"/>
        </w:rPr>
        <w:t>具备磋商</w:t>
      </w:r>
      <w:proofErr w:type="gramEnd"/>
      <w:r>
        <w:rPr>
          <w:rFonts w:ascii="方正仿宋_GBK" w:eastAsia="方正仿宋_GBK" w:hAnsi="宋体" w:cs="宋体"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442"/>
        <w:gridCol w:w="4660"/>
      </w:tblGrid>
      <w:tr w:rsidR="00425850" w14:paraId="0053CA86" w14:textId="77777777">
        <w:tc>
          <w:tcPr>
            <w:tcW w:w="817" w:type="dxa"/>
            <w:vAlign w:val="center"/>
          </w:tcPr>
          <w:p w14:paraId="32964E56" w14:textId="77777777" w:rsidR="00425850" w:rsidRDefault="00323F1D">
            <w:pPr>
              <w:jc w:val="center"/>
              <w:rPr>
                <w:rFonts w:ascii="仿宋" w:eastAsia="仿宋" w:hAnsi="仿宋" w:cs="宋体"/>
                <w:b/>
                <w:kern w:val="0"/>
                <w:sz w:val="21"/>
                <w:szCs w:val="21"/>
              </w:rPr>
            </w:pPr>
            <w:r>
              <w:rPr>
                <w:rFonts w:ascii="仿宋" w:eastAsia="仿宋" w:hAnsi="仿宋" w:cs="宋体" w:hint="eastAsia"/>
                <w:b/>
                <w:kern w:val="0"/>
                <w:sz w:val="21"/>
                <w:szCs w:val="21"/>
              </w:rPr>
              <w:t>序号</w:t>
            </w:r>
          </w:p>
        </w:tc>
        <w:tc>
          <w:tcPr>
            <w:tcW w:w="4151" w:type="dxa"/>
            <w:gridSpan w:val="2"/>
            <w:vAlign w:val="center"/>
          </w:tcPr>
          <w:p w14:paraId="4B481507" w14:textId="77777777" w:rsidR="00425850" w:rsidRDefault="00323F1D">
            <w:pPr>
              <w:jc w:val="center"/>
              <w:rPr>
                <w:rFonts w:ascii="仿宋" w:eastAsia="仿宋" w:hAnsi="仿宋" w:cs="宋体"/>
                <w:b/>
                <w:kern w:val="0"/>
                <w:sz w:val="21"/>
                <w:szCs w:val="21"/>
              </w:rPr>
            </w:pPr>
            <w:r>
              <w:rPr>
                <w:rFonts w:ascii="仿宋" w:eastAsia="仿宋" w:hAnsi="仿宋" w:cs="宋体" w:hint="eastAsia"/>
                <w:b/>
                <w:kern w:val="0"/>
                <w:sz w:val="21"/>
                <w:szCs w:val="21"/>
              </w:rPr>
              <w:t>检查因素</w:t>
            </w:r>
          </w:p>
        </w:tc>
        <w:tc>
          <w:tcPr>
            <w:tcW w:w="4660" w:type="dxa"/>
            <w:vAlign w:val="center"/>
          </w:tcPr>
          <w:p w14:paraId="275B9AF1" w14:textId="77777777" w:rsidR="00425850" w:rsidRDefault="00323F1D">
            <w:pPr>
              <w:jc w:val="center"/>
              <w:rPr>
                <w:rFonts w:ascii="仿宋" w:eastAsia="仿宋" w:hAnsi="仿宋" w:cs="宋体"/>
                <w:b/>
                <w:kern w:val="0"/>
                <w:sz w:val="21"/>
                <w:szCs w:val="21"/>
              </w:rPr>
            </w:pPr>
            <w:r>
              <w:rPr>
                <w:rFonts w:ascii="仿宋" w:eastAsia="仿宋" w:hAnsi="仿宋" w:cs="宋体" w:hint="eastAsia"/>
                <w:b/>
                <w:kern w:val="0"/>
                <w:sz w:val="21"/>
                <w:szCs w:val="21"/>
              </w:rPr>
              <w:t>检查内容</w:t>
            </w:r>
          </w:p>
        </w:tc>
      </w:tr>
      <w:tr w:rsidR="00425850" w14:paraId="3670FA4F" w14:textId="77777777">
        <w:tc>
          <w:tcPr>
            <w:tcW w:w="817" w:type="dxa"/>
            <w:vMerge w:val="restart"/>
            <w:vAlign w:val="center"/>
          </w:tcPr>
          <w:p w14:paraId="298D2849" w14:textId="77777777" w:rsidR="00425850" w:rsidRDefault="00323F1D">
            <w:pPr>
              <w:jc w:val="center"/>
              <w:rPr>
                <w:rFonts w:ascii="仿宋" w:eastAsia="仿宋" w:hAnsi="仿宋"/>
                <w:sz w:val="21"/>
                <w:szCs w:val="21"/>
              </w:rPr>
            </w:pPr>
            <w:r>
              <w:rPr>
                <w:rFonts w:ascii="仿宋" w:eastAsia="仿宋" w:hAnsi="仿宋" w:hint="eastAsia"/>
                <w:sz w:val="21"/>
                <w:szCs w:val="21"/>
              </w:rPr>
              <w:t>（一）</w:t>
            </w:r>
          </w:p>
        </w:tc>
        <w:tc>
          <w:tcPr>
            <w:tcW w:w="709" w:type="dxa"/>
            <w:vMerge w:val="restart"/>
            <w:vAlign w:val="center"/>
          </w:tcPr>
          <w:p w14:paraId="274F3571" w14:textId="77777777" w:rsidR="00425850" w:rsidRDefault="00323F1D">
            <w:pPr>
              <w:rPr>
                <w:rFonts w:ascii="仿宋" w:eastAsia="仿宋" w:hAnsi="仿宋" w:cs="仿宋_GB2312"/>
                <w:sz w:val="21"/>
                <w:szCs w:val="21"/>
                <w:lang w:val="zh-CN"/>
              </w:rPr>
            </w:pPr>
            <w:r>
              <w:rPr>
                <w:rFonts w:ascii="仿宋" w:eastAsia="仿宋" w:hAnsi="仿宋" w:cs="仿宋_GB2312" w:hint="eastAsia"/>
                <w:sz w:val="21"/>
                <w:szCs w:val="21"/>
                <w:lang w:val="zh-CN"/>
              </w:rPr>
              <w:t>《中华人</w:t>
            </w:r>
            <w:r>
              <w:rPr>
                <w:rFonts w:ascii="仿宋" w:eastAsia="仿宋" w:hAnsi="仿宋" w:cs="仿宋_GB2312" w:hint="eastAsia"/>
                <w:sz w:val="21"/>
                <w:szCs w:val="21"/>
                <w:lang w:val="zh-CN"/>
              </w:rPr>
              <w:t>民共和国政府采购法》第二十二条规定</w:t>
            </w:r>
          </w:p>
        </w:tc>
        <w:tc>
          <w:tcPr>
            <w:tcW w:w="3442" w:type="dxa"/>
            <w:vAlign w:val="center"/>
          </w:tcPr>
          <w:p w14:paraId="24C1E567" w14:textId="77777777" w:rsidR="00425850" w:rsidRDefault="00323F1D">
            <w:pPr>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具有独立承担民事责任的能力</w:t>
            </w:r>
          </w:p>
        </w:tc>
        <w:tc>
          <w:tcPr>
            <w:tcW w:w="4660" w:type="dxa"/>
            <w:vAlign w:val="center"/>
          </w:tcPr>
          <w:p w14:paraId="3D8A607B" w14:textId="77777777" w:rsidR="00425850" w:rsidRDefault="00323F1D">
            <w:pPr>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投标人法人营业执照（副本）或事业单位法人证书（副本）或个体工商户营业执照或有效的自然人身份证明或社会团体法人登记证书（提供复印件）。</w:t>
            </w:r>
            <w:r>
              <w:rPr>
                <w:rFonts w:ascii="仿宋" w:eastAsia="仿宋" w:hAnsi="仿宋" w:hint="eastAsia"/>
                <w:sz w:val="21"/>
                <w:szCs w:val="21"/>
              </w:rPr>
              <w:t xml:space="preserve"> </w:t>
            </w:r>
          </w:p>
          <w:p w14:paraId="00A43424" w14:textId="77777777" w:rsidR="00425850" w:rsidRDefault="00323F1D">
            <w:pPr>
              <w:rPr>
                <w:rFonts w:ascii="仿宋" w:eastAsia="仿宋" w:hAnsi="仿宋"/>
                <w:sz w:val="21"/>
                <w:szCs w:val="21"/>
              </w:rPr>
            </w:pPr>
            <w:r>
              <w:rPr>
                <w:rFonts w:ascii="仿宋" w:eastAsia="仿宋" w:hAnsi="仿宋" w:hint="eastAsia"/>
                <w:sz w:val="21"/>
                <w:szCs w:val="21"/>
              </w:rPr>
              <w:t>2.</w:t>
            </w:r>
            <w:r>
              <w:rPr>
                <w:rFonts w:ascii="仿宋" w:eastAsia="仿宋" w:hAnsi="仿宋" w:hint="eastAsia"/>
                <w:sz w:val="21"/>
                <w:szCs w:val="21"/>
              </w:rPr>
              <w:t>投标人法定代表人身份证明和法定代表人授权代表委托书。</w:t>
            </w:r>
          </w:p>
        </w:tc>
      </w:tr>
      <w:tr w:rsidR="00425850" w14:paraId="318744F0" w14:textId="77777777">
        <w:tc>
          <w:tcPr>
            <w:tcW w:w="817" w:type="dxa"/>
            <w:vMerge/>
            <w:vAlign w:val="center"/>
          </w:tcPr>
          <w:p w14:paraId="273F6924" w14:textId="77777777" w:rsidR="00425850" w:rsidRDefault="00425850">
            <w:pPr>
              <w:jc w:val="center"/>
              <w:rPr>
                <w:rFonts w:ascii="仿宋" w:eastAsia="仿宋" w:hAnsi="仿宋"/>
                <w:sz w:val="21"/>
                <w:szCs w:val="21"/>
              </w:rPr>
            </w:pPr>
          </w:p>
        </w:tc>
        <w:tc>
          <w:tcPr>
            <w:tcW w:w="709" w:type="dxa"/>
            <w:vMerge/>
            <w:vAlign w:val="center"/>
          </w:tcPr>
          <w:p w14:paraId="46B1511C" w14:textId="77777777" w:rsidR="00425850" w:rsidRDefault="00425850">
            <w:pPr>
              <w:rPr>
                <w:rFonts w:ascii="仿宋" w:eastAsia="仿宋" w:hAnsi="仿宋" w:cs="仿宋_GB2312"/>
                <w:sz w:val="21"/>
                <w:szCs w:val="21"/>
                <w:lang w:val="zh-CN"/>
              </w:rPr>
            </w:pPr>
          </w:p>
        </w:tc>
        <w:tc>
          <w:tcPr>
            <w:tcW w:w="3442" w:type="dxa"/>
            <w:vAlign w:val="center"/>
          </w:tcPr>
          <w:p w14:paraId="1B818082" w14:textId="77777777" w:rsidR="00425850" w:rsidRDefault="00323F1D">
            <w:pPr>
              <w:rPr>
                <w:rFonts w:ascii="仿宋" w:eastAsia="仿宋" w:hAnsi="仿宋"/>
                <w:sz w:val="21"/>
                <w:szCs w:val="21"/>
              </w:rPr>
            </w:pPr>
            <w:r>
              <w:rPr>
                <w:rFonts w:ascii="仿宋" w:eastAsia="仿宋" w:hAnsi="仿宋" w:cs="仿宋_GB2312" w:hint="eastAsia"/>
                <w:sz w:val="21"/>
                <w:szCs w:val="21"/>
                <w:lang w:val="zh-CN"/>
              </w:rPr>
              <w:t>2.</w:t>
            </w:r>
            <w:r>
              <w:rPr>
                <w:rFonts w:ascii="仿宋" w:eastAsia="仿宋" w:hAnsi="仿宋" w:hint="eastAsia"/>
                <w:sz w:val="21"/>
                <w:szCs w:val="21"/>
              </w:rPr>
              <w:t>具有良好的商业信誉和健全的财务会计制度</w:t>
            </w:r>
          </w:p>
        </w:tc>
        <w:tc>
          <w:tcPr>
            <w:tcW w:w="4660" w:type="dxa"/>
            <w:vMerge w:val="restart"/>
            <w:vAlign w:val="center"/>
          </w:tcPr>
          <w:p w14:paraId="522BACD4" w14:textId="77777777" w:rsidR="00425850" w:rsidRDefault="00323F1D">
            <w:pPr>
              <w:rPr>
                <w:rFonts w:ascii="仿宋" w:eastAsia="仿宋" w:hAnsi="仿宋"/>
                <w:sz w:val="21"/>
                <w:szCs w:val="21"/>
              </w:rPr>
            </w:pPr>
            <w:r>
              <w:rPr>
                <w:rFonts w:ascii="仿宋" w:eastAsia="仿宋" w:hAnsi="仿宋" w:hint="eastAsia"/>
                <w:sz w:val="21"/>
                <w:szCs w:val="21"/>
              </w:rPr>
              <w:t>投标人提供基本资格条件承诺函（见格式文件）。</w:t>
            </w:r>
          </w:p>
          <w:p w14:paraId="7092244B" w14:textId="77777777" w:rsidR="00425850" w:rsidRDefault="00323F1D">
            <w:pPr>
              <w:rPr>
                <w:rFonts w:ascii="仿宋" w:eastAsia="仿宋" w:hAnsi="仿宋"/>
                <w:sz w:val="21"/>
                <w:szCs w:val="21"/>
              </w:rPr>
            </w:pPr>
            <w:r>
              <w:rPr>
                <w:rFonts w:ascii="仿宋" w:eastAsia="仿宋" w:hAnsi="仿宋" w:hint="eastAsia"/>
                <w:sz w:val="21"/>
                <w:szCs w:val="21"/>
              </w:rPr>
              <w:t>注：投标人应对其承诺内容的真实性、合法性、有效性负责。经调查核实为虚假承诺的，视同为“提供虚假材料谋取中标、成交”的违法行为，依照《中华人民共和国政府采购法》等法律法规追</w:t>
            </w:r>
            <w:r>
              <w:rPr>
                <w:rFonts w:ascii="仿宋" w:eastAsia="仿宋" w:hAnsi="仿宋" w:hint="eastAsia"/>
                <w:sz w:val="21"/>
                <w:szCs w:val="21"/>
              </w:rPr>
              <w:t xml:space="preserve"> </w:t>
            </w:r>
            <w:proofErr w:type="gramStart"/>
            <w:r>
              <w:rPr>
                <w:rFonts w:ascii="仿宋" w:eastAsia="仿宋" w:hAnsi="仿宋" w:hint="eastAsia"/>
                <w:sz w:val="21"/>
                <w:szCs w:val="21"/>
              </w:rPr>
              <w:t>究相应</w:t>
            </w:r>
            <w:proofErr w:type="gramEnd"/>
            <w:r>
              <w:rPr>
                <w:rFonts w:ascii="仿宋" w:eastAsia="仿宋" w:hAnsi="仿宋" w:hint="eastAsia"/>
                <w:sz w:val="21"/>
                <w:szCs w:val="21"/>
              </w:rPr>
              <w:t>责任。</w:t>
            </w:r>
          </w:p>
        </w:tc>
      </w:tr>
      <w:tr w:rsidR="00425850" w14:paraId="6BE72B17" w14:textId="77777777">
        <w:tc>
          <w:tcPr>
            <w:tcW w:w="817" w:type="dxa"/>
            <w:vMerge/>
            <w:vAlign w:val="center"/>
          </w:tcPr>
          <w:p w14:paraId="2D6C700C" w14:textId="77777777" w:rsidR="00425850" w:rsidRDefault="00425850">
            <w:pPr>
              <w:jc w:val="center"/>
              <w:rPr>
                <w:rFonts w:ascii="仿宋" w:eastAsia="仿宋" w:hAnsi="仿宋"/>
                <w:sz w:val="21"/>
                <w:szCs w:val="21"/>
              </w:rPr>
            </w:pPr>
          </w:p>
        </w:tc>
        <w:tc>
          <w:tcPr>
            <w:tcW w:w="709" w:type="dxa"/>
            <w:vMerge/>
            <w:vAlign w:val="center"/>
          </w:tcPr>
          <w:p w14:paraId="3413536D" w14:textId="77777777" w:rsidR="00425850" w:rsidRDefault="00425850">
            <w:pPr>
              <w:rPr>
                <w:rFonts w:ascii="仿宋" w:eastAsia="仿宋" w:hAnsi="仿宋" w:cs="仿宋_GB2312"/>
                <w:sz w:val="21"/>
                <w:szCs w:val="21"/>
                <w:lang w:val="zh-CN"/>
              </w:rPr>
            </w:pPr>
          </w:p>
        </w:tc>
        <w:tc>
          <w:tcPr>
            <w:tcW w:w="3442" w:type="dxa"/>
            <w:vAlign w:val="center"/>
          </w:tcPr>
          <w:p w14:paraId="647458FB" w14:textId="77777777" w:rsidR="00425850" w:rsidRDefault="00323F1D">
            <w:pPr>
              <w:rPr>
                <w:rFonts w:ascii="仿宋" w:eastAsia="仿宋" w:hAnsi="仿宋" w:cs="仿宋_GB2312"/>
                <w:sz w:val="21"/>
                <w:szCs w:val="21"/>
                <w:lang w:val="zh-CN"/>
              </w:rPr>
            </w:pPr>
            <w:r>
              <w:rPr>
                <w:rFonts w:ascii="仿宋" w:eastAsia="仿宋" w:hAnsi="仿宋" w:cs="仿宋_GB2312" w:hint="eastAsia"/>
                <w:sz w:val="21"/>
                <w:szCs w:val="21"/>
                <w:lang w:val="zh-CN"/>
              </w:rPr>
              <w:t>3.</w:t>
            </w:r>
            <w:r>
              <w:rPr>
                <w:rFonts w:ascii="仿宋" w:eastAsia="仿宋" w:hAnsi="仿宋" w:cs="仿宋_GB2312" w:hint="eastAsia"/>
                <w:sz w:val="21"/>
                <w:szCs w:val="21"/>
                <w:lang w:val="zh-CN"/>
              </w:rPr>
              <w:t>具有履行合同所必需的设备和专业技术能力</w:t>
            </w:r>
          </w:p>
        </w:tc>
        <w:tc>
          <w:tcPr>
            <w:tcW w:w="4660" w:type="dxa"/>
            <w:vMerge/>
            <w:vAlign w:val="center"/>
          </w:tcPr>
          <w:p w14:paraId="5E8693F6" w14:textId="77777777" w:rsidR="00425850" w:rsidRDefault="00425850">
            <w:pPr>
              <w:rPr>
                <w:rFonts w:ascii="仿宋" w:eastAsia="仿宋" w:hAnsi="仿宋"/>
                <w:sz w:val="21"/>
                <w:szCs w:val="21"/>
              </w:rPr>
            </w:pPr>
          </w:p>
        </w:tc>
      </w:tr>
      <w:tr w:rsidR="00425850" w14:paraId="24D56C63" w14:textId="77777777">
        <w:tc>
          <w:tcPr>
            <w:tcW w:w="817" w:type="dxa"/>
            <w:vMerge/>
            <w:vAlign w:val="center"/>
          </w:tcPr>
          <w:p w14:paraId="1E6D12AF" w14:textId="77777777" w:rsidR="00425850" w:rsidRDefault="00425850">
            <w:pPr>
              <w:jc w:val="center"/>
              <w:rPr>
                <w:rFonts w:ascii="仿宋" w:eastAsia="仿宋" w:hAnsi="仿宋"/>
                <w:sz w:val="21"/>
                <w:szCs w:val="21"/>
              </w:rPr>
            </w:pPr>
          </w:p>
        </w:tc>
        <w:tc>
          <w:tcPr>
            <w:tcW w:w="709" w:type="dxa"/>
            <w:vMerge/>
            <w:vAlign w:val="center"/>
          </w:tcPr>
          <w:p w14:paraId="59728AD4" w14:textId="77777777" w:rsidR="00425850" w:rsidRDefault="00425850">
            <w:pPr>
              <w:rPr>
                <w:rFonts w:ascii="仿宋" w:eastAsia="仿宋" w:hAnsi="仿宋" w:cs="仿宋_GB2312"/>
                <w:sz w:val="21"/>
                <w:szCs w:val="21"/>
                <w:lang w:val="zh-CN"/>
              </w:rPr>
            </w:pPr>
          </w:p>
        </w:tc>
        <w:tc>
          <w:tcPr>
            <w:tcW w:w="3442" w:type="dxa"/>
            <w:vAlign w:val="center"/>
          </w:tcPr>
          <w:p w14:paraId="1A44DD41" w14:textId="77777777" w:rsidR="00425850" w:rsidRDefault="00323F1D">
            <w:pPr>
              <w:rPr>
                <w:rFonts w:ascii="仿宋" w:eastAsia="仿宋" w:hAnsi="仿宋" w:cs="仿宋_GB2312"/>
                <w:sz w:val="21"/>
                <w:szCs w:val="21"/>
                <w:lang w:val="zh-CN"/>
              </w:rPr>
            </w:pPr>
            <w:r>
              <w:rPr>
                <w:rFonts w:ascii="仿宋" w:eastAsia="仿宋" w:hAnsi="仿宋" w:cs="仿宋_GB2312" w:hint="eastAsia"/>
                <w:sz w:val="21"/>
                <w:szCs w:val="21"/>
                <w:lang w:val="zh-CN"/>
              </w:rPr>
              <w:t>4.</w:t>
            </w:r>
            <w:r>
              <w:rPr>
                <w:rFonts w:ascii="仿宋" w:eastAsia="仿宋" w:hAnsi="仿宋" w:cs="仿宋_GB2312" w:hint="eastAsia"/>
                <w:sz w:val="21"/>
                <w:szCs w:val="21"/>
                <w:lang w:val="zh-CN"/>
              </w:rPr>
              <w:t>有依法缴纳税收和社会保障金的良好记录</w:t>
            </w:r>
          </w:p>
        </w:tc>
        <w:tc>
          <w:tcPr>
            <w:tcW w:w="4660" w:type="dxa"/>
            <w:vMerge/>
            <w:vAlign w:val="center"/>
          </w:tcPr>
          <w:p w14:paraId="5EE8D237" w14:textId="77777777" w:rsidR="00425850" w:rsidRDefault="00425850">
            <w:pPr>
              <w:rPr>
                <w:rFonts w:ascii="仿宋" w:eastAsia="仿宋" w:hAnsi="仿宋"/>
                <w:sz w:val="21"/>
                <w:szCs w:val="21"/>
              </w:rPr>
            </w:pPr>
          </w:p>
        </w:tc>
      </w:tr>
      <w:tr w:rsidR="00425850" w14:paraId="59CC963A" w14:textId="77777777">
        <w:tc>
          <w:tcPr>
            <w:tcW w:w="817" w:type="dxa"/>
            <w:vMerge/>
            <w:vAlign w:val="center"/>
          </w:tcPr>
          <w:p w14:paraId="2AABD4BA" w14:textId="77777777" w:rsidR="00425850" w:rsidRDefault="00425850">
            <w:pPr>
              <w:jc w:val="center"/>
              <w:rPr>
                <w:rFonts w:ascii="仿宋" w:eastAsia="仿宋" w:hAnsi="仿宋"/>
                <w:sz w:val="21"/>
                <w:szCs w:val="21"/>
              </w:rPr>
            </w:pPr>
          </w:p>
        </w:tc>
        <w:tc>
          <w:tcPr>
            <w:tcW w:w="709" w:type="dxa"/>
            <w:vMerge/>
            <w:vAlign w:val="center"/>
          </w:tcPr>
          <w:p w14:paraId="1D0CB758" w14:textId="77777777" w:rsidR="00425850" w:rsidRDefault="00425850">
            <w:pPr>
              <w:rPr>
                <w:rFonts w:ascii="仿宋" w:eastAsia="仿宋" w:hAnsi="仿宋" w:cs="仿宋_GB2312"/>
                <w:sz w:val="21"/>
                <w:szCs w:val="21"/>
                <w:lang w:val="zh-CN"/>
              </w:rPr>
            </w:pPr>
          </w:p>
        </w:tc>
        <w:tc>
          <w:tcPr>
            <w:tcW w:w="3442" w:type="dxa"/>
            <w:vAlign w:val="center"/>
          </w:tcPr>
          <w:p w14:paraId="0BE2614C" w14:textId="77777777" w:rsidR="00425850" w:rsidRDefault="00323F1D">
            <w:pPr>
              <w:rPr>
                <w:rFonts w:ascii="仿宋" w:eastAsia="仿宋" w:hAnsi="仿宋" w:cs="仿宋_GB2312"/>
                <w:sz w:val="21"/>
                <w:szCs w:val="21"/>
                <w:lang w:val="zh-CN"/>
              </w:rPr>
            </w:pPr>
            <w:r>
              <w:rPr>
                <w:rFonts w:ascii="仿宋" w:eastAsia="仿宋" w:hAnsi="仿宋" w:hint="eastAsia"/>
                <w:sz w:val="21"/>
                <w:szCs w:val="21"/>
              </w:rPr>
              <w:t>5.</w:t>
            </w:r>
            <w:r>
              <w:rPr>
                <w:rFonts w:ascii="仿宋" w:eastAsia="仿宋" w:hAnsi="仿宋" w:hint="eastAsia"/>
                <w:sz w:val="21"/>
                <w:szCs w:val="21"/>
              </w:rPr>
              <w:t>参加政府采购活动前三年内，在经营活动中没有重大违法记录（注</w:t>
            </w:r>
            <w:r>
              <w:rPr>
                <w:rFonts w:ascii="仿宋" w:eastAsia="仿宋" w:hAnsi="仿宋"/>
                <w:sz w:val="21"/>
                <w:szCs w:val="21"/>
              </w:rPr>
              <w:t>①</w:t>
            </w:r>
            <w:r>
              <w:rPr>
                <w:rFonts w:ascii="仿宋" w:eastAsia="仿宋" w:hAnsi="仿宋" w:hint="eastAsia"/>
                <w:sz w:val="21"/>
                <w:szCs w:val="21"/>
              </w:rPr>
              <w:t>）</w:t>
            </w:r>
          </w:p>
        </w:tc>
        <w:tc>
          <w:tcPr>
            <w:tcW w:w="4660" w:type="dxa"/>
            <w:vMerge/>
            <w:vAlign w:val="center"/>
          </w:tcPr>
          <w:p w14:paraId="06BB482D" w14:textId="77777777" w:rsidR="00425850" w:rsidRDefault="00425850">
            <w:pPr>
              <w:rPr>
                <w:rFonts w:ascii="仿宋" w:eastAsia="仿宋" w:hAnsi="仿宋"/>
                <w:b/>
                <w:sz w:val="21"/>
                <w:szCs w:val="21"/>
              </w:rPr>
            </w:pPr>
          </w:p>
        </w:tc>
      </w:tr>
      <w:tr w:rsidR="00425850" w14:paraId="4DFAC5E9" w14:textId="77777777">
        <w:trPr>
          <w:trHeight w:val="475"/>
        </w:trPr>
        <w:tc>
          <w:tcPr>
            <w:tcW w:w="817" w:type="dxa"/>
            <w:vMerge/>
            <w:vAlign w:val="center"/>
          </w:tcPr>
          <w:p w14:paraId="18AC0B89" w14:textId="77777777" w:rsidR="00425850" w:rsidRDefault="00425850">
            <w:pPr>
              <w:jc w:val="center"/>
              <w:rPr>
                <w:rFonts w:ascii="仿宋" w:eastAsia="仿宋" w:hAnsi="仿宋"/>
                <w:sz w:val="21"/>
                <w:szCs w:val="21"/>
              </w:rPr>
            </w:pPr>
          </w:p>
        </w:tc>
        <w:tc>
          <w:tcPr>
            <w:tcW w:w="709" w:type="dxa"/>
            <w:vMerge/>
            <w:vAlign w:val="center"/>
          </w:tcPr>
          <w:p w14:paraId="1B433FCB" w14:textId="77777777" w:rsidR="00425850" w:rsidRDefault="00425850">
            <w:pPr>
              <w:rPr>
                <w:rFonts w:ascii="仿宋" w:eastAsia="仿宋" w:hAnsi="仿宋" w:cs="仿宋_GB2312"/>
                <w:sz w:val="21"/>
                <w:szCs w:val="21"/>
              </w:rPr>
            </w:pPr>
          </w:p>
        </w:tc>
        <w:tc>
          <w:tcPr>
            <w:tcW w:w="3442" w:type="dxa"/>
            <w:vAlign w:val="center"/>
          </w:tcPr>
          <w:p w14:paraId="7DF30AFC" w14:textId="77777777" w:rsidR="00425850" w:rsidRDefault="00323F1D">
            <w:pPr>
              <w:rPr>
                <w:rFonts w:ascii="仿宋" w:eastAsia="仿宋" w:hAnsi="仿宋"/>
                <w:sz w:val="21"/>
                <w:szCs w:val="21"/>
              </w:rPr>
            </w:pPr>
            <w:r>
              <w:rPr>
                <w:rFonts w:ascii="仿宋" w:eastAsia="仿宋" w:hAnsi="仿宋" w:hint="eastAsia"/>
                <w:sz w:val="21"/>
                <w:szCs w:val="21"/>
              </w:rPr>
              <w:t>6.</w:t>
            </w:r>
            <w:r>
              <w:rPr>
                <w:rFonts w:ascii="仿宋" w:eastAsia="仿宋" w:hAnsi="仿宋" w:hint="eastAsia"/>
                <w:sz w:val="21"/>
                <w:szCs w:val="21"/>
              </w:rPr>
              <w:t>法律、行政法规规定的其他条件</w:t>
            </w:r>
          </w:p>
        </w:tc>
        <w:tc>
          <w:tcPr>
            <w:tcW w:w="4660" w:type="dxa"/>
            <w:vAlign w:val="center"/>
          </w:tcPr>
          <w:p w14:paraId="6FF9673F" w14:textId="77777777" w:rsidR="00425850" w:rsidRDefault="00425850">
            <w:pPr>
              <w:rPr>
                <w:rFonts w:ascii="仿宋" w:eastAsia="仿宋" w:hAnsi="仿宋"/>
                <w:sz w:val="21"/>
                <w:szCs w:val="21"/>
              </w:rPr>
            </w:pPr>
          </w:p>
        </w:tc>
      </w:tr>
      <w:tr w:rsidR="00425850" w14:paraId="48628988" w14:textId="77777777">
        <w:trPr>
          <w:trHeight w:val="475"/>
        </w:trPr>
        <w:tc>
          <w:tcPr>
            <w:tcW w:w="817" w:type="dxa"/>
            <w:vAlign w:val="center"/>
          </w:tcPr>
          <w:p w14:paraId="28875662" w14:textId="77777777" w:rsidR="00425850" w:rsidRDefault="00323F1D">
            <w:pPr>
              <w:jc w:val="center"/>
              <w:rPr>
                <w:rFonts w:ascii="仿宋" w:eastAsia="仿宋" w:hAnsi="仿宋"/>
                <w:sz w:val="21"/>
                <w:szCs w:val="21"/>
              </w:rPr>
            </w:pPr>
            <w:r>
              <w:rPr>
                <w:rFonts w:ascii="仿宋" w:eastAsia="仿宋" w:hAnsi="仿宋" w:hint="eastAsia"/>
                <w:sz w:val="21"/>
                <w:szCs w:val="21"/>
              </w:rPr>
              <w:t>（二）</w:t>
            </w:r>
          </w:p>
        </w:tc>
        <w:tc>
          <w:tcPr>
            <w:tcW w:w="4151" w:type="dxa"/>
            <w:gridSpan w:val="2"/>
            <w:vAlign w:val="center"/>
          </w:tcPr>
          <w:p w14:paraId="6B09C62A" w14:textId="77777777" w:rsidR="00425850" w:rsidRDefault="00323F1D">
            <w:pPr>
              <w:rPr>
                <w:rFonts w:ascii="仿宋" w:eastAsia="仿宋" w:hAnsi="仿宋"/>
                <w:sz w:val="21"/>
                <w:szCs w:val="21"/>
              </w:rPr>
            </w:pPr>
            <w:r>
              <w:rPr>
                <w:rFonts w:ascii="仿宋" w:eastAsia="仿宋" w:hAnsi="仿宋" w:hint="eastAsia"/>
                <w:sz w:val="21"/>
                <w:szCs w:val="21"/>
              </w:rPr>
              <w:t>落实政府采购政策需满足的资格要求</w:t>
            </w:r>
          </w:p>
        </w:tc>
        <w:tc>
          <w:tcPr>
            <w:tcW w:w="4660" w:type="dxa"/>
            <w:vAlign w:val="center"/>
          </w:tcPr>
          <w:p w14:paraId="71042DEB" w14:textId="77777777" w:rsidR="00425850" w:rsidRDefault="00323F1D">
            <w:pPr>
              <w:rPr>
                <w:rFonts w:ascii="仿宋" w:eastAsia="仿宋" w:hAnsi="仿宋"/>
                <w:sz w:val="21"/>
                <w:szCs w:val="21"/>
              </w:rPr>
            </w:pPr>
            <w:r>
              <w:rPr>
                <w:rFonts w:ascii="仿宋" w:eastAsia="仿宋" w:hAnsi="仿宋" w:hint="eastAsia"/>
                <w:sz w:val="21"/>
                <w:szCs w:val="21"/>
              </w:rPr>
              <w:t>按第一篇“三、投标人资格要求（二）落实政府采购政策需满足的资格要求”的要求提交。</w:t>
            </w:r>
          </w:p>
        </w:tc>
      </w:tr>
      <w:tr w:rsidR="00425850" w14:paraId="1914B73B" w14:textId="77777777">
        <w:trPr>
          <w:trHeight w:val="475"/>
        </w:trPr>
        <w:tc>
          <w:tcPr>
            <w:tcW w:w="817" w:type="dxa"/>
            <w:vAlign w:val="center"/>
          </w:tcPr>
          <w:p w14:paraId="0742F54F" w14:textId="77777777" w:rsidR="00425850" w:rsidRDefault="00323F1D">
            <w:pPr>
              <w:jc w:val="center"/>
              <w:rPr>
                <w:rFonts w:ascii="仿宋" w:eastAsia="仿宋" w:hAnsi="仿宋"/>
                <w:sz w:val="21"/>
                <w:szCs w:val="21"/>
              </w:rPr>
            </w:pPr>
            <w:r>
              <w:rPr>
                <w:rFonts w:ascii="仿宋" w:eastAsia="仿宋" w:hAnsi="仿宋" w:hint="eastAsia"/>
                <w:sz w:val="21"/>
                <w:szCs w:val="21"/>
              </w:rPr>
              <w:t>（三）</w:t>
            </w:r>
          </w:p>
        </w:tc>
        <w:tc>
          <w:tcPr>
            <w:tcW w:w="4151" w:type="dxa"/>
            <w:gridSpan w:val="2"/>
            <w:vAlign w:val="center"/>
          </w:tcPr>
          <w:p w14:paraId="2EC99571" w14:textId="77777777" w:rsidR="00425850" w:rsidRDefault="00323F1D">
            <w:pPr>
              <w:rPr>
                <w:rFonts w:ascii="仿宋" w:eastAsia="仿宋" w:hAnsi="仿宋"/>
                <w:sz w:val="21"/>
                <w:szCs w:val="21"/>
              </w:rPr>
            </w:pPr>
            <w:r>
              <w:rPr>
                <w:rFonts w:ascii="仿宋" w:eastAsia="仿宋" w:hAnsi="仿宋" w:hint="eastAsia"/>
                <w:sz w:val="21"/>
                <w:szCs w:val="21"/>
              </w:rPr>
              <w:t>本项目的特定资格条件</w:t>
            </w:r>
          </w:p>
        </w:tc>
        <w:tc>
          <w:tcPr>
            <w:tcW w:w="4660" w:type="dxa"/>
            <w:vAlign w:val="center"/>
          </w:tcPr>
          <w:p w14:paraId="0676DD4E" w14:textId="77777777" w:rsidR="00425850" w:rsidRDefault="00323F1D">
            <w:pPr>
              <w:rPr>
                <w:rFonts w:ascii="仿宋" w:eastAsia="仿宋" w:hAnsi="仿宋"/>
                <w:sz w:val="21"/>
                <w:szCs w:val="21"/>
              </w:rPr>
            </w:pPr>
            <w:r>
              <w:rPr>
                <w:rFonts w:ascii="仿宋" w:eastAsia="仿宋" w:hAnsi="仿宋" w:hint="eastAsia"/>
                <w:sz w:val="21"/>
                <w:szCs w:val="21"/>
              </w:rPr>
              <w:t>按第一篇“三、投标人资格要求（三）本项目的特定资格条件”的要求提交（如果有）。</w:t>
            </w:r>
          </w:p>
        </w:tc>
      </w:tr>
    </w:tbl>
    <w:p w14:paraId="4AC60742" w14:textId="77777777" w:rsidR="00425850" w:rsidRDefault="00323F1D">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注：</w:t>
      </w:r>
    </w:p>
    <w:p w14:paraId="2A114AFD" w14:textId="77777777" w:rsidR="00425850" w:rsidRDefault="00323F1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Pr>
          <w:rFonts w:ascii="方正仿宋_GBK" w:eastAsia="方正仿宋_GBK" w:hAnsi="仿宋" w:cs="宋体" w:hint="eastAsia"/>
          <w:kern w:val="0"/>
          <w:sz w:val="24"/>
          <w:szCs w:val="24"/>
        </w:rPr>
        <w:t>供应商按“多证合一”登记制度办理营业执照的，税务登记证（副本）和社会保险登记证以供应商所提供的营业执照（副本）复印件为准。</w:t>
      </w:r>
    </w:p>
    <w:p w14:paraId="7476A7D8" w14:textId="77777777" w:rsidR="00425850" w:rsidRDefault="00323F1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71204CE" w14:textId="77777777" w:rsidR="00425850" w:rsidRDefault="00323F1D">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符合性检查。依据竞争性磋商文件的规定，从响应文件的有效性、完整性和对竞争性</w:t>
      </w:r>
      <w:r>
        <w:rPr>
          <w:rFonts w:ascii="方正仿宋_GBK" w:eastAsia="方正仿宋_GBK" w:hAnsi="宋体" w:cs="宋体" w:hint="eastAsia"/>
          <w:kern w:val="0"/>
          <w:sz w:val="24"/>
          <w:szCs w:val="24"/>
        </w:rPr>
        <w:lastRenderedPageBreak/>
        <w:t>磋商文件的响应程度进行审查，以确定是否对竞争性磋商文件的实质性要求</w:t>
      </w:r>
      <w:proofErr w:type="gramStart"/>
      <w:r>
        <w:rPr>
          <w:rFonts w:ascii="方正仿宋_GBK" w:eastAsia="方正仿宋_GBK" w:hAnsi="宋体" w:cs="宋体" w:hint="eastAsia"/>
          <w:kern w:val="0"/>
          <w:sz w:val="24"/>
          <w:szCs w:val="24"/>
        </w:rPr>
        <w:t>作出</w:t>
      </w:r>
      <w:proofErr w:type="gramEnd"/>
      <w:r>
        <w:rPr>
          <w:rFonts w:ascii="方正仿宋_GBK" w:eastAsia="方正仿宋_GBK" w:hAnsi="宋体" w:cs="宋体" w:hint="eastAsia"/>
          <w:kern w:val="0"/>
          <w:sz w:val="24"/>
          <w:szCs w:val="24"/>
        </w:rPr>
        <w:t>响应。</w:t>
      </w:r>
      <w:r>
        <w:rPr>
          <w:rFonts w:ascii="方正仿宋_GBK" w:eastAsia="方正仿宋_GBK" w:hint="eastAsia"/>
          <w:kern w:val="0"/>
          <w:sz w:val="24"/>
          <w:szCs w:val="24"/>
        </w:rPr>
        <w:t>符合性检查</w:t>
      </w:r>
      <w:r>
        <w:rPr>
          <w:rFonts w:ascii="方正仿宋_GBK" w:eastAsia="方正仿宋_GBK" w:hint="eastAsia"/>
          <w:kern w:val="0"/>
          <w:sz w:val="24"/>
          <w:szCs w:val="24"/>
        </w:rPr>
        <w:t>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992"/>
        <w:gridCol w:w="992"/>
        <w:gridCol w:w="5409"/>
      </w:tblGrid>
      <w:tr w:rsidR="00425850" w14:paraId="2B34598B" w14:textId="77777777">
        <w:trPr>
          <w:trHeight w:val="321"/>
        </w:trPr>
        <w:tc>
          <w:tcPr>
            <w:tcW w:w="675" w:type="dxa"/>
            <w:vAlign w:val="center"/>
          </w:tcPr>
          <w:p w14:paraId="594F05B6" w14:textId="77777777" w:rsidR="00425850" w:rsidRDefault="00323F1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3"/>
            <w:vAlign w:val="center"/>
          </w:tcPr>
          <w:p w14:paraId="479AFDC5" w14:textId="77777777" w:rsidR="00425850" w:rsidRDefault="00323F1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14:paraId="20064290" w14:textId="77777777" w:rsidR="00425850" w:rsidRDefault="00323F1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425850" w14:paraId="64FCEE39" w14:textId="77777777">
        <w:trPr>
          <w:trHeight w:val="384"/>
        </w:trPr>
        <w:tc>
          <w:tcPr>
            <w:tcW w:w="675" w:type="dxa"/>
            <w:vMerge w:val="restart"/>
            <w:vAlign w:val="center"/>
          </w:tcPr>
          <w:p w14:paraId="125BEB10" w14:textId="77777777" w:rsidR="00425850" w:rsidRDefault="00323F1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14:paraId="6B5575D0"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gridSpan w:val="2"/>
            <w:vAlign w:val="center"/>
          </w:tcPr>
          <w:p w14:paraId="4895A4D2"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14:paraId="2FE0FAA9"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425850" w14:paraId="2B1EFBCB" w14:textId="77777777">
        <w:trPr>
          <w:trHeight w:val="389"/>
        </w:trPr>
        <w:tc>
          <w:tcPr>
            <w:tcW w:w="675" w:type="dxa"/>
            <w:vMerge/>
            <w:vAlign w:val="center"/>
          </w:tcPr>
          <w:p w14:paraId="564BEFD3" w14:textId="77777777" w:rsidR="00425850" w:rsidRDefault="00425850">
            <w:pPr>
              <w:spacing w:line="240" w:lineRule="exact"/>
              <w:jc w:val="center"/>
              <w:rPr>
                <w:rFonts w:ascii="方正仿宋_GBK" w:eastAsia="方正仿宋_GBK" w:hAnsi="宋体" w:cs="宋体"/>
                <w:kern w:val="0"/>
                <w:sz w:val="21"/>
                <w:szCs w:val="21"/>
              </w:rPr>
            </w:pPr>
          </w:p>
        </w:tc>
        <w:tc>
          <w:tcPr>
            <w:tcW w:w="1560" w:type="dxa"/>
            <w:vMerge/>
            <w:vAlign w:val="center"/>
          </w:tcPr>
          <w:p w14:paraId="3A3C59CE" w14:textId="77777777" w:rsidR="00425850" w:rsidRDefault="00425850">
            <w:pPr>
              <w:spacing w:line="240" w:lineRule="exact"/>
              <w:rPr>
                <w:rFonts w:ascii="方正仿宋_GBK" w:eastAsia="方正仿宋_GBK" w:hAnsi="宋体" w:cs="宋体"/>
                <w:kern w:val="0"/>
                <w:sz w:val="21"/>
                <w:szCs w:val="21"/>
              </w:rPr>
            </w:pPr>
          </w:p>
        </w:tc>
        <w:tc>
          <w:tcPr>
            <w:tcW w:w="1984" w:type="dxa"/>
            <w:gridSpan w:val="2"/>
            <w:vAlign w:val="center"/>
          </w:tcPr>
          <w:p w14:paraId="384DF9BF" w14:textId="77777777" w:rsidR="00425850" w:rsidRDefault="00323F1D">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14:paraId="2272D9EC" w14:textId="77777777" w:rsidR="00425850" w:rsidRDefault="00323F1D">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法定代表人身份证明及授权委托书有效，符合竞争性磋商文件规定的格式，签字或盖章齐全。</w:t>
            </w:r>
          </w:p>
        </w:tc>
      </w:tr>
      <w:tr w:rsidR="00425850" w14:paraId="1BC6020E" w14:textId="77777777">
        <w:trPr>
          <w:trHeight w:val="386"/>
        </w:trPr>
        <w:tc>
          <w:tcPr>
            <w:tcW w:w="675" w:type="dxa"/>
            <w:vMerge/>
            <w:vAlign w:val="center"/>
          </w:tcPr>
          <w:p w14:paraId="5EAE520B" w14:textId="77777777" w:rsidR="00425850" w:rsidRDefault="00425850">
            <w:pPr>
              <w:spacing w:line="240" w:lineRule="exact"/>
              <w:jc w:val="center"/>
              <w:rPr>
                <w:rFonts w:ascii="方正仿宋_GBK" w:eastAsia="方正仿宋_GBK" w:hAnsi="宋体" w:cs="宋体"/>
                <w:kern w:val="0"/>
                <w:sz w:val="21"/>
                <w:szCs w:val="21"/>
              </w:rPr>
            </w:pPr>
          </w:p>
        </w:tc>
        <w:tc>
          <w:tcPr>
            <w:tcW w:w="1560" w:type="dxa"/>
            <w:vMerge/>
            <w:vAlign w:val="center"/>
          </w:tcPr>
          <w:p w14:paraId="608E4BC8" w14:textId="77777777" w:rsidR="00425850" w:rsidRDefault="00425850">
            <w:pPr>
              <w:spacing w:line="240" w:lineRule="exact"/>
              <w:rPr>
                <w:rFonts w:ascii="方正仿宋_GBK" w:eastAsia="方正仿宋_GBK" w:hAnsi="宋体" w:cs="宋体"/>
                <w:kern w:val="0"/>
                <w:sz w:val="21"/>
                <w:szCs w:val="21"/>
              </w:rPr>
            </w:pPr>
          </w:p>
        </w:tc>
        <w:tc>
          <w:tcPr>
            <w:tcW w:w="1984" w:type="dxa"/>
            <w:gridSpan w:val="2"/>
            <w:vAlign w:val="center"/>
          </w:tcPr>
          <w:p w14:paraId="4DFE250D" w14:textId="77777777" w:rsidR="00425850" w:rsidRDefault="00323F1D">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14:paraId="29E0450E"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425850" w14:paraId="44A91AC1" w14:textId="77777777">
        <w:trPr>
          <w:trHeight w:val="560"/>
        </w:trPr>
        <w:tc>
          <w:tcPr>
            <w:tcW w:w="675" w:type="dxa"/>
            <w:vMerge/>
            <w:vAlign w:val="center"/>
          </w:tcPr>
          <w:p w14:paraId="16499001" w14:textId="77777777" w:rsidR="00425850" w:rsidRDefault="00425850">
            <w:pPr>
              <w:spacing w:line="240" w:lineRule="exact"/>
              <w:jc w:val="center"/>
              <w:rPr>
                <w:rFonts w:ascii="方正仿宋_GBK" w:eastAsia="方正仿宋_GBK" w:hAnsi="宋体" w:cs="宋体"/>
                <w:kern w:val="0"/>
                <w:sz w:val="21"/>
                <w:szCs w:val="21"/>
              </w:rPr>
            </w:pPr>
          </w:p>
        </w:tc>
        <w:tc>
          <w:tcPr>
            <w:tcW w:w="1560" w:type="dxa"/>
            <w:vMerge/>
            <w:vAlign w:val="center"/>
          </w:tcPr>
          <w:p w14:paraId="1F2643B1" w14:textId="77777777" w:rsidR="00425850" w:rsidRDefault="00425850">
            <w:pPr>
              <w:spacing w:line="240" w:lineRule="exact"/>
              <w:rPr>
                <w:rFonts w:ascii="方正仿宋_GBK" w:eastAsia="方正仿宋_GBK" w:hAnsi="宋体" w:cs="宋体"/>
                <w:kern w:val="0"/>
                <w:sz w:val="21"/>
                <w:szCs w:val="21"/>
              </w:rPr>
            </w:pPr>
          </w:p>
        </w:tc>
        <w:tc>
          <w:tcPr>
            <w:tcW w:w="1984" w:type="dxa"/>
            <w:gridSpan w:val="2"/>
            <w:vAlign w:val="center"/>
          </w:tcPr>
          <w:p w14:paraId="19FFA22A" w14:textId="77777777" w:rsidR="00425850" w:rsidRDefault="00323F1D">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14:paraId="7EFCD5F5"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只能在采购预算范围内报价，</w:t>
            </w:r>
            <w:r>
              <w:rPr>
                <w:rFonts w:ascii="方正仿宋_GBK" w:eastAsia="方正仿宋_GBK" w:hAnsi="宋体" w:hint="eastAsia"/>
                <w:sz w:val="21"/>
                <w:szCs w:val="21"/>
              </w:rPr>
              <w:t>只能有一个有效报价，不得提交选择性报价。</w:t>
            </w:r>
          </w:p>
        </w:tc>
      </w:tr>
      <w:tr w:rsidR="00425850" w14:paraId="28EA0443" w14:textId="77777777">
        <w:trPr>
          <w:trHeight w:val="408"/>
        </w:trPr>
        <w:tc>
          <w:tcPr>
            <w:tcW w:w="675" w:type="dxa"/>
            <w:vMerge w:val="restart"/>
            <w:vAlign w:val="center"/>
          </w:tcPr>
          <w:p w14:paraId="2674369B" w14:textId="77777777" w:rsidR="00425850" w:rsidRDefault="00323F1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Merge w:val="restart"/>
            <w:vAlign w:val="center"/>
          </w:tcPr>
          <w:p w14:paraId="535F9FA4"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gridSpan w:val="2"/>
            <w:vAlign w:val="center"/>
          </w:tcPr>
          <w:p w14:paraId="167C2D6C"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14:paraId="34E74FB8"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竞争性磋商</w:t>
            </w:r>
            <w:r>
              <w:rPr>
                <w:rFonts w:ascii="方正仿宋_GBK" w:eastAsia="方正仿宋_GBK" w:hAnsi="宋体" w:cs="仿宋_GB2312" w:hint="eastAsia"/>
                <w:sz w:val="21"/>
                <w:szCs w:val="21"/>
                <w:lang w:val="zh-CN"/>
              </w:rPr>
              <w:t>文件要求。</w:t>
            </w:r>
          </w:p>
        </w:tc>
      </w:tr>
      <w:tr w:rsidR="00425850" w14:paraId="231E2643" w14:textId="77777777">
        <w:trPr>
          <w:trHeight w:val="427"/>
        </w:trPr>
        <w:tc>
          <w:tcPr>
            <w:tcW w:w="675" w:type="dxa"/>
            <w:vMerge/>
            <w:vAlign w:val="center"/>
          </w:tcPr>
          <w:p w14:paraId="34B23D95" w14:textId="77777777" w:rsidR="00425850" w:rsidRDefault="00425850">
            <w:pPr>
              <w:spacing w:line="240" w:lineRule="exact"/>
              <w:jc w:val="center"/>
              <w:rPr>
                <w:rFonts w:ascii="方正仿宋_GBK" w:eastAsia="方正仿宋_GBK" w:hAnsi="宋体" w:cs="宋体"/>
                <w:kern w:val="0"/>
                <w:sz w:val="21"/>
                <w:szCs w:val="21"/>
              </w:rPr>
            </w:pPr>
          </w:p>
        </w:tc>
        <w:tc>
          <w:tcPr>
            <w:tcW w:w="1560" w:type="dxa"/>
            <w:vMerge/>
            <w:vAlign w:val="center"/>
          </w:tcPr>
          <w:p w14:paraId="34F13C4B" w14:textId="77777777" w:rsidR="00425850" w:rsidRDefault="00425850">
            <w:pPr>
              <w:spacing w:line="240" w:lineRule="exact"/>
              <w:rPr>
                <w:rFonts w:ascii="方正仿宋_GBK" w:eastAsia="方正仿宋_GBK" w:hAnsi="宋体" w:cs="宋体"/>
                <w:kern w:val="0"/>
                <w:sz w:val="21"/>
                <w:szCs w:val="21"/>
              </w:rPr>
            </w:pPr>
          </w:p>
        </w:tc>
        <w:tc>
          <w:tcPr>
            <w:tcW w:w="1984" w:type="dxa"/>
            <w:gridSpan w:val="2"/>
            <w:vAlign w:val="center"/>
          </w:tcPr>
          <w:p w14:paraId="25A2E7CF" w14:textId="77777777" w:rsidR="00425850" w:rsidRDefault="00323F1D">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文件内容</w:t>
            </w:r>
          </w:p>
        </w:tc>
        <w:tc>
          <w:tcPr>
            <w:tcW w:w="5409" w:type="dxa"/>
            <w:vAlign w:val="center"/>
          </w:tcPr>
          <w:p w14:paraId="75A3AC83" w14:textId="77777777" w:rsidR="00425850" w:rsidRDefault="00323F1D">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文件内容齐全、无遗漏。</w:t>
            </w:r>
          </w:p>
        </w:tc>
      </w:tr>
      <w:tr w:rsidR="00425850" w14:paraId="280B2AF9" w14:textId="77777777">
        <w:trPr>
          <w:trHeight w:val="405"/>
        </w:trPr>
        <w:tc>
          <w:tcPr>
            <w:tcW w:w="675" w:type="dxa"/>
            <w:vMerge w:val="restart"/>
            <w:vAlign w:val="center"/>
          </w:tcPr>
          <w:p w14:paraId="56AE97CE" w14:textId="77777777" w:rsidR="00425850" w:rsidRDefault="00323F1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14:paraId="03028DE9" w14:textId="77777777" w:rsidR="00425850" w:rsidRDefault="00323F1D">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竞争性磋商文件的响应程度审查</w:t>
            </w:r>
          </w:p>
        </w:tc>
        <w:tc>
          <w:tcPr>
            <w:tcW w:w="992" w:type="dxa"/>
            <w:vMerge w:val="restart"/>
            <w:vAlign w:val="center"/>
          </w:tcPr>
          <w:p w14:paraId="140ACF7B"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992" w:type="dxa"/>
            <w:vAlign w:val="center"/>
          </w:tcPr>
          <w:p w14:paraId="7DC65F20"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5409" w:type="dxa"/>
            <w:vAlign w:val="center"/>
          </w:tcPr>
          <w:p w14:paraId="3E3C3D5F" w14:textId="77777777" w:rsidR="00425850" w:rsidRDefault="00323F1D">
            <w:pPr>
              <w:pStyle w:val="af3"/>
              <w:spacing w:line="240" w:lineRule="exact"/>
              <w:rPr>
                <w:rFonts w:ascii="方正仿宋_GBK" w:eastAsia="方正仿宋_GBK" w:hAnsi="宋体" w:cs="宋体"/>
                <w:kern w:val="0"/>
                <w:sz w:val="21"/>
                <w:szCs w:val="21"/>
              </w:rPr>
            </w:pPr>
            <w:r>
              <w:rPr>
                <w:rFonts w:ascii="仿宋" w:eastAsia="仿宋" w:hAnsi="仿宋" w:cs="宋体" w:hint="eastAsia"/>
                <w:kern w:val="0"/>
                <w:sz w:val="21"/>
                <w:szCs w:val="21"/>
              </w:rPr>
              <w:t>本磋商文件第二篇规定的招标内容</w:t>
            </w:r>
            <w:proofErr w:type="gramStart"/>
            <w:r>
              <w:rPr>
                <w:rFonts w:ascii="仿宋" w:eastAsia="仿宋" w:hAnsi="仿宋" w:cs="宋体" w:hint="eastAsia"/>
                <w:kern w:val="0"/>
                <w:sz w:val="21"/>
                <w:szCs w:val="21"/>
              </w:rPr>
              <w:t>作出</w:t>
            </w:r>
            <w:proofErr w:type="gramEnd"/>
            <w:r>
              <w:rPr>
                <w:rFonts w:ascii="仿宋" w:eastAsia="仿宋" w:hAnsi="仿宋" w:cs="宋体" w:hint="eastAsia"/>
                <w:kern w:val="0"/>
                <w:sz w:val="21"/>
                <w:szCs w:val="21"/>
              </w:rPr>
              <w:t>响应（满足与否）</w:t>
            </w:r>
          </w:p>
        </w:tc>
      </w:tr>
      <w:tr w:rsidR="00425850" w14:paraId="141B2E06" w14:textId="77777777">
        <w:trPr>
          <w:trHeight w:val="405"/>
        </w:trPr>
        <w:tc>
          <w:tcPr>
            <w:tcW w:w="675" w:type="dxa"/>
            <w:vMerge/>
            <w:vAlign w:val="center"/>
          </w:tcPr>
          <w:p w14:paraId="4F7C548B" w14:textId="77777777" w:rsidR="00425850" w:rsidRDefault="00425850">
            <w:pPr>
              <w:spacing w:line="240" w:lineRule="exact"/>
              <w:jc w:val="center"/>
              <w:rPr>
                <w:rFonts w:ascii="方正仿宋_GBK" w:eastAsia="方正仿宋_GBK" w:hAnsi="宋体" w:cs="宋体"/>
                <w:kern w:val="0"/>
                <w:sz w:val="21"/>
                <w:szCs w:val="21"/>
              </w:rPr>
            </w:pPr>
          </w:p>
        </w:tc>
        <w:tc>
          <w:tcPr>
            <w:tcW w:w="1560" w:type="dxa"/>
            <w:vMerge/>
            <w:vAlign w:val="center"/>
          </w:tcPr>
          <w:p w14:paraId="6FC43A46" w14:textId="77777777" w:rsidR="00425850" w:rsidRDefault="00425850">
            <w:pPr>
              <w:spacing w:line="240" w:lineRule="exact"/>
              <w:rPr>
                <w:rFonts w:ascii="方正仿宋_GBK" w:eastAsia="方正仿宋_GBK" w:hAnsi="宋体" w:cs="宋体"/>
                <w:kern w:val="0"/>
                <w:sz w:val="21"/>
                <w:szCs w:val="21"/>
              </w:rPr>
            </w:pPr>
          </w:p>
        </w:tc>
        <w:tc>
          <w:tcPr>
            <w:tcW w:w="992" w:type="dxa"/>
            <w:vMerge/>
            <w:vAlign w:val="center"/>
          </w:tcPr>
          <w:p w14:paraId="55FC9134" w14:textId="77777777" w:rsidR="00425850" w:rsidRDefault="00425850">
            <w:pPr>
              <w:spacing w:line="240" w:lineRule="exact"/>
              <w:rPr>
                <w:rFonts w:ascii="方正仿宋_GBK" w:eastAsia="方正仿宋_GBK" w:hAnsi="宋体" w:cs="宋体"/>
                <w:kern w:val="0"/>
                <w:sz w:val="21"/>
                <w:szCs w:val="21"/>
              </w:rPr>
            </w:pPr>
          </w:p>
        </w:tc>
        <w:tc>
          <w:tcPr>
            <w:tcW w:w="992" w:type="dxa"/>
            <w:vAlign w:val="center"/>
          </w:tcPr>
          <w:p w14:paraId="555B68CE"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5409" w:type="dxa"/>
            <w:vAlign w:val="center"/>
          </w:tcPr>
          <w:p w14:paraId="2ED09CC6" w14:textId="77777777" w:rsidR="00425850" w:rsidRDefault="00323F1D">
            <w:pPr>
              <w:rPr>
                <w:rFonts w:ascii="方正仿宋_GBK" w:eastAsia="方正仿宋_GBK" w:hAnsi="宋体" w:cs="宋体"/>
                <w:kern w:val="0"/>
                <w:sz w:val="21"/>
                <w:szCs w:val="21"/>
              </w:rPr>
            </w:pPr>
            <w:r>
              <w:rPr>
                <w:rFonts w:ascii="仿宋" w:eastAsia="仿宋" w:hAnsi="仿宋" w:cs="宋体" w:hint="eastAsia"/>
                <w:kern w:val="0"/>
                <w:sz w:val="21"/>
                <w:szCs w:val="21"/>
              </w:rPr>
              <w:t>本磋商文件第三篇规定的招标内容</w:t>
            </w:r>
            <w:proofErr w:type="gramStart"/>
            <w:r>
              <w:rPr>
                <w:rFonts w:ascii="仿宋" w:eastAsia="仿宋" w:hAnsi="仿宋" w:cs="宋体" w:hint="eastAsia"/>
                <w:kern w:val="0"/>
                <w:sz w:val="21"/>
                <w:szCs w:val="21"/>
              </w:rPr>
              <w:t>作出</w:t>
            </w:r>
            <w:proofErr w:type="gramEnd"/>
            <w:r>
              <w:rPr>
                <w:rFonts w:ascii="仿宋" w:eastAsia="仿宋" w:hAnsi="仿宋" w:cs="宋体" w:hint="eastAsia"/>
                <w:kern w:val="0"/>
                <w:sz w:val="21"/>
                <w:szCs w:val="21"/>
              </w:rPr>
              <w:t>响应（满足或者优于商务要求）</w:t>
            </w:r>
          </w:p>
        </w:tc>
      </w:tr>
      <w:tr w:rsidR="00425850" w14:paraId="16490CF4" w14:textId="77777777">
        <w:trPr>
          <w:trHeight w:val="300"/>
        </w:trPr>
        <w:tc>
          <w:tcPr>
            <w:tcW w:w="675" w:type="dxa"/>
            <w:vMerge/>
            <w:vAlign w:val="center"/>
          </w:tcPr>
          <w:p w14:paraId="71C16AB4" w14:textId="77777777" w:rsidR="00425850" w:rsidRDefault="00425850">
            <w:pPr>
              <w:spacing w:line="240" w:lineRule="exact"/>
              <w:jc w:val="center"/>
              <w:rPr>
                <w:rFonts w:ascii="方正仿宋_GBK" w:eastAsia="方正仿宋_GBK" w:hAnsi="宋体" w:cs="宋体"/>
                <w:kern w:val="0"/>
                <w:sz w:val="21"/>
                <w:szCs w:val="21"/>
              </w:rPr>
            </w:pPr>
          </w:p>
        </w:tc>
        <w:tc>
          <w:tcPr>
            <w:tcW w:w="1560" w:type="dxa"/>
            <w:vMerge/>
            <w:vAlign w:val="center"/>
          </w:tcPr>
          <w:p w14:paraId="24276305" w14:textId="77777777" w:rsidR="00425850" w:rsidRDefault="00425850">
            <w:pPr>
              <w:spacing w:line="240" w:lineRule="exact"/>
              <w:rPr>
                <w:rFonts w:ascii="方正仿宋_GBK" w:eastAsia="方正仿宋_GBK" w:hAnsi="宋体" w:cs="仿宋_GB2312"/>
                <w:sz w:val="21"/>
                <w:szCs w:val="21"/>
                <w:lang w:val="zh-CN"/>
              </w:rPr>
            </w:pPr>
          </w:p>
        </w:tc>
        <w:tc>
          <w:tcPr>
            <w:tcW w:w="1984" w:type="dxa"/>
            <w:gridSpan w:val="2"/>
            <w:vAlign w:val="center"/>
          </w:tcPr>
          <w:p w14:paraId="160E7263"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磋商有效期</w:t>
            </w:r>
          </w:p>
        </w:tc>
        <w:tc>
          <w:tcPr>
            <w:tcW w:w="5409" w:type="dxa"/>
            <w:vAlign w:val="center"/>
          </w:tcPr>
          <w:p w14:paraId="434702F3" w14:textId="77777777" w:rsidR="00425850" w:rsidRDefault="00323F1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满足磋商文件</w:t>
            </w:r>
            <w:r>
              <w:rPr>
                <w:rFonts w:ascii="方正仿宋_GBK" w:eastAsia="方正仿宋_GBK" w:hAnsi="宋体" w:cs="仿宋_GB2312" w:hint="eastAsia"/>
                <w:sz w:val="21"/>
                <w:szCs w:val="21"/>
                <w:lang w:val="zh-CN"/>
              </w:rPr>
              <w:t>规定。</w:t>
            </w:r>
          </w:p>
        </w:tc>
      </w:tr>
    </w:tbl>
    <w:p w14:paraId="0B82BCF8"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必要的澄清、说明或者更正。供应商的澄清、说明或者更正不得超出响应文件的范围或者改变响应文件的实质性内容。</w:t>
      </w:r>
    </w:p>
    <w:p w14:paraId="31981EC8"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（四）磋商小组要求供应商澄清、说明或者更正响应文件应当以书面形式</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。供应商的澄清、说明或者更正应当由法定代表人或其授权代表签字或者加盖公章。由授权代表签字的，应当附法定代表人授权书。</w:t>
      </w:r>
    </w:p>
    <w:p w14:paraId="33E1AA5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（五）在磋商过程中磋商的任何一方不得向他人透露与磋</w:t>
      </w:r>
      <w:r>
        <w:rPr>
          <w:rFonts w:ascii="方正仿宋_GBK" w:eastAsia="方正仿宋_GBK" w:hAnsi="宋体" w:hint="eastAsia"/>
          <w:sz w:val="24"/>
          <w:szCs w:val="24"/>
        </w:rPr>
        <w:t>商有关的技术资料、价格或其他信息。</w:t>
      </w:r>
    </w:p>
    <w:p w14:paraId="73506A40" w14:textId="77777777" w:rsidR="00425850" w:rsidRDefault="00323F1D">
      <w:pPr>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的实质性变动是竞争性磋商文件的有效组成部分，磋商小组应当及时以书面形式同时通知所有参加磋商的供应商。</w:t>
      </w:r>
    </w:p>
    <w:p w14:paraId="6F08FE4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（七）供应商在磋商时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的所有书面承诺须由法定代表人或其授权代表签字。</w:t>
      </w:r>
    </w:p>
    <w:p w14:paraId="470ED7C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（八）经磋商确定最终采购需求且磋商结束后，供应商应当按照竞争性磋商文件的变动情况和磋商小组的</w:t>
      </w:r>
      <w:r>
        <w:rPr>
          <w:rFonts w:ascii="方正仿宋_GBK" w:eastAsia="方正仿宋_GBK" w:hAnsi="宋体" w:hint="eastAsia"/>
          <w:sz w:val="24"/>
          <w:szCs w:val="24"/>
        </w:rPr>
        <w:t>要求重新提交响应文件或重新做出相关的书面承诺，最后书面提交最后报价及有关承诺（填写《最后报价表》并提交）。</w:t>
      </w:r>
      <w:r>
        <w:rPr>
          <w:rFonts w:ascii="方正仿宋_GBK" w:eastAsia="方正仿宋_GBK" w:hAnsi="宋体"/>
          <w:sz w:val="24"/>
          <w:szCs w:val="24"/>
        </w:rPr>
        <w:t>已提交响应文件</w:t>
      </w:r>
      <w:r>
        <w:rPr>
          <w:rFonts w:ascii="方正仿宋_GBK" w:eastAsia="方正仿宋_GBK" w:hAnsi="宋体" w:hint="eastAsia"/>
          <w:sz w:val="24"/>
          <w:szCs w:val="24"/>
        </w:rPr>
        <w:t>但未在规定时间内进行最后报价</w:t>
      </w:r>
      <w:r>
        <w:rPr>
          <w:rFonts w:ascii="方正仿宋_GBK" w:eastAsia="方正仿宋_GBK" w:hAnsi="宋体"/>
          <w:sz w:val="24"/>
          <w:szCs w:val="24"/>
        </w:rPr>
        <w:t>的供应商，</w:t>
      </w:r>
      <w:r>
        <w:rPr>
          <w:rFonts w:ascii="方正仿宋_GBK" w:eastAsia="方正仿宋_GBK" w:hAnsi="宋体" w:hint="eastAsia"/>
          <w:sz w:val="24"/>
          <w:szCs w:val="24"/>
        </w:rPr>
        <w:t>视为放弃最后报价，以供应商响应文件中的报价为准。</w:t>
      </w:r>
    </w:p>
    <w:p w14:paraId="1F7806B8" w14:textId="77777777" w:rsidR="00425850" w:rsidRDefault="00323F1D">
      <w:pPr>
        <w:snapToGrid w:val="0"/>
        <w:spacing w:line="400" w:lineRule="exact"/>
        <w:ind w:firstLineChars="200" w:firstLine="480"/>
        <w:rPr>
          <w:rFonts w:ascii="仿宋" w:eastAsia="仿宋" w:hAnsi="仿宋" w:cs="仿宋"/>
          <w:sz w:val="24"/>
          <w:szCs w:val="24"/>
          <w:u w:val="single"/>
        </w:rPr>
      </w:pPr>
      <w:r>
        <w:rPr>
          <w:rFonts w:ascii="方正仿宋_GBK" w:eastAsia="方正仿宋_GBK" w:hAnsi="宋体" w:hint="eastAsia"/>
          <w:sz w:val="24"/>
          <w:szCs w:val="24"/>
        </w:rPr>
        <w:t>（九）磋商小组采用综合评分法对提交最后报价的供应商的响应文件和最后报价（含有效书面承诺）进行综合评分。</w:t>
      </w:r>
      <w:r>
        <w:rPr>
          <w:rFonts w:ascii="方正仿宋_GBK" w:eastAsia="方正仿宋_GBK" w:hAnsi="宋体" w:cs="宋体" w:hint="eastAsia"/>
          <w:kern w:val="0"/>
          <w:sz w:val="24"/>
          <w:szCs w:val="24"/>
        </w:rPr>
        <w:t>综合评分法，是指响应</w:t>
      </w:r>
      <w:r>
        <w:rPr>
          <w:rFonts w:ascii="方正仿宋_GBK" w:eastAsia="方正仿宋_GBK" w:hAnsi="宋体" w:cs="宋体"/>
          <w:kern w:val="0"/>
          <w:sz w:val="24"/>
          <w:szCs w:val="24"/>
        </w:rPr>
        <w:t>文件满足</w:t>
      </w:r>
      <w:r>
        <w:rPr>
          <w:rFonts w:ascii="方正仿宋_GBK" w:eastAsia="方正仿宋_GBK" w:hAnsi="宋体" w:cs="宋体" w:hint="eastAsia"/>
          <w:kern w:val="0"/>
          <w:sz w:val="24"/>
          <w:szCs w:val="24"/>
        </w:rPr>
        <w:t>竞争性磋商</w:t>
      </w:r>
      <w:r>
        <w:rPr>
          <w:rFonts w:ascii="方正仿宋_GBK" w:eastAsia="方正仿宋_GBK" w:hAnsi="宋体" w:cs="宋体"/>
          <w:kern w:val="0"/>
          <w:sz w:val="24"/>
          <w:szCs w:val="24"/>
        </w:rPr>
        <w:t>文件全部实质性要求</w:t>
      </w:r>
      <w:proofErr w:type="gramStart"/>
      <w:r>
        <w:rPr>
          <w:rFonts w:ascii="方正仿宋_GBK" w:eastAsia="方正仿宋_GBK" w:hAnsi="宋体" w:cs="宋体"/>
          <w:kern w:val="0"/>
          <w:sz w:val="24"/>
          <w:szCs w:val="24"/>
        </w:rPr>
        <w:t>且按照</w:t>
      </w:r>
      <w:proofErr w:type="gramEnd"/>
      <w:r>
        <w:rPr>
          <w:rFonts w:ascii="方正仿宋_GBK" w:eastAsia="方正仿宋_GBK" w:hAnsi="宋体" w:cs="宋体"/>
          <w:kern w:val="0"/>
          <w:sz w:val="24"/>
          <w:szCs w:val="24"/>
        </w:rPr>
        <w:t>评审因素的量化指标评审得分最高的供应商为</w:t>
      </w:r>
      <w:r>
        <w:rPr>
          <w:rFonts w:ascii="方正仿宋_GBK" w:eastAsia="方正仿宋_GBK" w:hAnsi="宋体" w:cs="宋体" w:hint="eastAsia"/>
          <w:kern w:val="0"/>
          <w:sz w:val="24"/>
          <w:szCs w:val="24"/>
        </w:rPr>
        <w:t>成交</w:t>
      </w:r>
      <w:r>
        <w:rPr>
          <w:rFonts w:ascii="方正仿宋_GBK" w:eastAsia="方正仿宋_GBK" w:hAnsi="宋体" w:cs="宋体"/>
          <w:kern w:val="0"/>
          <w:sz w:val="24"/>
          <w:szCs w:val="24"/>
        </w:rPr>
        <w:t>候选</w:t>
      </w:r>
      <w:r>
        <w:rPr>
          <w:rFonts w:ascii="方正仿宋_GBK" w:eastAsia="方正仿宋_GBK" w:hAnsi="宋体" w:cs="宋体" w:hint="eastAsia"/>
          <w:kern w:val="0"/>
          <w:sz w:val="24"/>
          <w:szCs w:val="24"/>
        </w:rPr>
        <w:t>供应商</w:t>
      </w:r>
      <w:r>
        <w:rPr>
          <w:rFonts w:ascii="方正仿宋_GBK" w:eastAsia="方正仿宋_GBK" w:hAnsi="宋体" w:cs="宋体"/>
          <w:kern w:val="0"/>
          <w:sz w:val="24"/>
          <w:szCs w:val="24"/>
        </w:rPr>
        <w:t>的</w:t>
      </w:r>
      <w:r>
        <w:rPr>
          <w:rFonts w:ascii="方正仿宋_GBK" w:eastAsia="方正仿宋_GBK" w:hAnsi="宋体" w:cs="宋体" w:hint="eastAsia"/>
          <w:kern w:val="0"/>
          <w:sz w:val="24"/>
          <w:szCs w:val="24"/>
        </w:rPr>
        <w:t>评审</w:t>
      </w:r>
      <w:r>
        <w:rPr>
          <w:rFonts w:ascii="方正仿宋_GBK" w:eastAsia="方正仿宋_GBK" w:hAnsi="宋体" w:cs="宋体"/>
          <w:kern w:val="0"/>
          <w:sz w:val="24"/>
          <w:szCs w:val="24"/>
        </w:rPr>
        <w:t>方法</w:t>
      </w:r>
      <w:r>
        <w:rPr>
          <w:rFonts w:ascii="方正仿宋_GBK" w:eastAsia="方正仿宋_GBK" w:hAnsi="宋体" w:cs="宋体" w:hint="eastAsia"/>
          <w:kern w:val="0"/>
          <w:sz w:val="24"/>
          <w:szCs w:val="24"/>
        </w:rPr>
        <w:t>。供应商总得分为价格、商务、技术等评定因素分别按照相应权重值计算分项得分后相加，</w:t>
      </w:r>
      <w:r>
        <w:rPr>
          <w:rFonts w:ascii="仿宋" w:eastAsia="仿宋" w:hAnsi="仿宋" w:cs="仿宋" w:hint="eastAsia"/>
          <w:kern w:val="0"/>
          <w:sz w:val="24"/>
          <w:szCs w:val="24"/>
        </w:rPr>
        <w:lastRenderedPageBreak/>
        <w:t>满分为</w:t>
      </w:r>
      <w:r>
        <w:rPr>
          <w:rFonts w:ascii="仿宋" w:eastAsia="仿宋" w:hAnsi="仿宋" w:cs="仿宋" w:hint="eastAsia"/>
          <w:kern w:val="0"/>
          <w:sz w:val="24"/>
          <w:szCs w:val="24"/>
        </w:rPr>
        <w:t>100</w:t>
      </w:r>
      <w:r>
        <w:rPr>
          <w:rFonts w:ascii="仿宋" w:eastAsia="仿宋" w:hAnsi="仿宋" w:cs="仿宋" w:hint="eastAsia"/>
          <w:kern w:val="0"/>
          <w:sz w:val="24"/>
          <w:szCs w:val="24"/>
        </w:rPr>
        <w:t>分</w:t>
      </w:r>
      <w:r>
        <w:rPr>
          <w:rFonts w:ascii="方正仿宋_GBK" w:eastAsia="方正仿宋_GBK" w:hAnsi="宋体" w:hint="eastAsia"/>
          <w:sz w:val="24"/>
          <w:szCs w:val="24"/>
        </w:rPr>
        <w:t>。（详见评审标准）。</w:t>
      </w:r>
    </w:p>
    <w:p w14:paraId="5AA6812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（十）磋商小组各成员独立对每个</w:t>
      </w:r>
      <w:r>
        <w:rPr>
          <w:rFonts w:ascii="方正仿宋_GBK" w:eastAsia="方正仿宋_GBK" w:hAnsi="宋体" w:cs="宋体"/>
          <w:kern w:val="0"/>
          <w:sz w:val="24"/>
          <w:szCs w:val="24"/>
        </w:rPr>
        <w:t>实质性</w:t>
      </w:r>
      <w:r>
        <w:rPr>
          <w:rFonts w:ascii="方正仿宋_GBK" w:eastAsia="方正仿宋_GBK" w:hAnsi="宋体" w:cs="宋体" w:hint="eastAsia"/>
          <w:kern w:val="0"/>
          <w:sz w:val="24"/>
          <w:szCs w:val="24"/>
        </w:rPr>
        <w:t>响应</w:t>
      </w:r>
      <w:r>
        <w:rPr>
          <w:rFonts w:ascii="方正仿宋_GBK" w:eastAsia="方正仿宋_GBK" w:hAnsi="宋体" w:hint="eastAsia"/>
          <w:sz w:val="24"/>
          <w:szCs w:val="24"/>
        </w:rPr>
        <w:t>文件进行评价、打分，然后汇总每个供应商每项评分因素的得分，并根据综合评分情况按照评审得分由高到低顺序推荐</w:t>
      </w:r>
      <w:r>
        <w:rPr>
          <w:rFonts w:ascii="方正仿宋_GBK" w:eastAsia="方正仿宋_GBK" w:hAnsi="宋体" w:hint="eastAsia"/>
          <w:sz w:val="24"/>
          <w:szCs w:val="24"/>
        </w:rPr>
        <w:t>3</w:t>
      </w:r>
      <w:r>
        <w:rPr>
          <w:rFonts w:ascii="方正仿宋_GBK" w:eastAsia="方正仿宋_GBK" w:hAnsi="宋体" w:hint="eastAsia"/>
          <w:sz w:val="24"/>
          <w:szCs w:val="24"/>
        </w:rPr>
        <w:t>名以上成交候选供应商，并编写评审报告。若供应商的评审得分相同的，按照最后报价由低到高的顺序排列推荐。评审得分且最后报价相同的，按照服务指标优劣顺序排列推荐。</w:t>
      </w:r>
    </w:p>
    <w:p w14:paraId="40B4C959" w14:textId="77777777" w:rsidR="00425850" w:rsidRDefault="00323F1D">
      <w:pPr>
        <w:pStyle w:val="30"/>
        <w:spacing w:before="0" w:after="0" w:line="440" w:lineRule="exact"/>
        <w:rPr>
          <w:rFonts w:ascii="方正仿宋_GBK" w:eastAsia="方正仿宋_GBK"/>
          <w:sz w:val="24"/>
          <w:szCs w:val="24"/>
        </w:rPr>
      </w:pPr>
      <w:bookmarkStart w:id="42" w:name="_Toc2933"/>
      <w:r>
        <w:rPr>
          <w:rFonts w:ascii="方正仿宋_GBK" w:eastAsia="方正仿宋_GBK" w:hAnsi="宋体" w:hint="eastAsia"/>
          <w:sz w:val="24"/>
          <w:szCs w:val="24"/>
        </w:rPr>
        <w:t>二、</w:t>
      </w:r>
      <w:bookmarkStart w:id="43" w:name="_Toc102227320"/>
      <w:bookmarkStart w:id="44" w:name="_Toc342913394"/>
      <w:r>
        <w:rPr>
          <w:rFonts w:ascii="方正仿宋_GBK" w:eastAsia="方正仿宋_GBK" w:hint="eastAsia"/>
          <w:sz w:val="24"/>
          <w:szCs w:val="24"/>
        </w:rPr>
        <w:t>评审标准</w:t>
      </w:r>
      <w:bookmarkEnd w:id="42"/>
    </w:p>
    <w:p w14:paraId="729D268F" w14:textId="77777777" w:rsidR="00425850" w:rsidRDefault="00323F1D">
      <w:r>
        <w:rPr>
          <w:rFonts w:ascii="方正仿宋_GBK" w:eastAsia="方正仿宋_GBK" w:hAnsi="宋体" w:hint="eastAsia"/>
          <w:sz w:val="24"/>
          <w:szCs w:val="24"/>
        </w:rPr>
        <w:t>（一）评审因素</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ayout w:type="fixed"/>
        <w:tblLook w:val="04A0" w:firstRow="1" w:lastRow="0" w:firstColumn="1" w:lastColumn="0" w:noHBand="0" w:noVBand="1"/>
      </w:tblPr>
      <w:tblGrid>
        <w:gridCol w:w="616"/>
        <w:gridCol w:w="1155"/>
        <w:gridCol w:w="735"/>
        <w:gridCol w:w="735"/>
        <w:gridCol w:w="5026"/>
        <w:gridCol w:w="1365"/>
      </w:tblGrid>
      <w:tr w:rsidR="00425850" w14:paraId="6A9C4692" w14:textId="77777777">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23E1" w14:textId="77777777" w:rsidR="00425850" w:rsidRDefault="00323F1D">
            <w:pPr>
              <w:jc w:val="center"/>
              <w:rPr>
                <w:rFonts w:ascii="仿宋" w:eastAsia="仿宋" w:hAnsi="仿宋"/>
                <w:b/>
                <w:bCs/>
                <w:sz w:val="21"/>
                <w:szCs w:val="21"/>
              </w:rPr>
            </w:pPr>
            <w:r>
              <w:rPr>
                <w:rFonts w:ascii="仿宋" w:eastAsia="仿宋" w:hAnsi="仿宋" w:hint="eastAsia"/>
                <w:b/>
                <w:bCs/>
                <w:sz w:val="21"/>
                <w:szCs w:val="21"/>
              </w:rPr>
              <w:t>序号</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1FD0" w14:textId="77777777" w:rsidR="00425850" w:rsidRDefault="00323F1D">
            <w:pPr>
              <w:jc w:val="center"/>
              <w:rPr>
                <w:rFonts w:ascii="仿宋" w:eastAsia="仿宋" w:hAnsi="仿宋"/>
                <w:b/>
                <w:bCs/>
                <w:sz w:val="21"/>
                <w:szCs w:val="21"/>
              </w:rPr>
            </w:pPr>
            <w:r>
              <w:rPr>
                <w:rFonts w:ascii="仿宋" w:eastAsia="仿宋" w:hAnsi="仿宋" w:hint="eastAsia"/>
                <w:b/>
                <w:bCs/>
                <w:sz w:val="21"/>
                <w:szCs w:val="21"/>
              </w:rPr>
              <w:t>评分因素及权重</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EF6DCA" w14:textId="77777777" w:rsidR="00425850" w:rsidRDefault="00323F1D">
            <w:pPr>
              <w:jc w:val="center"/>
              <w:rPr>
                <w:rFonts w:ascii="仿宋" w:eastAsia="仿宋" w:hAnsi="仿宋"/>
                <w:b/>
                <w:bCs/>
                <w:sz w:val="21"/>
                <w:szCs w:val="21"/>
              </w:rPr>
            </w:pPr>
            <w:r>
              <w:rPr>
                <w:rFonts w:ascii="仿宋" w:eastAsia="仿宋" w:hAnsi="仿宋" w:hint="eastAsia"/>
                <w:b/>
                <w:bCs/>
                <w:sz w:val="21"/>
                <w:szCs w:val="21"/>
              </w:rPr>
              <w:t>分值</w:t>
            </w:r>
          </w:p>
        </w:tc>
        <w:tc>
          <w:tcPr>
            <w:tcW w:w="50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053C8B5" w14:textId="77777777" w:rsidR="00425850" w:rsidRDefault="00323F1D">
            <w:pPr>
              <w:jc w:val="center"/>
              <w:rPr>
                <w:rFonts w:ascii="仿宋" w:eastAsia="仿宋" w:hAnsi="仿宋"/>
                <w:b/>
                <w:bCs/>
                <w:sz w:val="21"/>
                <w:szCs w:val="21"/>
              </w:rPr>
            </w:pPr>
            <w:r>
              <w:rPr>
                <w:rFonts w:ascii="仿宋" w:eastAsia="仿宋" w:hAnsi="仿宋" w:hint="eastAsia"/>
                <w:b/>
                <w:bCs/>
                <w:sz w:val="21"/>
                <w:szCs w:val="21"/>
              </w:rPr>
              <w:t>评分标准</w:t>
            </w:r>
          </w:p>
        </w:tc>
        <w:tc>
          <w:tcPr>
            <w:tcW w:w="136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94797EE" w14:textId="77777777" w:rsidR="00425850" w:rsidRDefault="00323F1D">
            <w:pPr>
              <w:jc w:val="center"/>
              <w:rPr>
                <w:rFonts w:ascii="仿宋" w:eastAsia="仿宋" w:hAnsi="仿宋"/>
                <w:b/>
                <w:bCs/>
                <w:sz w:val="21"/>
                <w:szCs w:val="21"/>
              </w:rPr>
            </w:pPr>
            <w:r>
              <w:rPr>
                <w:rFonts w:ascii="仿宋" w:eastAsia="仿宋" w:hAnsi="仿宋" w:hint="eastAsia"/>
                <w:b/>
                <w:bCs/>
                <w:sz w:val="21"/>
                <w:szCs w:val="21"/>
              </w:rPr>
              <w:t>说明</w:t>
            </w:r>
          </w:p>
        </w:tc>
      </w:tr>
      <w:tr w:rsidR="00425850" w14:paraId="2A355D92" w14:textId="77777777">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4953" w14:textId="77777777" w:rsidR="00425850" w:rsidRDefault="00323F1D">
            <w:pPr>
              <w:jc w:val="center"/>
              <w:rPr>
                <w:rFonts w:ascii="仿宋" w:eastAsia="仿宋" w:hAnsi="仿宋"/>
                <w:sz w:val="21"/>
                <w:szCs w:val="21"/>
              </w:rPr>
            </w:pPr>
            <w:r>
              <w:rPr>
                <w:rFonts w:ascii="仿宋" w:eastAsia="仿宋" w:hAnsi="仿宋" w:hint="eastAsia"/>
                <w:sz w:val="21"/>
                <w:szCs w:val="21"/>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B969" w14:textId="77777777" w:rsidR="00425850" w:rsidRDefault="00323F1D">
            <w:pPr>
              <w:jc w:val="center"/>
              <w:rPr>
                <w:rFonts w:ascii="仿宋" w:eastAsia="仿宋" w:hAnsi="仿宋"/>
                <w:sz w:val="21"/>
                <w:szCs w:val="21"/>
              </w:rPr>
            </w:pPr>
            <w:r>
              <w:rPr>
                <w:rFonts w:ascii="仿宋" w:eastAsia="仿宋" w:hAnsi="仿宋" w:hint="eastAsia"/>
                <w:sz w:val="21"/>
                <w:szCs w:val="21"/>
              </w:rPr>
              <w:t>投标</w:t>
            </w:r>
          </w:p>
          <w:p w14:paraId="7DC6DD30" w14:textId="77777777" w:rsidR="00425850" w:rsidRDefault="00323F1D">
            <w:pPr>
              <w:jc w:val="center"/>
              <w:rPr>
                <w:rFonts w:ascii="仿宋" w:eastAsia="仿宋" w:hAnsi="仿宋"/>
                <w:sz w:val="21"/>
                <w:szCs w:val="21"/>
              </w:rPr>
            </w:pPr>
            <w:r>
              <w:rPr>
                <w:rFonts w:ascii="仿宋" w:eastAsia="仿宋" w:hAnsi="仿宋" w:hint="eastAsia"/>
                <w:sz w:val="21"/>
                <w:szCs w:val="21"/>
              </w:rPr>
              <w:t>报价</w:t>
            </w:r>
          </w:p>
          <w:p w14:paraId="512077F1" w14:textId="77777777" w:rsidR="00425850" w:rsidRDefault="00323F1D">
            <w:pPr>
              <w:jc w:val="cente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0%</w:t>
            </w:r>
            <w:r>
              <w:rPr>
                <w:rFonts w:ascii="仿宋" w:eastAsia="仿宋" w:hAnsi="仿宋" w:hint="eastAsia"/>
                <w:sz w:val="21"/>
                <w:szCs w:val="21"/>
              </w:rPr>
              <w:t>）</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A63BFB" w14:textId="77777777" w:rsidR="00425850" w:rsidRDefault="00323F1D">
            <w:pPr>
              <w:jc w:val="center"/>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0</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57E772" w14:textId="77777777" w:rsidR="00425850" w:rsidRDefault="00323F1D">
            <w:pPr>
              <w:rPr>
                <w:rFonts w:ascii="仿宋" w:eastAsia="仿宋" w:hAnsi="仿宋"/>
                <w:sz w:val="21"/>
                <w:szCs w:val="21"/>
              </w:rPr>
            </w:pPr>
            <w:r>
              <w:rPr>
                <w:rFonts w:ascii="仿宋" w:eastAsia="仿宋" w:hAnsi="仿宋" w:hint="eastAsia"/>
                <w:sz w:val="21"/>
                <w:szCs w:val="21"/>
              </w:rPr>
              <w:t>满足资格性、符合性要求且最后报价最低的供应商的价格为磋商基准价，按照下列公式计算每个供应商的磋商报价得分。</w:t>
            </w:r>
          </w:p>
          <w:p w14:paraId="0856E366" w14:textId="77777777" w:rsidR="00425850" w:rsidRDefault="00323F1D">
            <w:pPr>
              <w:rPr>
                <w:rFonts w:ascii="仿宋" w:eastAsia="仿宋" w:hAnsi="仿宋"/>
                <w:sz w:val="21"/>
                <w:szCs w:val="21"/>
              </w:rPr>
            </w:pPr>
            <w:r>
              <w:rPr>
                <w:rFonts w:ascii="仿宋" w:eastAsia="仿宋" w:hAnsi="仿宋" w:hint="eastAsia"/>
                <w:sz w:val="21"/>
                <w:szCs w:val="21"/>
              </w:rPr>
              <w:t>磋商报价得分</w:t>
            </w:r>
            <w:r>
              <w:rPr>
                <w:rFonts w:ascii="仿宋" w:eastAsia="仿宋" w:hAnsi="仿宋" w:hint="eastAsia"/>
                <w:sz w:val="21"/>
                <w:szCs w:val="21"/>
              </w:rPr>
              <w:t>=</w:t>
            </w:r>
            <w:r>
              <w:rPr>
                <w:rFonts w:ascii="仿宋" w:eastAsia="仿宋" w:hAnsi="仿宋" w:hint="eastAsia"/>
                <w:sz w:val="21"/>
                <w:szCs w:val="21"/>
              </w:rPr>
              <w:t>（磋商基准价</w:t>
            </w:r>
            <w:r>
              <w:rPr>
                <w:rFonts w:ascii="仿宋" w:eastAsia="仿宋" w:hAnsi="仿宋" w:hint="eastAsia"/>
                <w:sz w:val="21"/>
                <w:szCs w:val="21"/>
              </w:rPr>
              <w:t>/</w:t>
            </w:r>
            <w:r>
              <w:rPr>
                <w:rFonts w:ascii="仿宋" w:eastAsia="仿宋" w:hAnsi="仿宋" w:hint="eastAsia"/>
                <w:sz w:val="21"/>
                <w:szCs w:val="21"/>
              </w:rPr>
              <w:t>最后磋商报价）×</w:t>
            </w:r>
            <w:proofErr w:type="gramStart"/>
            <w:r>
              <w:rPr>
                <w:rFonts w:ascii="仿宋" w:eastAsia="仿宋" w:hAnsi="仿宋" w:hint="eastAsia"/>
                <w:sz w:val="21"/>
                <w:szCs w:val="21"/>
              </w:rPr>
              <w:t>价格权</w:t>
            </w:r>
            <w:proofErr w:type="gramEnd"/>
            <w:r>
              <w:rPr>
                <w:rFonts w:ascii="仿宋" w:eastAsia="仿宋" w:hAnsi="仿宋" w:hint="eastAsia"/>
                <w:sz w:val="21"/>
                <w:szCs w:val="21"/>
              </w:rPr>
              <w:t>值×</w:t>
            </w:r>
            <w:r>
              <w:rPr>
                <w:rFonts w:ascii="仿宋" w:eastAsia="仿宋" w:hAnsi="仿宋" w:hint="eastAsia"/>
                <w:sz w:val="21"/>
                <w:szCs w:val="21"/>
              </w:rPr>
              <w:t>100</w:t>
            </w:r>
          </w:p>
        </w:tc>
        <w:tc>
          <w:tcPr>
            <w:tcW w:w="1365" w:type="dxa"/>
            <w:tcBorders>
              <w:top w:val="single" w:sz="4" w:space="0" w:color="000000"/>
              <w:left w:val="single" w:sz="4" w:space="0" w:color="000000"/>
              <w:bottom w:val="single" w:sz="4" w:space="0" w:color="000000"/>
              <w:right w:val="single" w:sz="4" w:space="0" w:color="auto"/>
            </w:tcBorders>
            <w:shd w:val="clear" w:color="auto" w:fill="auto"/>
            <w:vAlign w:val="center"/>
          </w:tcPr>
          <w:p w14:paraId="085E7183" w14:textId="77777777" w:rsidR="00425850" w:rsidRDefault="00323F1D">
            <w:pPr>
              <w:rPr>
                <w:rFonts w:ascii="仿宋" w:eastAsia="仿宋" w:hAnsi="仿宋"/>
                <w:sz w:val="21"/>
                <w:szCs w:val="21"/>
              </w:rPr>
            </w:pPr>
            <w:r>
              <w:rPr>
                <w:rFonts w:ascii="仿宋" w:eastAsia="仿宋" w:hAnsi="仿宋" w:hint="eastAsia"/>
                <w:sz w:val="21"/>
                <w:szCs w:val="21"/>
              </w:rPr>
              <w:t>对小</w:t>
            </w:r>
            <w:proofErr w:type="gramStart"/>
            <w:r>
              <w:rPr>
                <w:rFonts w:ascii="仿宋" w:eastAsia="仿宋" w:hAnsi="仿宋" w:hint="eastAsia"/>
                <w:sz w:val="21"/>
                <w:szCs w:val="21"/>
              </w:rPr>
              <w:t>微企业</w:t>
            </w:r>
            <w:proofErr w:type="gramEnd"/>
            <w:r>
              <w:rPr>
                <w:rFonts w:ascii="仿宋" w:eastAsia="仿宋" w:hAnsi="仿宋" w:hint="eastAsia"/>
                <w:sz w:val="21"/>
                <w:szCs w:val="21"/>
              </w:rPr>
              <w:t>的价格用扣除后的价格参与评审，详见“（二）关于小微企业报价扣除比例说明”。</w:t>
            </w:r>
          </w:p>
        </w:tc>
      </w:tr>
      <w:tr w:rsidR="00425850" w14:paraId="59856D88" w14:textId="77777777">
        <w:tc>
          <w:tcPr>
            <w:tcW w:w="616" w:type="dxa"/>
            <w:vMerge w:val="restart"/>
            <w:tcBorders>
              <w:top w:val="single" w:sz="4" w:space="0" w:color="000000"/>
              <w:left w:val="single" w:sz="4" w:space="0" w:color="000000"/>
              <w:right w:val="single" w:sz="4" w:space="0" w:color="000000"/>
            </w:tcBorders>
            <w:shd w:val="clear" w:color="auto" w:fill="auto"/>
            <w:vAlign w:val="center"/>
          </w:tcPr>
          <w:p w14:paraId="5C537F9B" w14:textId="77777777" w:rsidR="00425850" w:rsidRDefault="00323F1D">
            <w:pPr>
              <w:jc w:val="center"/>
              <w:rPr>
                <w:rFonts w:ascii="仿宋" w:eastAsia="仿宋" w:hAnsi="仿宋"/>
                <w:sz w:val="21"/>
                <w:szCs w:val="21"/>
              </w:rPr>
            </w:pPr>
            <w:r>
              <w:rPr>
                <w:rFonts w:ascii="仿宋" w:eastAsia="仿宋" w:hAnsi="仿宋" w:hint="eastAsia"/>
                <w:sz w:val="21"/>
                <w:szCs w:val="21"/>
              </w:rPr>
              <w:t>2</w:t>
            </w:r>
          </w:p>
        </w:tc>
        <w:tc>
          <w:tcPr>
            <w:tcW w:w="1155" w:type="dxa"/>
            <w:vMerge w:val="restart"/>
            <w:tcBorders>
              <w:top w:val="single" w:sz="4" w:space="0" w:color="000000"/>
              <w:left w:val="single" w:sz="4" w:space="0" w:color="000000"/>
              <w:right w:val="single" w:sz="4" w:space="0" w:color="000000"/>
            </w:tcBorders>
            <w:shd w:val="clear" w:color="auto" w:fill="auto"/>
            <w:vAlign w:val="center"/>
          </w:tcPr>
          <w:p w14:paraId="0A5347C9" w14:textId="77777777" w:rsidR="00425850" w:rsidRDefault="00323F1D">
            <w:pPr>
              <w:jc w:val="center"/>
              <w:rPr>
                <w:rFonts w:ascii="仿宋" w:eastAsia="仿宋" w:hAnsi="仿宋"/>
                <w:sz w:val="21"/>
                <w:szCs w:val="21"/>
              </w:rPr>
            </w:pPr>
            <w:r>
              <w:rPr>
                <w:rFonts w:ascii="仿宋" w:eastAsia="仿宋" w:hAnsi="仿宋" w:hint="eastAsia"/>
                <w:sz w:val="21"/>
                <w:szCs w:val="21"/>
              </w:rPr>
              <w:t>技术</w:t>
            </w:r>
          </w:p>
          <w:p w14:paraId="37F5A1C4" w14:textId="77777777" w:rsidR="00425850" w:rsidRDefault="00323F1D">
            <w:pPr>
              <w:jc w:val="center"/>
              <w:rPr>
                <w:rFonts w:ascii="仿宋" w:eastAsia="仿宋" w:hAnsi="仿宋"/>
                <w:sz w:val="21"/>
                <w:szCs w:val="21"/>
              </w:rPr>
            </w:pPr>
            <w:r>
              <w:rPr>
                <w:rFonts w:ascii="仿宋" w:eastAsia="仿宋" w:hAnsi="仿宋" w:hint="eastAsia"/>
                <w:sz w:val="21"/>
                <w:szCs w:val="21"/>
              </w:rPr>
              <w:t>部分</w:t>
            </w:r>
          </w:p>
          <w:p w14:paraId="654BBB6F" w14:textId="77777777" w:rsidR="00425850" w:rsidRDefault="00323F1D">
            <w:pPr>
              <w:jc w:val="cente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40</w:t>
            </w:r>
            <w:r>
              <w:rPr>
                <w:rFonts w:ascii="仿宋" w:eastAsia="仿宋" w:hAnsi="仿宋" w:hint="eastAsia"/>
                <w:sz w:val="21"/>
                <w:szCs w:val="21"/>
              </w:rPr>
              <w:t>%</w:t>
            </w:r>
            <w:r>
              <w:rPr>
                <w:rFonts w:ascii="仿宋" w:eastAsia="仿宋" w:hAnsi="仿宋" w:hint="eastAsia"/>
                <w:sz w:val="21"/>
                <w:szCs w:val="21"/>
              </w:rPr>
              <w:t>）</w:t>
            </w:r>
          </w:p>
        </w:tc>
        <w:tc>
          <w:tcPr>
            <w:tcW w:w="735" w:type="dxa"/>
            <w:tcBorders>
              <w:top w:val="single" w:sz="4" w:space="0" w:color="000000"/>
              <w:left w:val="single" w:sz="4" w:space="0" w:color="000000"/>
              <w:right w:val="single" w:sz="4" w:space="0" w:color="000000"/>
            </w:tcBorders>
            <w:shd w:val="clear" w:color="auto" w:fill="auto"/>
            <w:vAlign w:val="center"/>
          </w:tcPr>
          <w:p w14:paraId="25628C5C" w14:textId="77777777" w:rsidR="00425850" w:rsidRDefault="00323F1D">
            <w:pPr>
              <w:jc w:val="center"/>
              <w:rPr>
                <w:rFonts w:ascii="仿宋" w:eastAsia="仿宋" w:hAnsi="仿宋"/>
                <w:sz w:val="21"/>
                <w:szCs w:val="21"/>
              </w:rPr>
            </w:pPr>
            <w:r>
              <w:rPr>
                <w:rFonts w:ascii="仿宋" w:eastAsia="仿宋" w:hAnsi="仿宋" w:hint="eastAsia"/>
                <w:sz w:val="21"/>
                <w:szCs w:val="21"/>
              </w:rPr>
              <w:t>技术需求</w:t>
            </w:r>
          </w:p>
        </w:tc>
        <w:tc>
          <w:tcPr>
            <w:tcW w:w="735" w:type="dxa"/>
            <w:tcBorders>
              <w:top w:val="single" w:sz="4" w:space="0" w:color="000000"/>
              <w:left w:val="single" w:sz="4" w:space="0" w:color="000000"/>
              <w:right w:val="single" w:sz="4" w:space="0" w:color="000000"/>
            </w:tcBorders>
            <w:shd w:val="clear" w:color="auto" w:fill="auto"/>
            <w:vAlign w:val="center"/>
          </w:tcPr>
          <w:p w14:paraId="50AF62A3" w14:textId="77777777" w:rsidR="00425850" w:rsidRDefault="00323F1D">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7367F069" w14:textId="77777777" w:rsidR="00425850" w:rsidRDefault="00323F1D">
            <w:pPr>
              <w:rPr>
                <w:rFonts w:ascii="仿宋" w:eastAsia="仿宋" w:hAnsi="仿宋"/>
                <w:sz w:val="21"/>
                <w:szCs w:val="21"/>
              </w:rPr>
            </w:pPr>
            <w:r>
              <w:rPr>
                <w:rFonts w:ascii="仿宋" w:eastAsia="仿宋" w:hAnsi="仿宋" w:hint="eastAsia"/>
                <w:sz w:val="21"/>
                <w:szCs w:val="21"/>
              </w:rPr>
              <w:t>根据投标人所提供的技术要求响应表，参照招标文件中技术参数的</w:t>
            </w:r>
            <w:r>
              <w:rPr>
                <w:rFonts w:ascii="仿宋" w:eastAsia="仿宋" w:hAnsi="仿宋" w:hint="eastAsia"/>
                <w:sz w:val="21"/>
                <w:szCs w:val="21"/>
              </w:rPr>
              <w:t>需求</w:t>
            </w:r>
            <w:r>
              <w:rPr>
                <w:rFonts w:ascii="仿宋" w:eastAsia="仿宋" w:hAnsi="仿宋" w:hint="eastAsia"/>
                <w:sz w:val="21"/>
                <w:szCs w:val="21"/>
              </w:rPr>
              <w:t>进行评价，并根据以下确定的统一标准进行评分。</w:t>
            </w:r>
          </w:p>
          <w:p w14:paraId="757EED3E" w14:textId="77777777" w:rsidR="00425850" w:rsidRDefault="00323F1D">
            <w:pPr>
              <w:rPr>
                <w:rFonts w:ascii="仿宋" w:eastAsia="仿宋" w:hAnsi="仿宋"/>
                <w:sz w:val="21"/>
                <w:szCs w:val="21"/>
              </w:rPr>
            </w:pPr>
            <w:r>
              <w:rPr>
                <w:rFonts w:ascii="仿宋" w:eastAsia="仿宋" w:hAnsi="仿宋" w:hint="eastAsia"/>
                <w:sz w:val="21"/>
                <w:szCs w:val="21"/>
              </w:rPr>
              <w:t>完全满足采购文件</w:t>
            </w:r>
            <w:r>
              <w:rPr>
                <w:rFonts w:ascii="仿宋" w:eastAsia="仿宋" w:hAnsi="仿宋" w:hint="eastAsia"/>
                <w:sz w:val="21"/>
                <w:szCs w:val="21"/>
              </w:rPr>
              <w:t>第二篇项目技术需求</w:t>
            </w:r>
            <w:r>
              <w:rPr>
                <w:rFonts w:ascii="仿宋" w:eastAsia="仿宋" w:hAnsi="仿宋" w:hint="eastAsia"/>
                <w:sz w:val="21"/>
                <w:szCs w:val="21"/>
              </w:rPr>
              <w:t>得</w:t>
            </w:r>
            <w:r>
              <w:rPr>
                <w:rFonts w:ascii="仿宋" w:eastAsia="仿宋" w:hAnsi="仿宋" w:hint="eastAsia"/>
                <w:sz w:val="21"/>
                <w:szCs w:val="21"/>
              </w:rPr>
              <w:t>10</w:t>
            </w:r>
            <w:r>
              <w:rPr>
                <w:rFonts w:ascii="仿宋" w:eastAsia="仿宋" w:hAnsi="仿宋" w:hint="eastAsia"/>
                <w:sz w:val="21"/>
                <w:szCs w:val="21"/>
              </w:rPr>
              <w:t>分，技术参数每一项负偏离扣</w:t>
            </w:r>
            <w:r>
              <w:rPr>
                <w:rFonts w:ascii="仿宋" w:eastAsia="仿宋" w:hAnsi="仿宋" w:hint="eastAsia"/>
                <w:sz w:val="21"/>
                <w:szCs w:val="21"/>
              </w:rPr>
              <w:t>1</w:t>
            </w:r>
            <w:r>
              <w:rPr>
                <w:rFonts w:ascii="仿宋" w:eastAsia="仿宋" w:hAnsi="仿宋" w:hint="eastAsia"/>
                <w:sz w:val="21"/>
                <w:szCs w:val="21"/>
              </w:rPr>
              <w:t>分。</w:t>
            </w:r>
          </w:p>
          <w:p w14:paraId="21606287" w14:textId="77777777" w:rsidR="00425850" w:rsidRDefault="00323F1D">
            <w:pPr>
              <w:rPr>
                <w:rFonts w:ascii="仿宋" w:eastAsia="仿宋" w:hAnsi="仿宋"/>
                <w:sz w:val="21"/>
                <w:szCs w:val="21"/>
              </w:rPr>
            </w:pPr>
            <w:r>
              <w:rPr>
                <w:rFonts w:ascii="仿宋" w:eastAsia="仿宋" w:hAnsi="仿宋" w:hint="eastAsia"/>
                <w:sz w:val="21"/>
                <w:szCs w:val="21"/>
              </w:rPr>
              <w:t>注：</w:t>
            </w:r>
            <w:r>
              <w:rPr>
                <w:rFonts w:ascii="仿宋" w:eastAsia="仿宋" w:hAnsi="仿宋" w:hint="eastAsia"/>
                <w:sz w:val="21"/>
                <w:szCs w:val="21"/>
              </w:rPr>
              <w:t>技术需求</w:t>
            </w:r>
            <w:r>
              <w:rPr>
                <w:rFonts w:ascii="仿宋" w:eastAsia="仿宋" w:hAnsi="仿宋" w:hint="eastAsia"/>
                <w:sz w:val="21"/>
                <w:szCs w:val="21"/>
              </w:rPr>
              <w:t>得</w:t>
            </w:r>
            <w:r>
              <w:rPr>
                <w:rFonts w:ascii="仿宋" w:eastAsia="仿宋" w:hAnsi="仿宋" w:hint="eastAsia"/>
                <w:sz w:val="21"/>
                <w:szCs w:val="21"/>
              </w:rPr>
              <w:t>0</w:t>
            </w:r>
            <w:r>
              <w:rPr>
                <w:rFonts w:ascii="仿宋" w:eastAsia="仿宋" w:hAnsi="仿宋" w:hint="eastAsia"/>
                <w:sz w:val="21"/>
                <w:szCs w:val="21"/>
              </w:rPr>
              <w:t>分，将失去成为成交供应商资格。</w:t>
            </w:r>
          </w:p>
        </w:tc>
        <w:tc>
          <w:tcPr>
            <w:tcW w:w="1365" w:type="dxa"/>
            <w:tcBorders>
              <w:top w:val="single" w:sz="4" w:space="0" w:color="000000"/>
              <w:left w:val="single" w:sz="4" w:space="0" w:color="000000"/>
              <w:right w:val="single" w:sz="4" w:space="0" w:color="auto"/>
            </w:tcBorders>
            <w:shd w:val="clear" w:color="auto" w:fill="auto"/>
            <w:vAlign w:val="center"/>
          </w:tcPr>
          <w:p w14:paraId="09B0AA64" w14:textId="77777777" w:rsidR="00425850" w:rsidRDefault="00425850">
            <w:pPr>
              <w:rPr>
                <w:rFonts w:ascii="仿宋" w:eastAsia="仿宋" w:hAnsi="仿宋"/>
                <w:sz w:val="21"/>
                <w:szCs w:val="21"/>
              </w:rPr>
            </w:pPr>
          </w:p>
        </w:tc>
      </w:tr>
      <w:tr w:rsidR="00425850" w14:paraId="0E8394B1" w14:textId="77777777">
        <w:tc>
          <w:tcPr>
            <w:tcW w:w="616" w:type="dxa"/>
            <w:vMerge/>
            <w:tcBorders>
              <w:left w:val="single" w:sz="4" w:space="0" w:color="000000"/>
              <w:right w:val="single" w:sz="4" w:space="0" w:color="000000"/>
            </w:tcBorders>
            <w:shd w:val="clear" w:color="auto" w:fill="auto"/>
            <w:vAlign w:val="center"/>
          </w:tcPr>
          <w:p w14:paraId="6EC7E4E0" w14:textId="77777777" w:rsidR="00425850" w:rsidRDefault="00425850">
            <w:pPr>
              <w:jc w:val="cente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05A469DA" w14:textId="77777777" w:rsidR="00425850" w:rsidRDefault="00425850">
            <w:pPr>
              <w:jc w:val="center"/>
              <w:rPr>
                <w:rFonts w:ascii="仿宋" w:eastAsia="仿宋" w:hAnsi="仿宋"/>
                <w:sz w:val="21"/>
                <w:szCs w:val="21"/>
              </w:rPr>
            </w:pPr>
          </w:p>
        </w:tc>
        <w:tc>
          <w:tcPr>
            <w:tcW w:w="735" w:type="dxa"/>
            <w:tcBorders>
              <w:left w:val="single" w:sz="4" w:space="0" w:color="000000"/>
              <w:right w:val="single" w:sz="4" w:space="0" w:color="000000"/>
            </w:tcBorders>
            <w:shd w:val="clear" w:color="auto" w:fill="auto"/>
            <w:vAlign w:val="center"/>
          </w:tcPr>
          <w:p w14:paraId="0F7D8912" w14:textId="77777777" w:rsidR="00425850" w:rsidRDefault="00323F1D">
            <w:pPr>
              <w:jc w:val="center"/>
              <w:rPr>
                <w:rFonts w:ascii="仿宋" w:eastAsia="仿宋" w:hAnsi="仿宋"/>
                <w:sz w:val="21"/>
                <w:szCs w:val="21"/>
              </w:rPr>
            </w:pPr>
            <w:r>
              <w:rPr>
                <w:rFonts w:ascii="仿宋" w:eastAsia="仿宋" w:hAnsi="仿宋" w:hint="eastAsia"/>
                <w:sz w:val="21"/>
                <w:szCs w:val="21"/>
              </w:rPr>
              <w:t>实施方案</w:t>
            </w:r>
          </w:p>
        </w:tc>
        <w:tc>
          <w:tcPr>
            <w:tcW w:w="735" w:type="dxa"/>
            <w:tcBorders>
              <w:left w:val="single" w:sz="4" w:space="0" w:color="000000"/>
              <w:right w:val="single" w:sz="4" w:space="0" w:color="000000"/>
            </w:tcBorders>
            <w:shd w:val="clear" w:color="auto" w:fill="auto"/>
            <w:vAlign w:val="center"/>
          </w:tcPr>
          <w:p w14:paraId="5E0025D8" w14:textId="77777777" w:rsidR="00425850" w:rsidRDefault="00323F1D">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46B8B30C" w14:textId="77777777" w:rsidR="00425850" w:rsidRDefault="00323F1D">
            <w:pPr>
              <w:rPr>
                <w:rFonts w:ascii="仿宋" w:eastAsia="仿宋" w:hAnsi="仿宋"/>
                <w:sz w:val="21"/>
                <w:szCs w:val="21"/>
              </w:rPr>
            </w:pPr>
            <w:r>
              <w:rPr>
                <w:rFonts w:ascii="仿宋" w:eastAsia="仿宋" w:hAnsi="仿宋" w:hint="eastAsia"/>
                <w:sz w:val="21"/>
                <w:szCs w:val="21"/>
              </w:rPr>
              <w:t>提供项目实施方案，根据项目进度控制目标和质量控制目标及相关措施、策划方案、重难点分析、应对措施及相关的合理化建议进行评审，科学、合理得</w:t>
            </w:r>
            <w:r>
              <w:rPr>
                <w:rFonts w:ascii="仿宋" w:eastAsia="仿宋" w:hAnsi="仿宋" w:hint="eastAsia"/>
                <w:sz w:val="21"/>
                <w:szCs w:val="21"/>
              </w:rPr>
              <w:t>6-10</w:t>
            </w:r>
            <w:r>
              <w:rPr>
                <w:rFonts w:ascii="仿宋" w:eastAsia="仿宋" w:hAnsi="仿宋" w:hint="eastAsia"/>
                <w:sz w:val="21"/>
                <w:szCs w:val="21"/>
              </w:rPr>
              <w:t>分；较科学、较合理得</w:t>
            </w:r>
            <w:r>
              <w:rPr>
                <w:rFonts w:ascii="仿宋" w:eastAsia="仿宋" w:hAnsi="仿宋" w:hint="eastAsia"/>
                <w:sz w:val="21"/>
                <w:szCs w:val="21"/>
              </w:rPr>
              <w:t>1-5</w:t>
            </w:r>
            <w:r>
              <w:rPr>
                <w:rFonts w:ascii="仿宋" w:eastAsia="仿宋" w:hAnsi="仿宋" w:hint="eastAsia"/>
                <w:sz w:val="21"/>
                <w:szCs w:val="21"/>
              </w:rPr>
              <w:t>分；方案不合理、不科学得</w:t>
            </w:r>
            <w:r>
              <w:rPr>
                <w:rFonts w:ascii="仿宋" w:eastAsia="仿宋" w:hAnsi="仿宋" w:hint="eastAsia"/>
                <w:sz w:val="21"/>
                <w:szCs w:val="21"/>
              </w:rPr>
              <w:t>0</w:t>
            </w:r>
            <w:r>
              <w:rPr>
                <w:rFonts w:ascii="仿宋" w:eastAsia="仿宋" w:hAnsi="仿宋" w:hint="eastAsia"/>
                <w:sz w:val="21"/>
                <w:szCs w:val="21"/>
              </w:rPr>
              <w:t>分。</w:t>
            </w:r>
          </w:p>
        </w:tc>
        <w:tc>
          <w:tcPr>
            <w:tcW w:w="1365" w:type="dxa"/>
            <w:tcBorders>
              <w:left w:val="single" w:sz="4" w:space="0" w:color="000000"/>
              <w:right w:val="single" w:sz="4" w:space="0" w:color="auto"/>
            </w:tcBorders>
            <w:shd w:val="clear" w:color="auto" w:fill="auto"/>
            <w:vAlign w:val="center"/>
          </w:tcPr>
          <w:p w14:paraId="36B9BC8F" w14:textId="77777777" w:rsidR="00425850" w:rsidRDefault="00323F1D">
            <w:pPr>
              <w:rPr>
                <w:rFonts w:ascii="仿宋" w:eastAsia="仿宋" w:hAnsi="仿宋"/>
                <w:sz w:val="21"/>
                <w:szCs w:val="21"/>
              </w:rPr>
            </w:pPr>
            <w:r>
              <w:rPr>
                <w:rFonts w:ascii="仿宋" w:eastAsia="仿宋" w:hAnsi="仿宋" w:hint="eastAsia"/>
                <w:sz w:val="21"/>
                <w:szCs w:val="21"/>
              </w:rPr>
              <w:t>供应商提供针对本项目的</w:t>
            </w:r>
            <w:r>
              <w:rPr>
                <w:rFonts w:ascii="仿宋" w:eastAsia="仿宋" w:hAnsi="仿宋" w:hint="eastAsia"/>
                <w:sz w:val="21"/>
                <w:szCs w:val="21"/>
              </w:rPr>
              <w:t>实施</w:t>
            </w:r>
            <w:r>
              <w:rPr>
                <w:rFonts w:ascii="仿宋" w:eastAsia="仿宋" w:hAnsi="仿宋" w:hint="eastAsia"/>
                <w:sz w:val="21"/>
                <w:szCs w:val="21"/>
              </w:rPr>
              <w:t>方案，格式自拟</w:t>
            </w:r>
            <w:r>
              <w:rPr>
                <w:rFonts w:ascii="仿宋" w:eastAsia="仿宋" w:hAnsi="仿宋" w:hint="eastAsia"/>
                <w:sz w:val="21"/>
                <w:szCs w:val="21"/>
              </w:rPr>
              <w:t>。</w:t>
            </w:r>
          </w:p>
        </w:tc>
      </w:tr>
      <w:tr w:rsidR="00425850" w14:paraId="6912BE0D" w14:textId="77777777">
        <w:trPr>
          <w:trHeight w:val="950"/>
        </w:trPr>
        <w:tc>
          <w:tcPr>
            <w:tcW w:w="616" w:type="dxa"/>
            <w:vMerge/>
            <w:tcBorders>
              <w:left w:val="single" w:sz="4" w:space="0" w:color="000000"/>
              <w:right w:val="single" w:sz="4" w:space="0" w:color="000000"/>
            </w:tcBorders>
            <w:shd w:val="clear" w:color="auto" w:fill="auto"/>
          </w:tcPr>
          <w:p w14:paraId="68EBFC80" w14:textId="77777777" w:rsidR="00425850" w:rsidRDefault="00425850">
            <w:pP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4042AF2A" w14:textId="77777777" w:rsidR="00425850" w:rsidRDefault="00425850">
            <w:pPr>
              <w:rPr>
                <w:rFonts w:ascii="仿宋" w:eastAsia="仿宋" w:hAnsi="仿宋"/>
                <w:sz w:val="21"/>
                <w:szCs w:val="21"/>
              </w:rPr>
            </w:pPr>
          </w:p>
        </w:tc>
        <w:tc>
          <w:tcPr>
            <w:tcW w:w="735" w:type="dxa"/>
            <w:tcBorders>
              <w:left w:val="single" w:sz="4" w:space="0" w:color="000000"/>
              <w:right w:val="single" w:sz="4" w:space="0" w:color="000000"/>
            </w:tcBorders>
            <w:shd w:val="clear" w:color="auto" w:fill="auto"/>
            <w:vAlign w:val="center"/>
          </w:tcPr>
          <w:p w14:paraId="5946B0FA" w14:textId="77777777" w:rsidR="00425850" w:rsidRDefault="00323F1D">
            <w:pPr>
              <w:jc w:val="center"/>
              <w:rPr>
                <w:rFonts w:ascii="仿宋" w:eastAsia="仿宋" w:hAnsi="仿宋"/>
                <w:color w:val="FF0000"/>
                <w:sz w:val="21"/>
                <w:szCs w:val="21"/>
              </w:rPr>
            </w:pPr>
            <w:r>
              <w:rPr>
                <w:rFonts w:ascii="仿宋" w:eastAsia="仿宋" w:hAnsi="仿宋" w:cs="宋体" w:hint="eastAsia"/>
                <w:sz w:val="21"/>
                <w:szCs w:val="21"/>
              </w:rPr>
              <w:t>动画设计及制作方案</w:t>
            </w:r>
          </w:p>
        </w:tc>
        <w:tc>
          <w:tcPr>
            <w:tcW w:w="735" w:type="dxa"/>
            <w:tcBorders>
              <w:left w:val="single" w:sz="4" w:space="0" w:color="000000"/>
              <w:right w:val="single" w:sz="4" w:space="0" w:color="000000"/>
            </w:tcBorders>
            <w:shd w:val="clear" w:color="auto" w:fill="auto"/>
            <w:vAlign w:val="center"/>
          </w:tcPr>
          <w:p w14:paraId="0800550B" w14:textId="77777777" w:rsidR="00425850" w:rsidRDefault="00323F1D">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0FCB41E5" w14:textId="77777777" w:rsidR="00425850" w:rsidRDefault="00323F1D">
            <w:pPr>
              <w:rPr>
                <w:rFonts w:ascii="仿宋" w:eastAsia="仿宋" w:hAnsi="仿宋"/>
                <w:color w:val="FF0000"/>
                <w:sz w:val="21"/>
                <w:szCs w:val="21"/>
              </w:rPr>
            </w:pPr>
            <w:r>
              <w:rPr>
                <w:rFonts w:ascii="仿宋" w:eastAsia="仿宋" w:hAnsi="仿宋" w:hint="eastAsia"/>
                <w:bCs/>
                <w:sz w:val="21"/>
                <w:szCs w:val="21"/>
              </w:rPr>
              <w:t>对供应商依据项目需求制定的动画设计及制作方案进行评审，方案需满足招标要求，人员、设备、时间安排合理，各项管理制度完善，在满足招标要求的前提下提出合理化建议。方案科学、合理得</w:t>
            </w:r>
            <w:r>
              <w:rPr>
                <w:rFonts w:ascii="仿宋" w:eastAsia="仿宋" w:hAnsi="仿宋" w:hint="eastAsia"/>
                <w:bCs/>
                <w:sz w:val="21"/>
                <w:szCs w:val="21"/>
              </w:rPr>
              <w:t>6-10</w:t>
            </w:r>
            <w:r>
              <w:rPr>
                <w:rFonts w:ascii="仿宋" w:eastAsia="仿宋" w:hAnsi="仿宋" w:hint="eastAsia"/>
                <w:bCs/>
                <w:sz w:val="21"/>
                <w:szCs w:val="21"/>
              </w:rPr>
              <w:t>分；较科学、较合理得</w:t>
            </w:r>
            <w:r>
              <w:rPr>
                <w:rFonts w:ascii="仿宋" w:eastAsia="仿宋" w:hAnsi="仿宋" w:hint="eastAsia"/>
                <w:bCs/>
                <w:sz w:val="21"/>
                <w:szCs w:val="21"/>
              </w:rPr>
              <w:t>1-5</w:t>
            </w:r>
            <w:r>
              <w:rPr>
                <w:rFonts w:ascii="仿宋" w:eastAsia="仿宋" w:hAnsi="仿宋" w:hint="eastAsia"/>
                <w:bCs/>
                <w:sz w:val="21"/>
                <w:szCs w:val="21"/>
              </w:rPr>
              <w:t>分；方案不合理、不科学得</w:t>
            </w:r>
            <w:r>
              <w:rPr>
                <w:rFonts w:ascii="仿宋" w:eastAsia="仿宋" w:hAnsi="仿宋" w:hint="eastAsia"/>
                <w:bCs/>
                <w:sz w:val="21"/>
                <w:szCs w:val="21"/>
              </w:rPr>
              <w:t>0</w:t>
            </w:r>
            <w:r>
              <w:rPr>
                <w:rFonts w:ascii="仿宋" w:eastAsia="仿宋" w:hAnsi="仿宋" w:hint="eastAsia"/>
                <w:bCs/>
                <w:sz w:val="21"/>
                <w:szCs w:val="21"/>
              </w:rPr>
              <w:t>分。</w:t>
            </w:r>
          </w:p>
        </w:tc>
        <w:tc>
          <w:tcPr>
            <w:tcW w:w="1365" w:type="dxa"/>
            <w:tcBorders>
              <w:left w:val="single" w:sz="4" w:space="0" w:color="000000"/>
              <w:right w:val="single" w:sz="4" w:space="0" w:color="auto"/>
            </w:tcBorders>
            <w:shd w:val="clear" w:color="auto" w:fill="auto"/>
            <w:vAlign w:val="center"/>
          </w:tcPr>
          <w:p w14:paraId="03AB98D4" w14:textId="77777777" w:rsidR="00425850" w:rsidRDefault="00323F1D">
            <w:pPr>
              <w:rPr>
                <w:rFonts w:ascii="仿宋" w:eastAsia="仿宋" w:hAnsi="仿宋"/>
                <w:sz w:val="21"/>
                <w:szCs w:val="21"/>
              </w:rPr>
            </w:pPr>
            <w:r>
              <w:rPr>
                <w:rFonts w:ascii="仿宋" w:eastAsia="仿宋" w:hAnsi="仿宋" w:hint="eastAsia"/>
                <w:sz w:val="21"/>
                <w:szCs w:val="21"/>
              </w:rPr>
              <w:t>供应商提供</w:t>
            </w:r>
            <w:r>
              <w:rPr>
                <w:rFonts w:ascii="仿宋" w:eastAsia="仿宋" w:hAnsi="仿宋" w:cs="宋体" w:hint="eastAsia"/>
                <w:sz w:val="21"/>
                <w:szCs w:val="21"/>
              </w:rPr>
              <w:t>动画设计及制作方案</w:t>
            </w:r>
            <w:r>
              <w:rPr>
                <w:rFonts w:ascii="仿宋" w:eastAsia="仿宋" w:hAnsi="仿宋" w:hint="eastAsia"/>
                <w:sz w:val="21"/>
                <w:szCs w:val="21"/>
              </w:rPr>
              <w:t>，格式自拟</w:t>
            </w:r>
            <w:r>
              <w:rPr>
                <w:rFonts w:ascii="仿宋" w:eastAsia="仿宋" w:hAnsi="仿宋" w:hint="eastAsia"/>
                <w:sz w:val="21"/>
                <w:szCs w:val="21"/>
              </w:rPr>
              <w:t>。</w:t>
            </w:r>
          </w:p>
        </w:tc>
      </w:tr>
      <w:tr w:rsidR="00425850" w14:paraId="3C04CCD3" w14:textId="77777777">
        <w:trPr>
          <w:trHeight w:val="950"/>
        </w:trPr>
        <w:tc>
          <w:tcPr>
            <w:tcW w:w="616" w:type="dxa"/>
            <w:vMerge/>
            <w:tcBorders>
              <w:left w:val="single" w:sz="4" w:space="0" w:color="000000"/>
              <w:right w:val="single" w:sz="4" w:space="0" w:color="000000"/>
            </w:tcBorders>
            <w:shd w:val="clear" w:color="auto" w:fill="auto"/>
          </w:tcPr>
          <w:p w14:paraId="0F11EC0A" w14:textId="77777777" w:rsidR="00425850" w:rsidRDefault="00425850">
            <w:pP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3D990404" w14:textId="77777777" w:rsidR="00425850" w:rsidRDefault="00425850">
            <w:pPr>
              <w:rPr>
                <w:rFonts w:ascii="仿宋" w:eastAsia="仿宋" w:hAnsi="仿宋"/>
                <w:sz w:val="21"/>
                <w:szCs w:val="21"/>
              </w:rPr>
            </w:pPr>
          </w:p>
        </w:tc>
        <w:tc>
          <w:tcPr>
            <w:tcW w:w="735" w:type="dxa"/>
            <w:tcBorders>
              <w:left w:val="single" w:sz="4" w:space="0" w:color="000000"/>
              <w:right w:val="single" w:sz="4" w:space="0" w:color="000000"/>
            </w:tcBorders>
            <w:shd w:val="clear" w:color="auto" w:fill="auto"/>
            <w:vAlign w:val="center"/>
          </w:tcPr>
          <w:p w14:paraId="323BD2C3" w14:textId="77777777" w:rsidR="00425850" w:rsidRDefault="00323F1D">
            <w:pPr>
              <w:jc w:val="center"/>
              <w:rPr>
                <w:rFonts w:ascii="仿宋" w:eastAsia="仿宋" w:hAnsi="仿宋" w:cs="宋体"/>
                <w:sz w:val="21"/>
                <w:szCs w:val="21"/>
              </w:rPr>
            </w:pPr>
            <w:r>
              <w:rPr>
                <w:rFonts w:ascii="仿宋" w:eastAsia="仿宋" w:hAnsi="仿宋" w:cs="宋体" w:hint="eastAsia"/>
                <w:sz w:val="21"/>
                <w:szCs w:val="21"/>
              </w:rPr>
              <w:t>演示</w:t>
            </w:r>
          </w:p>
        </w:tc>
        <w:tc>
          <w:tcPr>
            <w:tcW w:w="735" w:type="dxa"/>
            <w:tcBorders>
              <w:left w:val="single" w:sz="4" w:space="0" w:color="000000"/>
              <w:right w:val="single" w:sz="4" w:space="0" w:color="000000"/>
            </w:tcBorders>
            <w:shd w:val="clear" w:color="auto" w:fill="auto"/>
            <w:vAlign w:val="center"/>
          </w:tcPr>
          <w:p w14:paraId="3C115D5B" w14:textId="77777777" w:rsidR="00425850" w:rsidRDefault="00323F1D">
            <w:pPr>
              <w:jc w:val="center"/>
              <w:rPr>
                <w:rFonts w:ascii="仿宋" w:eastAsia="仿宋" w:hAnsi="仿宋"/>
                <w:sz w:val="21"/>
                <w:szCs w:val="21"/>
              </w:rPr>
            </w:pPr>
            <w:r>
              <w:rPr>
                <w:rFonts w:ascii="仿宋" w:eastAsia="仿宋" w:hAnsi="仿宋" w:cs="宋体" w:hint="eastAsia"/>
                <w:sz w:val="21"/>
                <w:szCs w:val="21"/>
              </w:rPr>
              <w:t>1</w:t>
            </w:r>
            <w:r>
              <w:rPr>
                <w:rFonts w:ascii="仿宋" w:eastAsia="仿宋" w:hAnsi="仿宋" w:cs="宋体" w:hint="eastAsia"/>
                <w:sz w:val="21"/>
                <w:szCs w:val="21"/>
              </w:rPr>
              <w:t>0</w:t>
            </w:r>
            <w:r>
              <w:rPr>
                <w:rFonts w:ascii="仿宋" w:eastAsia="仿宋" w:hAnsi="仿宋" w:cs="宋体" w:hint="eastAsia"/>
                <w:sz w:val="21"/>
                <w:szCs w:val="21"/>
              </w:rPr>
              <w:t>分</w:t>
            </w:r>
          </w:p>
        </w:tc>
        <w:tc>
          <w:tcPr>
            <w:tcW w:w="5026" w:type="dxa"/>
            <w:tcBorders>
              <w:top w:val="single" w:sz="4" w:space="0" w:color="000000"/>
              <w:left w:val="single" w:sz="4" w:space="0" w:color="000000"/>
              <w:right w:val="single" w:sz="4" w:space="0" w:color="auto"/>
            </w:tcBorders>
            <w:shd w:val="clear" w:color="auto" w:fill="auto"/>
            <w:vAlign w:val="center"/>
          </w:tcPr>
          <w:p w14:paraId="01372FB9" w14:textId="77777777" w:rsidR="00425850" w:rsidRDefault="00323F1D">
            <w:pPr>
              <w:rPr>
                <w:rFonts w:ascii="仿宋" w:eastAsia="仿宋" w:hAnsi="仿宋"/>
                <w:bCs/>
                <w:sz w:val="21"/>
                <w:szCs w:val="21"/>
              </w:rPr>
            </w:pPr>
            <w:r>
              <w:rPr>
                <w:rFonts w:ascii="仿宋" w:eastAsia="仿宋" w:hAnsi="仿宋" w:hint="eastAsia"/>
                <w:bCs/>
                <w:sz w:val="21"/>
                <w:szCs w:val="21"/>
              </w:rPr>
              <w:t>供应商对曾指导过获得国赛奖项的教学能力大赛作品（大赛视频、大赛资源）进行演示，针对演示内容是否与本项目需求契合、内容全面完整、重点把握准确、演示过程的讲解表述清晰流畅进行综合评审，根据演示内容优秀得</w:t>
            </w:r>
            <w:r>
              <w:rPr>
                <w:rFonts w:ascii="仿宋" w:eastAsia="仿宋" w:hAnsi="仿宋" w:hint="eastAsia"/>
                <w:bCs/>
                <w:sz w:val="21"/>
                <w:szCs w:val="21"/>
              </w:rPr>
              <w:t>6-10</w:t>
            </w:r>
            <w:r>
              <w:rPr>
                <w:rFonts w:ascii="仿宋" w:eastAsia="仿宋" w:hAnsi="仿宋" w:hint="eastAsia"/>
                <w:bCs/>
                <w:sz w:val="21"/>
                <w:szCs w:val="21"/>
              </w:rPr>
              <w:t>分；较好得</w:t>
            </w:r>
            <w:r>
              <w:rPr>
                <w:rFonts w:ascii="仿宋" w:eastAsia="仿宋" w:hAnsi="仿宋" w:hint="eastAsia"/>
                <w:bCs/>
                <w:sz w:val="21"/>
                <w:szCs w:val="21"/>
              </w:rPr>
              <w:t>2-5</w:t>
            </w:r>
            <w:r>
              <w:rPr>
                <w:rFonts w:ascii="仿宋" w:eastAsia="仿宋" w:hAnsi="仿宋" w:hint="eastAsia"/>
                <w:bCs/>
                <w:sz w:val="21"/>
                <w:szCs w:val="21"/>
              </w:rPr>
              <w:t>分；一般得</w:t>
            </w:r>
            <w:r>
              <w:rPr>
                <w:rFonts w:ascii="仿宋" w:eastAsia="仿宋" w:hAnsi="仿宋" w:hint="eastAsia"/>
                <w:bCs/>
                <w:sz w:val="21"/>
                <w:szCs w:val="21"/>
              </w:rPr>
              <w:t>1</w:t>
            </w:r>
            <w:r>
              <w:rPr>
                <w:rFonts w:ascii="仿宋" w:eastAsia="仿宋" w:hAnsi="仿宋" w:hint="eastAsia"/>
                <w:bCs/>
                <w:sz w:val="21"/>
                <w:szCs w:val="21"/>
              </w:rPr>
              <w:t>分。</w:t>
            </w:r>
          </w:p>
        </w:tc>
        <w:tc>
          <w:tcPr>
            <w:tcW w:w="1365" w:type="dxa"/>
            <w:tcBorders>
              <w:left w:val="single" w:sz="4" w:space="0" w:color="000000"/>
              <w:right w:val="single" w:sz="4" w:space="0" w:color="auto"/>
            </w:tcBorders>
            <w:shd w:val="clear" w:color="auto" w:fill="auto"/>
            <w:vAlign w:val="center"/>
          </w:tcPr>
          <w:p w14:paraId="3D2E8082" w14:textId="77777777" w:rsidR="00425850" w:rsidRDefault="00323F1D">
            <w:pPr>
              <w:rPr>
                <w:rFonts w:ascii="仿宋" w:eastAsia="仿宋" w:hAnsi="仿宋" w:cs="仿宋"/>
                <w:sz w:val="24"/>
                <w:szCs w:val="24"/>
              </w:rPr>
            </w:pPr>
            <w:r>
              <w:rPr>
                <w:rFonts w:ascii="仿宋" w:eastAsia="仿宋" w:hAnsi="仿宋" w:hint="eastAsia"/>
                <w:bCs/>
                <w:sz w:val="21"/>
                <w:szCs w:val="21"/>
              </w:rPr>
              <w:t>供应</w:t>
            </w:r>
            <w:proofErr w:type="gramStart"/>
            <w:r>
              <w:rPr>
                <w:rFonts w:ascii="仿宋" w:eastAsia="仿宋" w:hAnsi="仿宋" w:hint="eastAsia"/>
                <w:bCs/>
                <w:sz w:val="21"/>
                <w:szCs w:val="21"/>
              </w:rPr>
              <w:t>商现场</w:t>
            </w:r>
            <w:proofErr w:type="gramEnd"/>
            <w:r>
              <w:rPr>
                <w:rFonts w:ascii="仿宋" w:eastAsia="仿宋" w:hAnsi="仿宋" w:hint="eastAsia"/>
                <w:bCs/>
                <w:sz w:val="21"/>
                <w:szCs w:val="21"/>
              </w:rPr>
              <w:t>演示讲解</w:t>
            </w:r>
          </w:p>
        </w:tc>
      </w:tr>
      <w:tr w:rsidR="00425850" w14:paraId="7CD03DF3" w14:textId="77777777">
        <w:trPr>
          <w:trHeight w:val="1291"/>
        </w:trPr>
        <w:tc>
          <w:tcPr>
            <w:tcW w:w="616" w:type="dxa"/>
            <w:vMerge w:val="restart"/>
            <w:tcBorders>
              <w:top w:val="single" w:sz="4" w:space="0" w:color="000000"/>
              <w:left w:val="single" w:sz="4" w:space="0" w:color="000000"/>
              <w:right w:val="single" w:sz="4" w:space="0" w:color="000000"/>
            </w:tcBorders>
            <w:shd w:val="clear" w:color="auto" w:fill="auto"/>
            <w:vAlign w:val="center"/>
          </w:tcPr>
          <w:p w14:paraId="1F32988A" w14:textId="77777777" w:rsidR="00425850" w:rsidRDefault="00323F1D">
            <w:pPr>
              <w:jc w:val="center"/>
              <w:rPr>
                <w:rFonts w:ascii="仿宋" w:eastAsia="仿宋" w:hAnsi="仿宋"/>
                <w:sz w:val="21"/>
                <w:szCs w:val="21"/>
              </w:rPr>
            </w:pPr>
            <w:r>
              <w:rPr>
                <w:rFonts w:ascii="仿宋" w:eastAsia="仿宋" w:hAnsi="仿宋" w:hint="eastAsia"/>
                <w:sz w:val="21"/>
                <w:szCs w:val="21"/>
              </w:rPr>
              <w:t>3</w:t>
            </w:r>
          </w:p>
        </w:tc>
        <w:tc>
          <w:tcPr>
            <w:tcW w:w="1155" w:type="dxa"/>
            <w:vMerge w:val="restart"/>
            <w:tcBorders>
              <w:top w:val="single" w:sz="4" w:space="0" w:color="000000"/>
              <w:left w:val="single" w:sz="4" w:space="0" w:color="000000"/>
              <w:right w:val="single" w:sz="4" w:space="0" w:color="000000"/>
            </w:tcBorders>
            <w:shd w:val="clear" w:color="auto" w:fill="auto"/>
            <w:vAlign w:val="center"/>
          </w:tcPr>
          <w:p w14:paraId="7312B075" w14:textId="77777777" w:rsidR="00425850" w:rsidRDefault="00323F1D">
            <w:pPr>
              <w:jc w:val="center"/>
              <w:rPr>
                <w:rFonts w:ascii="仿宋" w:eastAsia="仿宋" w:hAnsi="仿宋"/>
                <w:sz w:val="21"/>
                <w:szCs w:val="21"/>
              </w:rPr>
            </w:pPr>
            <w:r>
              <w:rPr>
                <w:rFonts w:ascii="仿宋" w:eastAsia="仿宋" w:hAnsi="仿宋" w:hint="eastAsia"/>
                <w:sz w:val="21"/>
                <w:szCs w:val="21"/>
              </w:rPr>
              <w:t>商务</w:t>
            </w:r>
          </w:p>
          <w:p w14:paraId="2F087FE7" w14:textId="77777777" w:rsidR="00425850" w:rsidRDefault="00323F1D">
            <w:pPr>
              <w:jc w:val="center"/>
              <w:rPr>
                <w:rFonts w:ascii="仿宋" w:eastAsia="仿宋" w:hAnsi="仿宋"/>
                <w:sz w:val="21"/>
                <w:szCs w:val="21"/>
              </w:rPr>
            </w:pPr>
            <w:r>
              <w:rPr>
                <w:rFonts w:ascii="仿宋" w:eastAsia="仿宋" w:hAnsi="仿宋" w:hint="eastAsia"/>
                <w:sz w:val="21"/>
                <w:szCs w:val="21"/>
              </w:rPr>
              <w:t>部分</w:t>
            </w:r>
          </w:p>
          <w:p w14:paraId="741F7D15" w14:textId="77777777" w:rsidR="00425850" w:rsidRDefault="00323F1D">
            <w:pPr>
              <w:jc w:val="cente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50</w:t>
            </w:r>
            <w:r>
              <w:rPr>
                <w:rFonts w:ascii="仿宋" w:eastAsia="仿宋" w:hAnsi="仿宋" w:hint="eastAsia"/>
                <w:sz w:val="21"/>
                <w:szCs w:val="21"/>
              </w:rPr>
              <w:t>%</w:t>
            </w:r>
            <w:r>
              <w:rPr>
                <w:rFonts w:ascii="仿宋" w:eastAsia="仿宋" w:hAnsi="仿宋" w:hint="eastAsia"/>
                <w:sz w:val="21"/>
                <w:szCs w:val="21"/>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895C" w14:textId="77777777" w:rsidR="00425850" w:rsidRDefault="00323F1D">
            <w:pPr>
              <w:jc w:val="center"/>
              <w:rPr>
                <w:rFonts w:ascii="仿宋" w:eastAsia="仿宋" w:hAnsi="仿宋"/>
                <w:sz w:val="21"/>
                <w:szCs w:val="21"/>
              </w:rPr>
            </w:pPr>
            <w:r>
              <w:rPr>
                <w:rFonts w:ascii="仿宋" w:eastAsia="仿宋" w:hAnsi="仿宋" w:hint="eastAsia"/>
                <w:sz w:val="21"/>
                <w:szCs w:val="21"/>
              </w:rPr>
              <w:t>业绩</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7CA5" w14:textId="77777777" w:rsidR="00425850" w:rsidRDefault="00323F1D">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579280E9" w14:textId="77777777" w:rsidR="00425850" w:rsidRDefault="00323F1D">
            <w:pPr>
              <w:rPr>
                <w:rFonts w:ascii="仿宋" w:eastAsia="仿宋" w:hAnsi="仿宋"/>
                <w:sz w:val="21"/>
                <w:szCs w:val="21"/>
              </w:rPr>
            </w:pPr>
            <w:r>
              <w:rPr>
                <w:rFonts w:ascii="仿宋" w:eastAsia="仿宋" w:hAnsi="仿宋" w:hint="eastAsia"/>
                <w:sz w:val="21"/>
                <w:szCs w:val="21"/>
              </w:rPr>
              <w:t>供应商具有类似项目（合同内容包括：教师教学能力比赛）的业绩：供应商提供</w:t>
            </w:r>
            <w:r>
              <w:rPr>
                <w:rFonts w:ascii="仿宋" w:eastAsia="仿宋" w:hAnsi="仿宋" w:hint="eastAsia"/>
                <w:sz w:val="21"/>
                <w:szCs w:val="21"/>
              </w:rPr>
              <w:t>202</w:t>
            </w:r>
            <w:r>
              <w:rPr>
                <w:rFonts w:ascii="仿宋" w:eastAsia="仿宋" w:hAnsi="仿宋" w:hint="eastAsia"/>
                <w:sz w:val="21"/>
                <w:szCs w:val="21"/>
              </w:rPr>
              <w:t>1</w:t>
            </w:r>
            <w:r>
              <w:rPr>
                <w:rFonts w:ascii="仿宋" w:eastAsia="仿宋" w:hAnsi="仿宋" w:hint="eastAsia"/>
                <w:sz w:val="21"/>
                <w:szCs w:val="21"/>
              </w:rPr>
              <w:t>年至磋商截止日（以签订合同时间为准）签订的职业院校教师教学能力服务项目合同，每提供一个得</w:t>
            </w:r>
            <w:r>
              <w:rPr>
                <w:rFonts w:ascii="仿宋" w:eastAsia="仿宋" w:hAnsi="仿宋" w:hint="eastAsia"/>
                <w:sz w:val="21"/>
                <w:szCs w:val="21"/>
              </w:rPr>
              <w:t>2</w:t>
            </w:r>
            <w:r>
              <w:rPr>
                <w:rFonts w:ascii="仿宋" w:eastAsia="仿宋" w:hAnsi="仿宋" w:hint="eastAsia"/>
                <w:sz w:val="21"/>
                <w:szCs w:val="21"/>
              </w:rPr>
              <w:t>分，最高得</w:t>
            </w:r>
            <w:r>
              <w:rPr>
                <w:rFonts w:ascii="仿宋" w:eastAsia="仿宋" w:hAnsi="仿宋" w:hint="eastAsia"/>
                <w:sz w:val="21"/>
                <w:szCs w:val="21"/>
              </w:rPr>
              <w:t>10</w:t>
            </w:r>
            <w:r>
              <w:rPr>
                <w:rFonts w:ascii="仿宋" w:eastAsia="仿宋" w:hAnsi="仿宋" w:hint="eastAsia"/>
                <w:sz w:val="21"/>
                <w:szCs w:val="21"/>
              </w:rPr>
              <w:t>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68429D" w14:textId="77777777" w:rsidR="00425850" w:rsidRDefault="00323F1D">
            <w:pPr>
              <w:rPr>
                <w:rFonts w:ascii="仿宋" w:eastAsia="仿宋" w:hAnsi="仿宋"/>
                <w:sz w:val="21"/>
                <w:szCs w:val="21"/>
              </w:rPr>
            </w:pPr>
            <w:r>
              <w:rPr>
                <w:rFonts w:ascii="仿宋" w:eastAsia="仿宋" w:hAnsi="仿宋" w:hint="eastAsia"/>
                <w:bCs/>
                <w:sz w:val="21"/>
                <w:szCs w:val="21"/>
              </w:rPr>
              <w:t>提供合同复印件，加盖供应商公章（原件备查）</w:t>
            </w:r>
          </w:p>
        </w:tc>
      </w:tr>
      <w:tr w:rsidR="00425850" w14:paraId="165AFEFE" w14:textId="77777777">
        <w:trPr>
          <w:trHeight w:val="1291"/>
        </w:trPr>
        <w:tc>
          <w:tcPr>
            <w:tcW w:w="616" w:type="dxa"/>
            <w:vMerge/>
            <w:tcBorders>
              <w:left w:val="single" w:sz="4" w:space="0" w:color="000000"/>
              <w:right w:val="single" w:sz="4" w:space="0" w:color="000000"/>
            </w:tcBorders>
            <w:shd w:val="clear" w:color="auto" w:fill="auto"/>
            <w:vAlign w:val="center"/>
          </w:tcPr>
          <w:p w14:paraId="5BE586F7" w14:textId="77777777" w:rsidR="00425850" w:rsidRDefault="00425850">
            <w:pPr>
              <w:jc w:val="cente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0F779CF5" w14:textId="77777777" w:rsidR="00425850" w:rsidRDefault="00425850">
            <w:pPr>
              <w:jc w:val="center"/>
              <w:rPr>
                <w:rFonts w:ascii="仿宋" w:eastAsia="仿宋" w:hAnsi="仿宋"/>
                <w:sz w:val="21"/>
                <w:szCs w:val="21"/>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D13B4" w14:textId="77777777" w:rsidR="00425850" w:rsidRDefault="00323F1D">
            <w:pPr>
              <w:jc w:val="center"/>
              <w:rPr>
                <w:rFonts w:ascii="仿宋" w:eastAsia="仿宋" w:hAnsi="仿宋"/>
                <w:sz w:val="21"/>
                <w:szCs w:val="21"/>
              </w:rPr>
            </w:pPr>
            <w:r>
              <w:rPr>
                <w:rFonts w:ascii="仿宋" w:eastAsia="仿宋" w:hAnsi="仿宋" w:hint="eastAsia"/>
                <w:sz w:val="21"/>
                <w:szCs w:val="21"/>
              </w:rPr>
              <w:t>资信荣誉</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9E324" w14:textId="77777777" w:rsidR="00425850" w:rsidRDefault="00323F1D">
            <w:pPr>
              <w:jc w:val="center"/>
              <w:rPr>
                <w:rFonts w:ascii="仿宋" w:eastAsia="仿宋" w:hAnsi="仿宋"/>
                <w:sz w:val="21"/>
                <w:szCs w:val="21"/>
              </w:rPr>
            </w:pPr>
            <w:r>
              <w:rPr>
                <w:rFonts w:ascii="仿宋" w:eastAsia="仿宋" w:hAnsi="仿宋" w:hint="eastAsia"/>
                <w:sz w:val="21"/>
                <w:szCs w:val="21"/>
              </w:rPr>
              <w:t>10</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0BB491"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）供应商具有有效期内的环境管理体系认证、质量管理体系认证、职业健康安全管理体系认证证书的。每项得</w:t>
            </w:r>
            <w:r>
              <w:rPr>
                <w:rFonts w:ascii="仿宋" w:eastAsia="仿宋" w:hAnsi="仿宋" w:hint="eastAsia"/>
                <w:sz w:val="21"/>
                <w:szCs w:val="21"/>
              </w:rPr>
              <w:t>1</w:t>
            </w:r>
            <w:r>
              <w:rPr>
                <w:rFonts w:ascii="仿宋" w:eastAsia="仿宋" w:hAnsi="仿宋" w:hint="eastAsia"/>
                <w:sz w:val="21"/>
                <w:szCs w:val="21"/>
              </w:rPr>
              <w:t>分，共</w:t>
            </w:r>
            <w:r>
              <w:rPr>
                <w:rFonts w:ascii="仿宋" w:eastAsia="仿宋" w:hAnsi="仿宋" w:hint="eastAsia"/>
                <w:sz w:val="21"/>
                <w:szCs w:val="21"/>
              </w:rPr>
              <w:t>3</w:t>
            </w:r>
            <w:r>
              <w:rPr>
                <w:rFonts w:ascii="仿宋" w:eastAsia="仿宋" w:hAnsi="仿宋" w:hint="eastAsia"/>
                <w:sz w:val="21"/>
                <w:szCs w:val="21"/>
              </w:rPr>
              <w:t>分。（提供有效</w:t>
            </w:r>
            <w:r>
              <w:rPr>
                <w:rFonts w:ascii="仿宋" w:eastAsia="仿宋" w:hAnsi="仿宋" w:hint="eastAsia"/>
                <w:sz w:val="21"/>
                <w:szCs w:val="21"/>
              </w:rPr>
              <w:t>期内</w:t>
            </w:r>
            <w:r>
              <w:rPr>
                <w:rFonts w:ascii="仿宋" w:eastAsia="仿宋" w:hAnsi="仿宋" w:hint="eastAsia"/>
                <w:sz w:val="21"/>
                <w:szCs w:val="21"/>
              </w:rPr>
              <w:t>证书复印件，并提供查询网站：</w:t>
            </w:r>
            <w:r>
              <w:rPr>
                <w:rFonts w:ascii="仿宋" w:eastAsia="仿宋" w:hAnsi="仿宋" w:hint="eastAsia"/>
                <w:sz w:val="21"/>
                <w:szCs w:val="21"/>
              </w:rPr>
              <w:t>http://cx.cnca.cn/</w:t>
            </w:r>
            <w:r>
              <w:rPr>
                <w:rFonts w:ascii="仿宋" w:eastAsia="仿宋" w:hAnsi="仿宋" w:hint="eastAsia"/>
                <w:sz w:val="21"/>
                <w:szCs w:val="21"/>
              </w:rPr>
              <w:t>认监委网站对体</w:t>
            </w:r>
            <w:r>
              <w:rPr>
                <w:rFonts w:ascii="仿宋" w:eastAsia="仿宋" w:hAnsi="仿宋" w:hint="eastAsia"/>
                <w:sz w:val="21"/>
                <w:szCs w:val="21"/>
              </w:rPr>
              <w:lastRenderedPageBreak/>
              <w:t>系证书的信息查询截图作为评审依据）。</w:t>
            </w:r>
          </w:p>
          <w:p w14:paraId="471B0C5F"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）供应商具有专精特新“小巨人”企业的，得</w:t>
            </w:r>
            <w:r>
              <w:rPr>
                <w:rFonts w:ascii="仿宋" w:eastAsia="仿宋" w:hAnsi="仿宋" w:hint="eastAsia"/>
                <w:sz w:val="21"/>
                <w:szCs w:val="21"/>
              </w:rPr>
              <w:t>2</w:t>
            </w:r>
            <w:r>
              <w:rPr>
                <w:rFonts w:ascii="仿宋" w:eastAsia="仿宋" w:hAnsi="仿宋" w:hint="eastAsia"/>
                <w:sz w:val="21"/>
                <w:szCs w:val="21"/>
              </w:rPr>
              <w:t>分。</w:t>
            </w:r>
          </w:p>
          <w:p w14:paraId="73B66F5A"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3</w:t>
            </w:r>
            <w:r>
              <w:rPr>
                <w:rFonts w:ascii="仿宋" w:eastAsia="仿宋" w:hAnsi="仿宋" w:hint="eastAsia"/>
                <w:sz w:val="21"/>
                <w:szCs w:val="21"/>
              </w:rPr>
              <w:t>）供应商具有省级新型研发机构认定的，得</w:t>
            </w:r>
            <w:r>
              <w:rPr>
                <w:rFonts w:ascii="仿宋" w:eastAsia="仿宋" w:hAnsi="仿宋" w:hint="eastAsia"/>
                <w:sz w:val="21"/>
                <w:szCs w:val="21"/>
              </w:rPr>
              <w:t>3</w:t>
            </w:r>
            <w:r>
              <w:rPr>
                <w:rFonts w:ascii="仿宋" w:eastAsia="仿宋" w:hAnsi="仿宋" w:hint="eastAsia"/>
                <w:sz w:val="21"/>
                <w:szCs w:val="21"/>
              </w:rPr>
              <w:t>分。</w:t>
            </w:r>
          </w:p>
          <w:p w14:paraId="38DABD8A"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4</w:t>
            </w:r>
            <w:r>
              <w:rPr>
                <w:rFonts w:ascii="仿宋" w:eastAsia="仿宋" w:hAnsi="仿宋" w:hint="eastAsia"/>
                <w:sz w:val="21"/>
                <w:szCs w:val="21"/>
              </w:rPr>
              <w:t>）供应商具有企业信用等级证书</w:t>
            </w:r>
            <w:r>
              <w:rPr>
                <w:rFonts w:ascii="仿宋" w:eastAsia="仿宋" w:hAnsi="仿宋" w:hint="eastAsia"/>
                <w:sz w:val="21"/>
                <w:szCs w:val="21"/>
              </w:rPr>
              <w:t>AAA</w:t>
            </w:r>
            <w:r>
              <w:rPr>
                <w:rFonts w:ascii="仿宋" w:eastAsia="仿宋" w:hAnsi="仿宋" w:hint="eastAsia"/>
                <w:sz w:val="21"/>
                <w:szCs w:val="21"/>
              </w:rPr>
              <w:t>及以上，得</w:t>
            </w:r>
            <w:r>
              <w:rPr>
                <w:rFonts w:ascii="仿宋" w:eastAsia="仿宋" w:hAnsi="仿宋" w:hint="eastAsia"/>
                <w:sz w:val="21"/>
                <w:szCs w:val="21"/>
              </w:rPr>
              <w:t>2</w:t>
            </w:r>
            <w:r>
              <w:rPr>
                <w:rFonts w:ascii="仿宋" w:eastAsia="仿宋" w:hAnsi="仿宋" w:hint="eastAsia"/>
                <w:sz w:val="21"/>
                <w:szCs w:val="21"/>
              </w:rPr>
              <w:t>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AA63C10" w14:textId="77777777" w:rsidR="00425850" w:rsidRDefault="00323F1D">
            <w:pPr>
              <w:rPr>
                <w:rFonts w:ascii="仿宋" w:eastAsia="仿宋" w:hAnsi="仿宋"/>
                <w:bCs/>
                <w:sz w:val="21"/>
                <w:szCs w:val="21"/>
              </w:rPr>
            </w:pPr>
            <w:r>
              <w:rPr>
                <w:rFonts w:ascii="仿宋" w:eastAsia="仿宋" w:hAnsi="仿宋" w:hint="eastAsia"/>
                <w:bCs/>
                <w:sz w:val="21"/>
                <w:szCs w:val="21"/>
              </w:rPr>
              <w:lastRenderedPageBreak/>
              <w:t>提供复印件，加盖供应商公章（原件备</w:t>
            </w:r>
            <w:r>
              <w:rPr>
                <w:rFonts w:ascii="仿宋" w:eastAsia="仿宋" w:hAnsi="仿宋" w:hint="eastAsia"/>
                <w:bCs/>
                <w:sz w:val="21"/>
                <w:szCs w:val="21"/>
              </w:rPr>
              <w:lastRenderedPageBreak/>
              <w:t>查）</w:t>
            </w:r>
          </w:p>
        </w:tc>
      </w:tr>
      <w:tr w:rsidR="00425850" w14:paraId="21A268BE" w14:textId="77777777">
        <w:trPr>
          <w:trHeight w:val="1291"/>
        </w:trPr>
        <w:tc>
          <w:tcPr>
            <w:tcW w:w="616" w:type="dxa"/>
            <w:vMerge/>
            <w:tcBorders>
              <w:left w:val="single" w:sz="4" w:space="0" w:color="000000"/>
              <w:right w:val="single" w:sz="4" w:space="0" w:color="000000"/>
            </w:tcBorders>
            <w:shd w:val="clear" w:color="auto" w:fill="auto"/>
            <w:vAlign w:val="center"/>
          </w:tcPr>
          <w:p w14:paraId="3BF50D32" w14:textId="77777777" w:rsidR="00425850" w:rsidRDefault="00425850">
            <w:pPr>
              <w:jc w:val="cente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43081679" w14:textId="77777777" w:rsidR="00425850" w:rsidRDefault="00425850">
            <w:pPr>
              <w:jc w:val="center"/>
              <w:rPr>
                <w:rFonts w:ascii="仿宋" w:eastAsia="仿宋" w:hAnsi="仿宋"/>
                <w:sz w:val="21"/>
                <w:szCs w:val="21"/>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FB99" w14:textId="77777777" w:rsidR="00425850" w:rsidRDefault="00323F1D">
            <w:pPr>
              <w:jc w:val="center"/>
              <w:rPr>
                <w:rFonts w:ascii="仿宋" w:eastAsia="仿宋" w:hAnsi="仿宋"/>
                <w:sz w:val="21"/>
                <w:szCs w:val="21"/>
              </w:rPr>
            </w:pPr>
            <w:r>
              <w:rPr>
                <w:rFonts w:ascii="仿宋" w:eastAsia="仿宋" w:hAnsi="仿宋" w:hint="eastAsia"/>
                <w:sz w:val="21"/>
                <w:szCs w:val="21"/>
              </w:rPr>
              <w:t>专业能力</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D5AE" w14:textId="77777777" w:rsidR="00425850" w:rsidRDefault="00323F1D">
            <w:pPr>
              <w:jc w:val="center"/>
              <w:rPr>
                <w:rFonts w:ascii="仿宋" w:eastAsia="仿宋" w:hAnsi="仿宋"/>
                <w:sz w:val="21"/>
                <w:szCs w:val="21"/>
              </w:rPr>
            </w:pPr>
            <w:r>
              <w:rPr>
                <w:rFonts w:ascii="仿宋" w:eastAsia="仿宋" w:hAnsi="仿宋" w:hint="eastAsia"/>
                <w:sz w:val="21"/>
                <w:szCs w:val="21"/>
              </w:rPr>
              <w:t>24</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7334376B" w14:textId="77777777" w:rsidR="00425850" w:rsidRDefault="00323F1D">
            <w:pPr>
              <w:rPr>
                <w:rFonts w:ascii="仿宋" w:eastAsia="仿宋" w:hAnsi="仿宋"/>
                <w:sz w:val="21"/>
                <w:szCs w:val="21"/>
              </w:rPr>
            </w:pPr>
            <w:r>
              <w:rPr>
                <w:rFonts w:ascii="仿宋" w:eastAsia="仿宋" w:hAnsi="仿宋" w:hint="eastAsia"/>
                <w:sz w:val="21"/>
                <w:szCs w:val="21"/>
              </w:rPr>
              <w:t>投标人为本项目提供整体人员配置方案，需提供技术服务团队和高水平指导专家团队共两支项目服务队伍，深入开展一对一指导服务，以全面提升参赛教师团队的整体水平。</w:t>
            </w:r>
          </w:p>
          <w:p w14:paraId="353F0174"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）项目高水平指导专家团队，指导专家曾获得国赛、省赛一等奖团队负责人，相应文件中提供专家列表及简介、证书；</w:t>
            </w:r>
            <w:proofErr w:type="gramStart"/>
            <w:r>
              <w:rPr>
                <w:rFonts w:ascii="仿宋" w:eastAsia="仿宋" w:hAnsi="仿宋" w:hint="eastAsia"/>
                <w:sz w:val="21"/>
                <w:szCs w:val="21"/>
              </w:rPr>
              <w:t>每满足一</w:t>
            </w:r>
            <w:proofErr w:type="gramEnd"/>
            <w:r>
              <w:rPr>
                <w:rFonts w:ascii="仿宋" w:eastAsia="仿宋" w:hAnsi="仿宋" w:hint="eastAsia"/>
                <w:sz w:val="21"/>
                <w:szCs w:val="21"/>
              </w:rPr>
              <w:t>人者得</w:t>
            </w:r>
            <w:r>
              <w:rPr>
                <w:rFonts w:ascii="仿宋" w:eastAsia="仿宋" w:hAnsi="仿宋" w:hint="eastAsia"/>
                <w:sz w:val="21"/>
                <w:szCs w:val="21"/>
              </w:rPr>
              <w:t>2</w:t>
            </w:r>
            <w:r>
              <w:rPr>
                <w:rFonts w:ascii="仿宋" w:eastAsia="仿宋" w:hAnsi="仿宋" w:hint="eastAsia"/>
                <w:sz w:val="21"/>
                <w:szCs w:val="21"/>
              </w:rPr>
              <w:t>分，最多得</w:t>
            </w:r>
            <w:r>
              <w:rPr>
                <w:rFonts w:ascii="仿宋" w:eastAsia="仿宋" w:hAnsi="仿宋" w:hint="eastAsia"/>
                <w:sz w:val="21"/>
                <w:szCs w:val="21"/>
              </w:rPr>
              <w:t>8</w:t>
            </w:r>
            <w:r>
              <w:rPr>
                <w:rFonts w:ascii="仿宋" w:eastAsia="仿宋" w:hAnsi="仿宋" w:hint="eastAsia"/>
                <w:sz w:val="21"/>
                <w:szCs w:val="21"/>
              </w:rPr>
              <w:t>分。</w:t>
            </w:r>
          </w:p>
          <w:p w14:paraId="4D27831A"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）技术服务团队，投入本项目按专业人员（如多媒体设计工程师、动画设计应用工程师）配备情况，</w:t>
            </w:r>
            <w:proofErr w:type="gramStart"/>
            <w:r>
              <w:rPr>
                <w:rFonts w:ascii="仿宋" w:eastAsia="仿宋" w:hAnsi="仿宋" w:hint="eastAsia"/>
                <w:sz w:val="21"/>
                <w:szCs w:val="21"/>
              </w:rPr>
              <w:t>每满足一</w:t>
            </w:r>
            <w:proofErr w:type="gramEnd"/>
            <w:r>
              <w:rPr>
                <w:rFonts w:ascii="仿宋" w:eastAsia="仿宋" w:hAnsi="仿宋" w:hint="eastAsia"/>
                <w:sz w:val="21"/>
                <w:szCs w:val="21"/>
              </w:rPr>
              <w:t>人者得</w:t>
            </w:r>
            <w:r>
              <w:rPr>
                <w:rFonts w:ascii="仿宋" w:eastAsia="仿宋" w:hAnsi="仿宋" w:hint="eastAsia"/>
                <w:sz w:val="21"/>
                <w:szCs w:val="21"/>
              </w:rPr>
              <w:t>2</w:t>
            </w:r>
            <w:r>
              <w:rPr>
                <w:rFonts w:ascii="仿宋" w:eastAsia="仿宋" w:hAnsi="仿宋" w:hint="eastAsia"/>
                <w:sz w:val="21"/>
                <w:szCs w:val="21"/>
              </w:rPr>
              <w:t>分，最多得</w:t>
            </w:r>
            <w:r>
              <w:rPr>
                <w:rFonts w:ascii="仿宋" w:eastAsia="仿宋" w:hAnsi="仿宋" w:hint="eastAsia"/>
                <w:sz w:val="21"/>
                <w:szCs w:val="21"/>
              </w:rPr>
              <w:t>8</w:t>
            </w:r>
            <w:r>
              <w:rPr>
                <w:rFonts w:ascii="仿宋" w:eastAsia="仿宋" w:hAnsi="仿宋" w:hint="eastAsia"/>
                <w:sz w:val="21"/>
                <w:szCs w:val="21"/>
              </w:rPr>
              <w:t>分。（以提供的认证证书复印件为准）</w:t>
            </w:r>
          </w:p>
          <w:p w14:paraId="7FDD4C9D"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3</w:t>
            </w:r>
            <w:r>
              <w:rPr>
                <w:rFonts w:ascii="仿宋" w:eastAsia="仿宋" w:hAnsi="仿宋" w:hint="eastAsia"/>
                <w:sz w:val="21"/>
                <w:szCs w:val="21"/>
              </w:rPr>
              <w:t>）案例证明</w:t>
            </w:r>
          </w:p>
          <w:p w14:paraId="67D130DF" w14:textId="77777777" w:rsidR="00425850" w:rsidRDefault="00323F1D">
            <w:pPr>
              <w:rPr>
                <w:rFonts w:ascii="仿宋" w:eastAsia="仿宋" w:hAnsi="仿宋"/>
                <w:sz w:val="21"/>
                <w:szCs w:val="21"/>
              </w:rPr>
            </w:pPr>
            <w:r>
              <w:rPr>
                <w:rFonts w:ascii="仿宋" w:eastAsia="仿宋" w:hAnsi="仿宋" w:hint="eastAsia"/>
                <w:sz w:val="21"/>
                <w:szCs w:val="21"/>
              </w:rPr>
              <w:t>供应商需提供案例证明资料，包括参赛教案、教学实施报告、人才培养方案、课程标准、参数作品截图、获奖证书等，提供案例获得国家级一等奖得</w:t>
            </w:r>
            <w:r>
              <w:rPr>
                <w:rFonts w:ascii="仿宋" w:eastAsia="仿宋" w:hAnsi="仿宋" w:hint="eastAsia"/>
                <w:sz w:val="21"/>
                <w:szCs w:val="21"/>
              </w:rPr>
              <w:t>8</w:t>
            </w:r>
            <w:r>
              <w:rPr>
                <w:rFonts w:ascii="仿宋" w:eastAsia="仿宋" w:hAnsi="仿宋" w:hint="eastAsia"/>
                <w:sz w:val="21"/>
                <w:szCs w:val="21"/>
              </w:rPr>
              <w:t>分，国家级二等奖得</w:t>
            </w:r>
            <w:r>
              <w:rPr>
                <w:rFonts w:ascii="仿宋" w:eastAsia="仿宋" w:hAnsi="仿宋" w:hint="eastAsia"/>
                <w:sz w:val="21"/>
                <w:szCs w:val="21"/>
              </w:rPr>
              <w:t>6</w:t>
            </w:r>
            <w:r>
              <w:rPr>
                <w:rFonts w:ascii="仿宋" w:eastAsia="仿宋" w:hAnsi="仿宋" w:hint="eastAsia"/>
                <w:sz w:val="21"/>
                <w:szCs w:val="21"/>
              </w:rPr>
              <w:t>分，省级一等奖得</w:t>
            </w:r>
            <w:r>
              <w:rPr>
                <w:rFonts w:ascii="仿宋" w:eastAsia="仿宋" w:hAnsi="仿宋" w:hint="eastAsia"/>
                <w:sz w:val="21"/>
                <w:szCs w:val="21"/>
              </w:rPr>
              <w:t>3</w:t>
            </w:r>
            <w:r>
              <w:rPr>
                <w:rFonts w:ascii="仿宋" w:eastAsia="仿宋" w:hAnsi="仿宋" w:hint="eastAsia"/>
                <w:sz w:val="21"/>
                <w:szCs w:val="21"/>
              </w:rPr>
              <w:t>分。</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F4CD55E" w14:textId="77777777" w:rsidR="00425850" w:rsidRDefault="00323F1D">
            <w:pPr>
              <w:rPr>
                <w:rFonts w:ascii="仿宋" w:eastAsia="仿宋" w:hAnsi="仿宋"/>
                <w:bCs/>
                <w:sz w:val="21"/>
                <w:szCs w:val="21"/>
              </w:rPr>
            </w:pPr>
            <w:r>
              <w:rPr>
                <w:rFonts w:ascii="仿宋" w:eastAsia="仿宋" w:hAnsi="仿宋" w:hint="eastAsia"/>
                <w:bCs/>
                <w:sz w:val="21"/>
                <w:szCs w:val="21"/>
              </w:rPr>
              <w:t>提供复印件，加盖供应商公章（原件备查）</w:t>
            </w:r>
          </w:p>
        </w:tc>
      </w:tr>
      <w:tr w:rsidR="00425850" w14:paraId="17AB1301" w14:textId="77777777">
        <w:trPr>
          <w:trHeight w:val="1291"/>
        </w:trPr>
        <w:tc>
          <w:tcPr>
            <w:tcW w:w="616" w:type="dxa"/>
            <w:vMerge/>
            <w:tcBorders>
              <w:left w:val="single" w:sz="4" w:space="0" w:color="000000"/>
              <w:right w:val="single" w:sz="4" w:space="0" w:color="000000"/>
            </w:tcBorders>
            <w:shd w:val="clear" w:color="auto" w:fill="auto"/>
            <w:vAlign w:val="center"/>
          </w:tcPr>
          <w:p w14:paraId="6E990295" w14:textId="77777777" w:rsidR="00425850" w:rsidRDefault="00425850">
            <w:pPr>
              <w:jc w:val="center"/>
              <w:rPr>
                <w:rFonts w:ascii="仿宋" w:eastAsia="仿宋" w:hAnsi="仿宋"/>
                <w:sz w:val="21"/>
                <w:szCs w:val="21"/>
              </w:rPr>
            </w:pPr>
          </w:p>
        </w:tc>
        <w:tc>
          <w:tcPr>
            <w:tcW w:w="1155" w:type="dxa"/>
            <w:vMerge/>
            <w:tcBorders>
              <w:left w:val="single" w:sz="4" w:space="0" w:color="000000"/>
              <w:right w:val="single" w:sz="4" w:space="0" w:color="000000"/>
            </w:tcBorders>
            <w:shd w:val="clear" w:color="auto" w:fill="auto"/>
            <w:vAlign w:val="center"/>
          </w:tcPr>
          <w:p w14:paraId="7F050BDB" w14:textId="77777777" w:rsidR="00425850" w:rsidRDefault="00425850">
            <w:pPr>
              <w:jc w:val="center"/>
              <w:rPr>
                <w:rFonts w:ascii="仿宋" w:eastAsia="仿宋" w:hAnsi="仿宋"/>
                <w:sz w:val="21"/>
                <w:szCs w:val="21"/>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4C8F7" w14:textId="77777777" w:rsidR="00425850" w:rsidRDefault="00323F1D">
            <w:pPr>
              <w:jc w:val="center"/>
              <w:rPr>
                <w:rFonts w:ascii="仿宋" w:eastAsia="仿宋" w:hAnsi="仿宋"/>
                <w:sz w:val="21"/>
                <w:szCs w:val="21"/>
              </w:rPr>
            </w:pPr>
            <w:r>
              <w:rPr>
                <w:rFonts w:ascii="仿宋" w:eastAsia="仿宋" w:hAnsi="仿宋" w:hint="eastAsia"/>
                <w:sz w:val="21"/>
                <w:szCs w:val="21"/>
              </w:rPr>
              <w:t>售后服务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A809" w14:textId="77777777" w:rsidR="00425850" w:rsidRDefault="00323F1D">
            <w:pPr>
              <w:jc w:val="center"/>
              <w:rPr>
                <w:rFonts w:ascii="仿宋" w:eastAsia="仿宋" w:hAnsi="仿宋"/>
                <w:sz w:val="21"/>
                <w:szCs w:val="21"/>
              </w:rPr>
            </w:pPr>
            <w:r>
              <w:rPr>
                <w:rFonts w:ascii="仿宋" w:eastAsia="仿宋" w:hAnsi="仿宋" w:hint="eastAsia"/>
                <w:sz w:val="21"/>
                <w:szCs w:val="21"/>
              </w:rPr>
              <w:t>6</w:t>
            </w:r>
            <w:r>
              <w:rPr>
                <w:rFonts w:ascii="仿宋" w:eastAsia="仿宋" w:hAnsi="仿宋" w:hint="eastAsia"/>
                <w:sz w:val="21"/>
                <w:szCs w:val="21"/>
              </w:rPr>
              <w:t>分</w:t>
            </w:r>
          </w:p>
        </w:tc>
        <w:tc>
          <w:tcPr>
            <w:tcW w:w="5026" w:type="dxa"/>
            <w:tcBorders>
              <w:top w:val="single" w:sz="4" w:space="0" w:color="000000"/>
              <w:left w:val="single" w:sz="4" w:space="0" w:color="000000"/>
              <w:bottom w:val="single" w:sz="4" w:space="0" w:color="000000"/>
              <w:right w:val="single" w:sz="4" w:space="0" w:color="auto"/>
            </w:tcBorders>
            <w:shd w:val="clear" w:color="auto" w:fill="auto"/>
            <w:vAlign w:val="center"/>
          </w:tcPr>
          <w:p w14:paraId="0041484D"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）对服务时间等有详细的计划和安排；响应程度需要分几个档次</w:t>
            </w: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分</w:t>
            </w:r>
            <w:r>
              <w:rPr>
                <w:rFonts w:ascii="仿宋" w:eastAsia="仿宋" w:hAnsi="仿宋" w:hint="eastAsia"/>
                <w:sz w:val="21"/>
                <w:szCs w:val="21"/>
              </w:rPr>
              <w:t>）</w:t>
            </w:r>
          </w:p>
          <w:p w14:paraId="637F5C28"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）需要提供完善的服务保障方案，配备有足够的、满足用户要求的服务人员</w:t>
            </w: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分</w:t>
            </w:r>
            <w:r>
              <w:rPr>
                <w:rFonts w:ascii="仿宋" w:eastAsia="仿宋" w:hAnsi="仿宋" w:hint="eastAsia"/>
                <w:sz w:val="21"/>
                <w:szCs w:val="21"/>
              </w:rPr>
              <w:t>）</w:t>
            </w:r>
          </w:p>
          <w:p w14:paraId="27FF4E7D"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3</w:t>
            </w:r>
            <w:r>
              <w:rPr>
                <w:rFonts w:ascii="仿宋" w:eastAsia="仿宋" w:hAnsi="仿宋" w:hint="eastAsia"/>
                <w:sz w:val="21"/>
                <w:szCs w:val="21"/>
              </w:rPr>
              <w:t>）需要提供针对本项目的完整培训方案，至少包括：培训计划、培训内容、组织安排。</w:t>
            </w:r>
            <w:r>
              <w:rPr>
                <w:rFonts w:ascii="仿宋" w:eastAsia="仿宋" w:hAnsi="仿宋" w:hint="eastAsia"/>
                <w:sz w:val="21"/>
                <w:szCs w:val="21"/>
              </w:rPr>
              <w:t>（</w:t>
            </w:r>
            <w:r>
              <w:rPr>
                <w:rFonts w:ascii="仿宋" w:eastAsia="仿宋" w:hAnsi="仿宋" w:hint="eastAsia"/>
                <w:sz w:val="21"/>
                <w:szCs w:val="21"/>
              </w:rPr>
              <w:t>2</w:t>
            </w:r>
            <w:r>
              <w:rPr>
                <w:rFonts w:ascii="仿宋" w:eastAsia="仿宋" w:hAnsi="仿宋" w:hint="eastAsia"/>
                <w:sz w:val="21"/>
                <w:szCs w:val="21"/>
              </w:rPr>
              <w:t>分</w:t>
            </w:r>
            <w:r>
              <w:rPr>
                <w:rFonts w:ascii="仿宋" w:eastAsia="仿宋" w:hAnsi="仿宋" w:hint="eastAsia"/>
                <w:sz w:val="21"/>
                <w:szCs w:val="21"/>
              </w:rPr>
              <w:t>）</w:t>
            </w:r>
          </w:p>
          <w:p w14:paraId="0872DF1D"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4</w:t>
            </w:r>
            <w:r>
              <w:rPr>
                <w:rFonts w:ascii="仿宋" w:eastAsia="仿宋" w:hAnsi="仿宋" w:hint="eastAsia"/>
                <w:sz w:val="21"/>
                <w:szCs w:val="21"/>
              </w:rPr>
              <w:t>）项目完成后需要提供配套的延期售后服务，说明延期售后服务的方式方法及周期。</w:t>
            </w: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分</w:t>
            </w:r>
            <w:r>
              <w:rPr>
                <w:rFonts w:ascii="仿宋" w:eastAsia="仿宋" w:hAnsi="仿宋" w:hint="eastAsia"/>
                <w:sz w:val="21"/>
                <w:szCs w:val="21"/>
              </w:rPr>
              <w:t>）</w:t>
            </w:r>
          </w:p>
          <w:p w14:paraId="39E61CE0" w14:textId="77777777" w:rsidR="00425850" w:rsidRDefault="00323F1D">
            <w:pPr>
              <w:rPr>
                <w:rFonts w:ascii="仿宋" w:eastAsia="仿宋" w:hAnsi="仿宋"/>
                <w:sz w:val="21"/>
                <w:szCs w:val="21"/>
              </w:rPr>
            </w:pPr>
            <w:r>
              <w:rPr>
                <w:rFonts w:ascii="仿宋" w:eastAsia="仿宋" w:hAnsi="仿宋" w:hint="eastAsia"/>
                <w:sz w:val="21"/>
                <w:szCs w:val="21"/>
              </w:rPr>
              <w:t>（</w:t>
            </w:r>
            <w:r>
              <w:rPr>
                <w:rFonts w:ascii="仿宋" w:eastAsia="仿宋" w:hAnsi="仿宋" w:hint="eastAsia"/>
                <w:sz w:val="21"/>
                <w:szCs w:val="21"/>
              </w:rPr>
              <w:t>5</w:t>
            </w:r>
            <w:r>
              <w:rPr>
                <w:rFonts w:ascii="仿宋" w:eastAsia="仿宋" w:hAnsi="仿宋" w:hint="eastAsia"/>
                <w:sz w:val="21"/>
                <w:szCs w:val="21"/>
              </w:rPr>
              <w:t>）有且准确提供本项目总负责人及主要人员的姓名、职务、详细的地址和联系方式</w:t>
            </w:r>
            <w:r>
              <w:rPr>
                <w:rFonts w:ascii="仿宋" w:eastAsia="仿宋" w:hAnsi="仿宋" w:hint="eastAsia"/>
                <w:sz w:val="21"/>
                <w:szCs w:val="21"/>
              </w:rPr>
              <w:t>。（</w:t>
            </w:r>
            <w:r>
              <w:rPr>
                <w:rFonts w:ascii="仿宋" w:eastAsia="仿宋" w:hAnsi="仿宋" w:hint="eastAsia"/>
                <w:sz w:val="21"/>
                <w:szCs w:val="21"/>
              </w:rPr>
              <w:t>1</w:t>
            </w:r>
            <w:r>
              <w:rPr>
                <w:rFonts w:ascii="仿宋" w:eastAsia="仿宋" w:hAnsi="仿宋" w:hint="eastAsia"/>
                <w:sz w:val="21"/>
                <w:szCs w:val="21"/>
              </w:rPr>
              <w:t>分</w:t>
            </w:r>
            <w:r>
              <w:rPr>
                <w:rFonts w:ascii="仿宋" w:eastAsia="仿宋" w:hAnsi="仿宋" w:hint="eastAsia"/>
                <w:sz w:val="21"/>
                <w:szCs w:val="21"/>
              </w:rPr>
              <w: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EE7FD6" w14:textId="77777777" w:rsidR="00425850" w:rsidRDefault="00323F1D">
            <w:pPr>
              <w:rPr>
                <w:rFonts w:ascii="仿宋" w:eastAsia="仿宋" w:hAnsi="仿宋"/>
                <w:bCs/>
                <w:sz w:val="21"/>
                <w:szCs w:val="21"/>
              </w:rPr>
            </w:pPr>
            <w:r>
              <w:rPr>
                <w:rFonts w:ascii="仿宋" w:eastAsia="仿宋" w:hAnsi="仿宋" w:hint="eastAsia"/>
                <w:sz w:val="21"/>
                <w:szCs w:val="21"/>
              </w:rPr>
              <w:t>供应商提供</w:t>
            </w:r>
            <w:r>
              <w:rPr>
                <w:rFonts w:ascii="仿宋" w:eastAsia="仿宋" w:hAnsi="仿宋" w:hint="eastAsia"/>
                <w:sz w:val="21"/>
                <w:szCs w:val="21"/>
              </w:rPr>
              <w:t>完整</w:t>
            </w:r>
            <w:r>
              <w:rPr>
                <w:rFonts w:ascii="仿宋" w:eastAsia="仿宋" w:hAnsi="仿宋" w:cs="宋体" w:hint="eastAsia"/>
                <w:sz w:val="21"/>
                <w:szCs w:val="21"/>
              </w:rPr>
              <w:t>售后服务</w:t>
            </w:r>
            <w:r>
              <w:rPr>
                <w:rFonts w:ascii="仿宋" w:eastAsia="仿宋" w:hAnsi="仿宋" w:cs="宋体" w:hint="eastAsia"/>
                <w:sz w:val="21"/>
                <w:szCs w:val="21"/>
              </w:rPr>
              <w:t>方案</w:t>
            </w:r>
            <w:r>
              <w:rPr>
                <w:rFonts w:ascii="仿宋" w:eastAsia="仿宋" w:hAnsi="仿宋" w:hint="eastAsia"/>
                <w:sz w:val="21"/>
                <w:szCs w:val="21"/>
              </w:rPr>
              <w:t>，格式自拟</w:t>
            </w:r>
            <w:r>
              <w:rPr>
                <w:rFonts w:ascii="仿宋" w:eastAsia="仿宋" w:hAnsi="仿宋" w:hint="eastAsia"/>
                <w:sz w:val="21"/>
                <w:szCs w:val="21"/>
              </w:rPr>
              <w:t>。</w:t>
            </w:r>
          </w:p>
        </w:tc>
      </w:tr>
    </w:tbl>
    <w:p w14:paraId="1904D42C" w14:textId="77777777" w:rsidR="00425850" w:rsidRDefault="00323F1D">
      <w:pPr>
        <w:snapToGrid w:val="0"/>
        <w:spacing w:line="400" w:lineRule="exact"/>
        <w:rPr>
          <w:rFonts w:ascii="仿宋" w:eastAsia="仿宋" w:hAnsi="仿宋" w:cs="仿宋"/>
          <w:b/>
          <w:kern w:val="0"/>
          <w:sz w:val="21"/>
          <w:szCs w:val="21"/>
        </w:rPr>
      </w:pPr>
      <w:r>
        <w:rPr>
          <w:rFonts w:ascii="仿宋" w:eastAsia="仿宋" w:hAnsi="仿宋" w:cs="仿宋" w:hint="eastAsia"/>
          <w:b/>
          <w:kern w:val="0"/>
          <w:sz w:val="21"/>
          <w:szCs w:val="21"/>
        </w:rPr>
        <w:t>注：</w:t>
      </w:r>
      <w:r>
        <w:rPr>
          <w:rFonts w:ascii="仿宋" w:eastAsia="仿宋" w:hAnsi="仿宋" w:cs="仿宋" w:hint="eastAsia"/>
          <w:b/>
          <w:kern w:val="0"/>
          <w:sz w:val="21"/>
          <w:szCs w:val="21"/>
        </w:rPr>
        <w:t>1.</w:t>
      </w:r>
      <w:r>
        <w:rPr>
          <w:rFonts w:ascii="仿宋" w:eastAsia="仿宋" w:hAnsi="仿宋" w:cs="仿宋" w:hint="eastAsia"/>
          <w:b/>
          <w:kern w:val="0"/>
          <w:sz w:val="21"/>
          <w:szCs w:val="21"/>
        </w:rPr>
        <w:t>投标人中标后，如服务商未提供服务承诺，采购人不予签订合同。</w:t>
      </w:r>
    </w:p>
    <w:p w14:paraId="694C6869" w14:textId="77777777" w:rsidR="00425850" w:rsidRDefault="00323F1D">
      <w:pPr>
        <w:rPr>
          <w:rFonts w:ascii="方正仿宋_GBK" w:eastAsia="方正仿宋_GBK" w:hAnsi="宋体"/>
          <w:sz w:val="24"/>
          <w:szCs w:val="24"/>
        </w:rPr>
      </w:pPr>
      <w:r>
        <w:rPr>
          <w:rFonts w:ascii="方正仿宋_GBK" w:eastAsia="方正仿宋_GBK" w:hAnsi="宋体" w:hint="eastAsia"/>
          <w:sz w:val="24"/>
          <w:szCs w:val="24"/>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34E687A" w14:textId="77777777" w:rsidR="00425850" w:rsidRDefault="00323F1D">
      <w:pPr>
        <w:rPr>
          <w:rFonts w:ascii="方正仿宋_GBK" w:eastAsia="方正仿宋_GBK" w:hAnsi="宋体"/>
          <w:sz w:val="24"/>
          <w:szCs w:val="24"/>
        </w:rPr>
      </w:pPr>
      <w:r>
        <w:rPr>
          <w:rFonts w:ascii="方正仿宋_GBK" w:eastAsia="方正仿宋_GBK" w:hAnsi="宋体" w:hint="eastAsia"/>
          <w:sz w:val="24"/>
          <w:szCs w:val="24"/>
        </w:rPr>
        <w:t>（二）关于小</w:t>
      </w:r>
      <w:proofErr w:type="gramStart"/>
      <w:r>
        <w:rPr>
          <w:rFonts w:ascii="方正仿宋_GBK" w:eastAsia="方正仿宋_GBK" w:hAnsi="宋体" w:hint="eastAsia"/>
          <w:sz w:val="24"/>
          <w:szCs w:val="24"/>
        </w:rPr>
        <w:t>微企业</w:t>
      </w:r>
      <w:proofErr w:type="gramEnd"/>
      <w:r>
        <w:rPr>
          <w:rFonts w:ascii="方正仿宋_GBK" w:eastAsia="方正仿宋_GBK" w:hAnsi="宋体" w:hint="eastAsia"/>
          <w:sz w:val="24"/>
          <w:szCs w:val="24"/>
        </w:rPr>
        <w:t>报价扣除比例说明</w:t>
      </w:r>
    </w:p>
    <w:p w14:paraId="620ACC1D" w14:textId="77777777" w:rsidR="00425850" w:rsidRDefault="00323F1D">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1.</w:t>
      </w:r>
      <w:r>
        <w:rPr>
          <w:rFonts w:ascii="方正仿宋_GBK" w:eastAsia="方正仿宋_GBK" w:hAnsi="仿宋" w:hint="eastAsia"/>
          <w:sz w:val="24"/>
          <w:szCs w:val="24"/>
        </w:rPr>
        <w:t>供应商为非联合体投标的，对小微型企业给予</w:t>
      </w:r>
      <w:r>
        <w:rPr>
          <w:rFonts w:ascii="方正仿宋_GBK" w:eastAsia="方正仿宋_GBK" w:hAnsi="仿宋" w:hint="eastAsia"/>
          <w:sz w:val="24"/>
          <w:szCs w:val="24"/>
          <w:u w:val="single"/>
        </w:rPr>
        <w:t>10</w:t>
      </w:r>
      <w:r>
        <w:rPr>
          <w:rFonts w:ascii="方正仿宋_GBK" w:eastAsia="方正仿宋_GBK" w:hAnsi="仿宋" w:hint="eastAsia"/>
          <w:sz w:val="24"/>
          <w:szCs w:val="24"/>
        </w:rPr>
        <w:t>%</w:t>
      </w:r>
      <w:r>
        <w:rPr>
          <w:rFonts w:ascii="方正仿宋_GBK" w:eastAsia="方正仿宋_GBK" w:hAnsi="仿宋" w:hint="eastAsia"/>
          <w:sz w:val="24"/>
          <w:szCs w:val="24"/>
        </w:rPr>
        <w:t>的扣除，以扣除后的报价参与评审。</w:t>
      </w:r>
    </w:p>
    <w:p w14:paraId="53454C6D" w14:textId="77777777" w:rsidR="00425850" w:rsidRDefault="00323F1D">
      <w:pPr>
        <w:snapToGrid w:val="0"/>
        <w:spacing w:line="400" w:lineRule="exact"/>
        <w:ind w:firstLineChars="200" w:firstLine="480"/>
        <w:rPr>
          <w:rFonts w:ascii="方正仿宋_GBK" w:eastAsia="方正仿宋_GBK"/>
          <w:sz w:val="24"/>
          <w:szCs w:val="24"/>
        </w:rPr>
      </w:pPr>
      <w:r>
        <w:rPr>
          <w:rFonts w:ascii="方正仿宋_GBK" w:eastAsia="方正仿宋_GBK" w:hAnsi="仿宋" w:hint="eastAsia"/>
          <w:sz w:val="24"/>
          <w:szCs w:val="24"/>
        </w:rPr>
        <w:t>2.</w:t>
      </w:r>
      <w:r>
        <w:rPr>
          <w:rFonts w:ascii="方正仿宋_GBK" w:eastAsia="方正仿宋_GBK" w:hAnsi="仿宋" w:hint="eastAsia"/>
          <w:sz w:val="24"/>
          <w:szCs w:val="24"/>
        </w:rPr>
        <w:t>监狱企业、残疾人福利性单位视同小型、微型企业。</w:t>
      </w:r>
    </w:p>
    <w:p w14:paraId="2491CDE9" w14:textId="77777777" w:rsidR="00425850" w:rsidRDefault="00323F1D">
      <w:pPr>
        <w:pStyle w:val="30"/>
        <w:spacing w:before="0" w:after="0" w:line="400" w:lineRule="exact"/>
        <w:rPr>
          <w:rFonts w:ascii="方正仿宋_GBK" w:eastAsia="方正仿宋_GBK"/>
          <w:sz w:val="24"/>
          <w:szCs w:val="24"/>
        </w:rPr>
      </w:pPr>
      <w:bookmarkStart w:id="45" w:name="_Toc11789"/>
      <w:r>
        <w:rPr>
          <w:rFonts w:ascii="方正仿宋_GBK" w:eastAsia="方正仿宋_GBK" w:hint="eastAsia"/>
          <w:sz w:val="24"/>
          <w:szCs w:val="24"/>
        </w:rPr>
        <w:t>三、无效响应</w:t>
      </w:r>
      <w:bookmarkEnd w:id="45"/>
    </w:p>
    <w:p w14:paraId="08953518"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供应商发生以下条款情况之一者，视为无效响应，其响应文件将被拒绝：</w:t>
      </w:r>
    </w:p>
    <w:p w14:paraId="5F229E34"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（一）供应商不符合规定的基本资格条件或特定资格条件的；</w:t>
      </w:r>
    </w:p>
    <w:p w14:paraId="4E1C0B7A"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（二）供应商的法定代表人或其授权代表未参加磋商；</w:t>
      </w:r>
    </w:p>
    <w:p w14:paraId="24F13850"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（三）供应商所提交的响应文件不按第七篇“响应文件编制要求”规定签字、盖章；</w:t>
      </w:r>
    </w:p>
    <w:p w14:paraId="550A2B9B"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（四）供应商的最后报价超过采购预算的；</w:t>
      </w:r>
    </w:p>
    <w:p w14:paraId="0237AB49"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lastRenderedPageBreak/>
        <w:t>（五）法定代表人为同一个人的两个及两个以上法人，母公司、全资子公司及其控股公司，在同一分包采购中同时参与磋商；</w:t>
      </w:r>
    </w:p>
    <w:p w14:paraId="2CB2B80F"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（六）单位负责人为同一人或者存在直接控股、管理关系的不同供应商，参加同一合同项下的政府采购活动的；</w:t>
      </w:r>
    </w:p>
    <w:p w14:paraId="5F4BD531"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Pr>
          <w:rFonts w:ascii="方正仿宋_GBK" w:eastAsia="方正仿宋_GBK" w:hAnsi="宋体"/>
          <w:sz w:val="24"/>
          <w:szCs w:val="24"/>
        </w:rPr>
        <w:t>为采购项目提供整体设计、规范编制或者项目管理、监理、检测等服务的供应商，再参加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14:paraId="7B3E9D0D"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（八）供应商的服务期、质量保证期及磋商有效期不满足竞争性磋商文件要求的；</w:t>
      </w:r>
    </w:p>
    <w:p w14:paraId="2C1BFD46"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（九）供应商响应文件内容有与国家现行法律法规相违背的内容，或附有采购人无法接受的条件。</w:t>
      </w:r>
    </w:p>
    <w:p w14:paraId="48D04284" w14:textId="77777777" w:rsidR="00425850" w:rsidRDefault="00323F1D">
      <w:pPr>
        <w:pStyle w:val="30"/>
        <w:spacing w:before="0" w:after="0" w:line="400" w:lineRule="exact"/>
        <w:rPr>
          <w:rFonts w:ascii="方正仿宋_GBK" w:eastAsia="方正仿宋_GBK"/>
          <w:sz w:val="24"/>
          <w:szCs w:val="24"/>
        </w:rPr>
      </w:pPr>
      <w:bookmarkStart w:id="46" w:name="_Toc7262"/>
      <w:r>
        <w:rPr>
          <w:rFonts w:ascii="方正仿宋_GBK" w:eastAsia="方正仿宋_GBK" w:hint="eastAsia"/>
          <w:sz w:val="24"/>
          <w:szCs w:val="24"/>
        </w:rPr>
        <w:t>四、</w:t>
      </w:r>
      <w:bookmarkEnd w:id="43"/>
      <w:bookmarkEnd w:id="44"/>
      <w:r>
        <w:rPr>
          <w:rFonts w:ascii="方正仿宋_GBK" w:eastAsia="方正仿宋_GBK" w:hint="eastAsia"/>
          <w:sz w:val="24"/>
          <w:szCs w:val="24"/>
        </w:rPr>
        <w:t>采购终止</w:t>
      </w:r>
      <w:bookmarkEnd w:id="46"/>
    </w:p>
    <w:p w14:paraId="7894A4DB"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出现下列情形</w:t>
      </w:r>
      <w:r>
        <w:rPr>
          <w:rFonts w:ascii="方正仿宋_GBK" w:eastAsia="方正仿宋_GBK" w:hAnsi="宋体" w:hint="eastAsia"/>
          <w:sz w:val="24"/>
          <w:szCs w:val="24"/>
        </w:rPr>
        <w:t>之一的，采购人或者采购代理机构应当终止竞争性磋商采购活动，发布项目终止公告并说明原因，重新开展采购活动：</w:t>
      </w:r>
    </w:p>
    <w:p w14:paraId="79855CC4"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（一）因情况变化，不再符合规定的竞争性磋商采购方式适用情形的；</w:t>
      </w:r>
    </w:p>
    <w:p w14:paraId="0C44CB1C"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（二）出现影响采购公正的违法、违规行为的；</w:t>
      </w:r>
    </w:p>
    <w:p w14:paraId="4630A70C" w14:textId="77777777" w:rsidR="00425850" w:rsidRDefault="00323F1D">
      <w:pPr>
        <w:snapToGrid w:val="0"/>
        <w:spacing w:line="400" w:lineRule="exact"/>
        <w:ind w:firstLine="465"/>
        <w:rPr>
          <w:rFonts w:ascii="方正仿宋_GBK" w:eastAsia="方正仿宋_GBK" w:hAnsi="宋体"/>
          <w:sz w:val="24"/>
          <w:szCs w:val="24"/>
        </w:rPr>
      </w:pPr>
      <w:r>
        <w:rPr>
          <w:rFonts w:ascii="方正仿宋_GBK" w:eastAsia="方正仿宋_GBK" w:hAnsi="宋体" w:hint="eastAsia"/>
          <w:sz w:val="24"/>
          <w:szCs w:val="24"/>
        </w:rPr>
        <w:t>（三）在采购过程中符合要求的供应商或者报价未超过采购预算的供应商不足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家的，但《政府采购竞争性磋商采购方式管理暂行办法》第二十一条第三款规定的情形</w:t>
      </w:r>
      <w:r>
        <w:rPr>
          <w:rFonts w:ascii="Calibri" w:eastAsia="方正仿宋_GBK" w:hAnsi="Calibri" w:hint="eastAsia"/>
          <w:sz w:val="24"/>
          <w:szCs w:val="24"/>
        </w:rPr>
        <w:t>，</w:t>
      </w:r>
      <w:r>
        <w:rPr>
          <w:rFonts w:ascii="Calibri" w:eastAsia="方正仿宋_GBK" w:hAnsi="Calibri" w:hint="eastAsia"/>
          <w:sz w:val="24"/>
          <w:szCs w:val="24"/>
        </w:rPr>
        <w:t>以及财政部财库</w:t>
      </w:r>
      <w:r>
        <w:rPr>
          <w:rFonts w:ascii="Calibri" w:eastAsia="方正仿宋_GBK" w:hAnsi="Calibri" w:hint="eastAsia"/>
          <w:sz w:val="24"/>
          <w:szCs w:val="24"/>
        </w:rPr>
        <w:t>[2015]124</w:t>
      </w:r>
      <w:r>
        <w:rPr>
          <w:rFonts w:ascii="Calibri" w:eastAsia="方正仿宋_GBK" w:hAnsi="Calibri" w:hint="eastAsia"/>
          <w:sz w:val="24"/>
          <w:szCs w:val="24"/>
        </w:rPr>
        <w:t>号文件规定的情形</w:t>
      </w:r>
      <w:r>
        <w:rPr>
          <w:rFonts w:ascii="方正仿宋_GBK" w:eastAsia="方正仿宋_GBK" w:hAnsi="宋体" w:hint="eastAsia"/>
          <w:sz w:val="24"/>
          <w:szCs w:val="24"/>
        </w:rPr>
        <w:t>除外。</w:t>
      </w:r>
    </w:p>
    <w:p w14:paraId="538541D6" w14:textId="77777777" w:rsidR="00425850" w:rsidRDefault="00425850">
      <w:pPr>
        <w:spacing w:line="360" w:lineRule="auto"/>
        <w:rPr>
          <w:rFonts w:ascii="宋体" w:hAnsi="宋体"/>
          <w:sz w:val="24"/>
          <w:szCs w:val="24"/>
        </w:rPr>
        <w:sectPr w:rsidR="00425850">
          <w:pgSz w:w="11907" w:h="16840"/>
          <w:pgMar w:top="1134" w:right="1191" w:bottom="1134" w:left="1304" w:header="964" w:footer="992" w:gutter="0"/>
          <w:pgNumType w:fmt="numberInDash"/>
          <w:cols w:space="720"/>
          <w:docGrid w:linePitch="312"/>
        </w:sectPr>
      </w:pPr>
    </w:p>
    <w:p w14:paraId="3A3B9DB6" w14:textId="77777777" w:rsidR="00425850" w:rsidRDefault="00323F1D">
      <w:pPr>
        <w:pStyle w:val="23"/>
        <w:spacing w:line="360" w:lineRule="auto"/>
        <w:jc w:val="center"/>
        <w:rPr>
          <w:rFonts w:ascii="方正小标宋_GBK" w:eastAsia="方正小标宋_GBK" w:hAnsi="宋体"/>
          <w:b w:val="0"/>
          <w:szCs w:val="30"/>
        </w:rPr>
      </w:pPr>
      <w:bookmarkStart w:id="47" w:name="_Toc22099"/>
      <w:bookmarkStart w:id="48" w:name="_Toc102227313"/>
      <w:r>
        <w:rPr>
          <w:rFonts w:ascii="方正小标宋_GBK" w:eastAsia="方正小标宋_GBK" w:hAnsi="宋体" w:hint="eastAsia"/>
          <w:b w:val="0"/>
          <w:sz w:val="36"/>
          <w:szCs w:val="30"/>
        </w:rPr>
        <w:lastRenderedPageBreak/>
        <w:t>第五篇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供应商须知</w:t>
      </w:r>
      <w:bookmarkEnd w:id="47"/>
      <w:bookmarkEnd w:id="48"/>
    </w:p>
    <w:p w14:paraId="1C1E2955" w14:textId="77777777" w:rsidR="00425850" w:rsidRDefault="00323F1D">
      <w:pPr>
        <w:pStyle w:val="30"/>
        <w:spacing w:before="0" w:after="0" w:line="440" w:lineRule="exact"/>
        <w:rPr>
          <w:rFonts w:ascii="方正仿宋_GBK" w:eastAsia="方正仿宋_GBK"/>
          <w:sz w:val="24"/>
          <w:szCs w:val="24"/>
        </w:rPr>
      </w:pPr>
      <w:bookmarkStart w:id="49" w:name="_Toc342913389"/>
      <w:bookmarkStart w:id="50" w:name="_Toc17452"/>
      <w:r>
        <w:rPr>
          <w:rFonts w:ascii="方正仿宋_GBK" w:eastAsia="方正仿宋_GBK" w:hint="eastAsia"/>
          <w:sz w:val="24"/>
          <w:szCs w:val="24"/>
        </w:rPr>
        <w:t>一、磋商费用</w:t>
      </w:r>
      <w:bookmarkEnd w:id="49"/>
      <w:bookmarkEnd w:id="50"/>
    </w:p>
    <w:p w14:paraId="4C247007" w14:textId="77777777" w:rsidR="00425850" w:rsidRDefault="00323F1D">
      <w:pPr>
        <w:pStyle w:val="18"/>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w:t>
      </w:r>
      <w:r>
        <w:rPr>
          <w:rFonts w:ascii="方正仿宋_GBK" w:eastAsia="方正仿宋_GBK" w:hint="eastAsia"/>
          <w:sz w:val="24"/>
          <w:szCs w:val="24"/>
        </w:rPr>
        <w:t>磋商</w:t>
      </w:r>
      <w:r>
        <w:rPr>
          <w:rFonts w:ascii="方正仿宋_GBK" w:eastAsia="方正仿宋_GBK" w:hAnsi="宋体" w:hint="eastAsia"/>
          <w:sz w:val="24"/>
          <w:szCs w:val="24"/>
        </w:rPr>
        <w:t>的供应商应承担其编制响应文件与递交响应文件所涉及的一切费用，不论</w:t>
      </w:r>
      <w:r>
        <w:rPr>
          <w:rFonts w:ascii="方正仿宋_GBK" w:eastAsia="方正仿宋_GBK" w:hint="eastAsia"/>
          <w:sz w:val="24"/>
          <w:szCs w:val="24"/>
        </w:rPr>
        <w:t>磋商</w:t>
      </w:r>
      <w:r>
        <w:rPr>
          <w:rFonts w:ascii="方正仿宋_GBK" w:eastAsia="方正仿宋_GBK" w:hAnsi="宋体" w:hint="eastAsia"/>
          <w:sz w:val="24"/>
          <w:szCs w:val="24"/>
        </w:rPr>
        <w:t>结果如何，采购人和采购代理机构在任何情况下无义务也无责任承担这些费用。</w:t>
      </w:r>
    </w:p>
    <w:p w14:paraId="2CEAA7B1" w14:textId="77777777" w:rsidR="00425850" w:rsidRDefault="00323F1D">
      <w:pPr>
        <w:pStyle w:val="30"/>
        <w:tabs>
          <w:tab w:val="left" w:pos="2640"/>
        </w:tabs>
        <w:spacing w:before="0" w:after="0" w:line="400" w:lineRule="exact"/>
        <w:rPr>
          <w:rFonts w:ascii="方正仿宋_GBK" w:eastAsia="方正仿宋_GBK"/>
          <w:sz w:val="24"/>
          <w:szCs w:val="24"/>
        </w:rPr>
      </w:pPr>
      <w:bookmarkStart w:id="51" w:name="_Toc26662"/>
      <w:bookmarkStart w:id="52" w:name="_Toc342913391"/>
      <w:r>
        <w:rPr>
          <w:rFonts w:ascii="方正仿宋_GBK" w:eastAsia="方正仿宋_GBK" w:hint="eastAsia"/>
          <w:sz w:val="24"/>
          <w:szCs w:val="24"/>
        </w:rPr>
        <w:t>二、竞争性磋商文件</w:t>
      </w:r>
      <w:bookmarkEnd w:id="51"/>
      <w:bookmarkEnd w:id="52"/>
    </w:p>
    <w:p w14:paraId="41300166"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（一）竞争性磋商文件由采购邀请书、供应商须知、采购服务需求、采购商务需求、合同草案条款、响应文件编制要求六部分组成。</w:t>
      </w:r>
    </w:p>
    <w:p w14:paraId="69B2868F"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（二）采购人（或采购代理机构）所作的一切有效的书面通知、修改及补充，都是竞争性磋商文件不可分割的部分。</w:t>
      </w:r>
      <w:bookmarkStart w:id="53" w:name="_Toc318159349"/>
      <w:bookmarkStart w:id="54" w:name="_Toc318159160"/>
      <w:bookmarkStart w:id="55" w:name="_Toc318159780"/>
      <w:bookmarkStart w:id="56" w:name="_Toc318166429"/>
    </w:p>
    <w:p w14:paraId="00E11A5B"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（三）评审的依据为竞争性磋商文件和响应文件（含有效的书面承诺）。磋商小组判断响应文件对竞争性磋商文件的响应，仅基于响应文件本身而不靠外部证据。</w:t>
      </w:r>
    </w:p>
    <w:p w14:paraId="56BCD8F1" w14:textId="77777777" w:rsidR="00425850" w:rsidRDefault="00323F1D">
      <w:pPr>
        <w:pStyle w:val="30"/>
        <w:spacing w:before="0" w:after="0" w:line="400" w:lineRule="exact"/>
        <w:rPr>
          <w:rFonts w:ascii="方正仿宋_GBK" w:eastAsia="方正仿宋_GBK"/>
          <w:sz w:val="24"/>
          <w:szCs w:val="24"/>
        </w:rPr>
      </w:pPr>
      <w:bookmarkStart w:id="57" w:name="_Toc179714297"/>
      <w:bookmarkStart w:id="58" w:name="_Toc12694"/>
      <w:bookmarkStart w:id="59" w:name="_Toc342913392"/>
      <w:bookmarkStart w:id="60" w:name="_Toc102227318"/>
      <w:bookmarkEnd w:id="53"/>
      <w:bookmarkEnd w:id="54"/>
      <w:bookmarkEnd w:id="55"/>
      <w:bookmarkEnd w:id="56"/>
      <w:r>
        <w:rPr>
          <w:rFonts w:ascii="方正仿宋_GBK" w:eastAsia="方正仿宋_GBK" w:hint="eastAsia"/>
          <w:sz w:val="24"/>
          <w:szCs w:val="24"/>
        </w:rPr>
        <w:t>三、磋商要求</w:t>
      </w:r>
      <w:bookmarkEnd w:id="57"/>
      <w:bookmarkEnd w:id="58"/>
      <w:bookmarkEnd w:id="59"/>
      <w:bookmarkEnd w:id="60"/>
    </w:p>
    <w:p w14:paraId="25DB851F"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（一）响应文件</w:t>
      </w:r>
    </w:p>
    <w:p w14:paraId="718EC6F5"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、供应商应当按照竞争性磋商文件的要求编制响应文件，并对竞争性磋商文件提出的要求和条件</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实质性响应，响应文件原则上采用软面订本，同时应编制完整的页码、目录。</w:t>
      </w:r>
    </w:p>
    <w:p w14:paraId="0D7396E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、响应文件组成</w:t>
      </w:r>
    </w:p>
    <w:p w14:paraId="2670ACA1"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响应文件由第七篇“响应文件编制要求”规定的部分和供应商所作的一切有效补充、修改和承诺等文件组成，供应商应按照第七篇“响应文件编制要求”规定的目录顺序组织编写和装</w:t>
      </w:r>
      <w:r>
        <w:rPr>
          <w:rFonts w:ascii="方正仿宋_GBK" w:eastAsia="方正仿宋_GBK" w:hAnsi="宋体" w:hint="eastAsia"/>
          <w:sz w:val="24"/>
          <w:szCs w:val="24"/>
        </w:rPr>
        <w:t>订，也可在基本格式基础上对表格进行扩展，未规定格式的由供应商自定格式。</w:t>
      </w:r>
    </w:p>
    <w:p w14:paraId="4B9B635F" w14:textId="77777777" w:rsidR="00425850" w:rsidRDefault="00323F1D">
      <w:pPr>
        <w:numPr>
          <w:ilvl w:val="0"/>
          <w:numId w:val="13"/>
        </w:numPr>
        <w:spacing w:line="400" w:lineRule="exact"/>
        <w:ind w:firstLineChars="200" w:firstLine="482"/>
        <w:rPr>
          <w:rFonts w:ascii="方正仿宋_GBK" w:eastAsia="方正仿宋_GBK" w:hAnsi="宋体"/>
          <w:sz w:val="24"/>
          <w:szCs w:val="24"/>
        </w:rPr>
      </w:pPr>
      <w:r>
        <w:rPr>
          <w:rFonts w:ascii="方正仿宋_GBK" w:eastAsia="方正仿宋_GBK" w:hAnsi="宋体" w:hint="eastAsia"/>
          <w:b/>
          <w:bCs/>
          <w:sz w:val="24"/>
          <w:szCs w:val="24"/>
        </w:rPr>
        <w:t>本项目不接受联合体参与投标，不接受合同分包，否则按无效投标处理。</w:t>
      </w:r>
    </w:p>
    <w:p w14:paraId="234006E9"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（三）磋商有效期：响应文件及有关承诺文件有效期为提交响应文件截止时间起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14:paraId="6A55D27D"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（四）修正错误</w:t>
      </w:r>
    </w:p>
    <w:p w14:paraId="7978E7F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、若供应商所递交的响应文件或最后报价中的价格出现大写金额和小写金额不一致的错误，以大写金额修正为准。</w:t>
      </w:r>
    </w:p>
    <w:p w14:paraId="2E66DCEC"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14:paraId="3B361197"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（五）提交响应文件的份数和签署</w:t>
      </w:r>
    </w:p>
    <w:p w14:paraId="244DAF1D" w14:textId="77777777" w:rsidR="00425850" w:rsidRDefault="00323F1D">
      <w:pPr>
        <w:snapToGrid w:val="0"/>
        <w:spacing w:line="400" w:lineRule="exact"/>
        <w:ind w:firstLineChars="200" w:firstLine="480"/>
        <w:rPr>
          <w:rFonts w:ascii="方正仿宋_GBK" w:eastAsia="方正仿宋_GBK" w:hAnsi="宋体"/>
          <w:b/>
          <w:bCs/>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w:t>
      </w:r>
      <w:r>
        <w:rPr>
          <w:rFonts w:ascii="方正仿宋_GBK" w:eastAsia="方正仿宋_GBK" w:hAnsi="宋体" w:hint="eastAsia"/>
          <w:sz w:val="24"/>
          <w:szCs w:val="24"/>
        </w:rPr>
        <w:t>电子文档一</w:t>
      </w:r>
      <w:r>
        <w:rPr>
          <w:rFonts w:ascii="方正仿宋_GBK" w:eastAsia="方正仿宋_GBK" w:hAnsi="宋体" w:hint="eastAsia"/>
          <w:sz w:val="24"/>
          <w:szCs w:val="24"/>
        </w:rPr>
        <w:t>份</w:t>
      </w:r>
      <w:r>
        <w:rPr>
          <w:rFonts w:ascii="方正仿宋_GBK" w:eastAsia="方正仿宋_GBK" w:hAnsi="宋体" w:hint="eastAsia"/>
          <w:b/>
          <w:bCs/>
          <w:sz w:val="24"/>
          <w:szCs w:val="24"/>
        </w:rPr>
        <w:t>（</w:t>
      </w:r>
      <w:proofErr w:type="gramStart"/>
      <w:r>
        <w:rPr>
          <w:rFonts w:ascii="方正仿宋_GBK" w:eastAsia="方正仿宋_GBK" w:hAnsi="宋体" w:hint="eastAsia"/>
          <w:b/>
          <w:bCs/>
          <w:sz w:val="24"/>
          <w:szCs w:val="24"/>
        </w:rPr>
        <w:t>盖鲜章</w:t>
      </w:r>
      <w:proofErr w:type="gramEnd"/>
      <w:r>
        <w:rPr>
          <w:rFonts w:ascii="方正仿宋_GBK" w:eastAsia="方正仿宋_GBK" w:hAnsi="宋体" w:hint="eastAsia"/>
          <w:b/>
          <w:bCs/>
          <w:sz w:val="24"/>
          <w:szCs w:val="24"/>
        </w:rPr>
        <w:t>扫描</w:t>
      </w:r>
      <w:r>
        <w:rPr>
          <w:rFonts w:ascii="方正仿宋_GBK" w:eastAsia="方正仿宋_GBK" w:hAnsi="宋体" w:hint="eastAsia"/>
          <w:b/>
          <w:bCs/>
          <w:sz w:val="24"/>
          <w:szCs w:val="24"/>
        </w:rPr>
        <w:t>）</w:t>
      </w:r>
      <w:r>
        <w:rPr>
          <w:rFonts w:ascii="方正仿宋_GBK" w:eastAsia="方正仿宋_GBK" w:hAnsi="宋体" w:hint="eastAsia"/>
          <w:b/>
          <w:bCs/>
          <w:sz w:val="24"/>
          <w:szCs w:val="24"/>
        </w:rPr>
        <w:t>。</w:t>
      </w:r>
    </w:p>
    <w:p w14:paraId="5343BC88"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w:t>
      </w:r>
      <w:r>
        <w:rPr>
          <w:rFonts w:ascii="方正仿宋_GBK" w:eastAsia="方正仿宋_GBK" w:hAnsi="宋体" w:hint="eastAsia"/>
          <w:sz w:val="24"/>
        </w:rPr>
        <w:t>在响应文件正本中，竞争性磋商文件第七篇响应文件编制要求中规定签字、盖章的地方必须按其规定签字、盖章。</w:t>
      </w:r>
    </w:p>
    <w:p w14:paraId="68A494CE"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（六）投标文件的递交</w:t>
      </w:r>
    </w:p>
    <w:p w14:paraId="0CED9627" w14:textId="77777777" w:rsidR="00425850" w:rsidRDefault="00323F1D">
      <w:pPr>
        <w:snapToGrid w:val="0"/>
        <w:spacing w:line="400" w:lineRule="exact"/>
        <w:ind w:firstLineChars="200" w:firstLine="480"/>
        <w:rPr>
          <w:rFonts w:ascii="方正仿宋_GBK" w:eastAsia="方正仿宋_GBK" w:hAnsi="宋体"/>
          <w:sz w:val="24"/>
          <w:szCs w:val="24"/>
        </w:rPr>
      </w:pPr>
      <w:bookmarkStart w:id="61" w:name="OLE_LINK3"/>
      <w:r>
        <w:rPr>
          <w:rFonts w:ascii="仿宋" w:eastAsia="仿宋" w:hAnsi="仿宋" w:hint="eastAsia"/>
          <w:sz w:val="24"/>
        </w:rPr>
        <w:lastRenderedPageBreak/>
        <w:t>投标文件</w:t>
      </w:r>
      <w:r>
        <w:rPr>
          <w:rFonts w:ascii="仿宋" w:eastAsia="仿宋" w:hAnsi="仿宋" w:hint="eastAsia"/>
          <w:sz w:val="24"/>
        </w:rPr>
        <w:t>电子文档</w:t>
      </w:r>
      <w:r>
        <w:rPr>
          <w:rFonts w:ascii="仿宋" w:eastAsia="仿宋" w:hAnsi="仿宋" w:hint="eastAsia"/>
          <w:sz w:val="24"/>
        </w:rPr>
        <w:t>均应</w:t>
      </w:r>
      <w:r>
        <w:rPr>
          <w:rFonts w:ascii="仿宋" w:eastAsia="仿宋" w:hAnsi="仿宋" w:hint="eastAsia"/>
          <w:sz w:val="24"/>
        </w:rPr>
        <w:t>采用</w:t>
      </w:r>
      <w:r>
        <w:rPr>
          <w:rFonts w:ascii="仿宋" w:eastAsia="仿宋" w:hAnsi="仿宋" w:hint="eastAsia"/>
          <w:sz w:val="24"/>
        </w:rPr>
        <w:t>PDF</w:t>
      </w:r>
      <w:r>
        <w:rPr>
          <w:rFonts w:ascii="仿宋" w:eastAsia="仿宋" w:hAnsi="仿宋" w:hint="eastAsia"/>
          <w:sz w:val="24"/>
        </w:rPr>
        <w:t>文档</w:t>
      </w:r>
      <w:r>
        <w:rPr>
          <w:rFonts w:ascii="仿宋" w:eastAsia="仿宋" w:hAnsi="仿宋" w:hint="eastAsia"/>
          <w:sz w:val="24"/>
        </w:rPr>
        <w:t>送达</w:t>
      </w:r>
      <w:r>
        <w:rPr>
          <w:rFonts w:ascii="仿宋" w:eastAsia="仿宋" w:hAnsi="仿宋" w:hint="eastAsia"/>
          <w:sz w:val="24"/>
        </w:rPr>
        <w:t>指定邮箱</w:t>
      </w:r>
      <w:r>
        <w:rPr>
          <w:rFonts w:ascii="仿宋" w:eastAsia="仿宋" w:hAnsi="仿宋" w:hint="eastAsia"/>
          <w:sz w:val="24"/>
        </w:rPr>
        <w:t>，应注明项目名称、供应商名称。</w:t>
      </w:r>
      <w:bookmarkEnd w:id="61"/>
    </w:p>
    <w:p w14:paraId="11A61E8D"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（七）供应商参与人员</w:t>
      </w:r>
    </w:p>
    <w:p w14:paraId="2CEECC88"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各个供应商应当派</w:t>
      </w:r>
      <w:r>
        <w:rPr>
          <w:rFonts w:ascii="方正仿宋_GBK" w:eastAsia="方正仿宋_GBK" w:hAnsi="宋体" w:hint="eastAsia"/>
          <w:sz w:val="24"/>
          <w:szCs w:val="24"/>
        </w:rPr>
        <w:t>1-2</w:t>
      </w:r>
      <w:r>
        <w:rPr>
          <w:rFonts w:ascii="方正仿宋_GBK" w:eastAsia="方正仿宋_GBK" w:hAnsi="宋体" w:hint="eastAsia"/>
          <w:sz w:val="24"/>
          <w:szCs w:val="24"/>
        </w:rPr>
        <w:t>名代表参与磋商，至少</w:t>
      </w:r>
      <w:r>
        <w:rPr>
          <w:rFonts w:ascii="方正仿宋_GBK" w:eastAsia="方正仿宋_GBK" w:hAnsi="宋体" w:hint="eastAsia"/>
          <w:sz w:val="24"/>
          <w:szCs w:val="24"/>
        </w:rPr>
        <w:t>1</w:t>
      </w:r>
      <w:r>
        <w:rPr>
          <w:rFonts w:ascii="方正仿宋_GBK" w:eastAsia="方正仿宋_GBK" w:hAnsi="宋体" w:hint="eastAsia"/>
          <w:sz w:val="24"/>
          <w:szCs w:val="24"/>
        </w:rPr>
        <w:t>人应为法定代表人或具有法定代表人授权委托书的授权代表。</w:t>
      </w:r>
    </w:p>
    <w:p w14:paraId="602957EB" w14:textId="77777777" w:rsidR="00425850" w:rsidRDefault="00323F1D">
      <w:pPr>
        <w:pStyle w:val="30"/>
        <w:spacing w:before="0" w:after="0" w:line="400" w:lineRule="exact"/>
        <w:rPr>
          <w:rFonts w:ascii="方正仿宋_GBK" w:eastAsia="方正仿宋_GBK"/>
          <w:sz w:val="24"/>
          <w:szCs w:val="24"/>
        </w:rPr>
      </w:pPr>
      <w:bookmarkStart w:id="62" w:name="_Toc31586"/>
      <w:r>
        <w:rPr>
          <w:rFonts w:ascii="方正仿宋_GBK" w:eastAsia="方正仿宋_GBK" w:hint="eastAsia"/>
          <w:sz w:val="24"/>
          <w:szCs w:val="24"/>
        </w:rPr>
        <w:t>四、成交供应商的确认和变更</w:t>
      </w:r>
      <w:bookmarkEnd w:id="62"/>
    </w:p>
    <w:p w14:paraId="2D1EBC65"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（一）成交供应商的确认</w:t>
      </w:r>
    </w:p>
    <w:p w14:paraId="0F2E495C"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采购代理机构应当在评审结束后</w:t>
      </w:r>
      <w:r>
        <w:rPr>
          <w:rFonts w:ascii="方正仿宋_GBK" w:eastAsia="方正仿宋_GBK" w:hAnsi="宋体"/>
          <w:sz w:val="24"/>
          <w:szCs w:val="24"/>
        </w:rPr>
        <w:t>2</w:t>
      </w:r>
      <w:r>
        <w:rPr>
          <w:rFonts w:ascii="方正仿宋_GBK" w:eastAsia="方正仿宋_GBK" w:hAnsi="宋体"/>
          <w:sz w:val="24"/>
          <w:szCs w:val="24"/>
        </w:rPr>
        <w:t>个工作日内将评审报告送采购人确认。采购人应当在收到评审报告后</w:t>
      </w:r>
      <w:r>
        <w:rPr>
          <w:rFonts w:ascii="方正仿宋_GBK" w:eastAsia="方正仿宋_GBK" w:hAnsi="宋体"/>
          <w:sz w:val="24"/>
          <w:szCs w:val="24"/>
        </w:rPr>
        <w:t>5</w:t>
      </w:r>
      <w:r>
        <w:rPr>
          <w:rFonts w:ascii="方正仿宋_GBK" w:eastAsia="方正仿宋_GBK" w:hAnsi="宋体"/>
          <w:sz w:val="24"/>
          <w:szCs w:val="24"/>
        </w:rPr>
        <w:t>个工作日内</w:t>
      </w:r>
      <w:r>
        <w:rPr>
          <w:rFonts w:ascii="方正仿宋_GBK" w:eastAsia="方正仿宋_GBK" w:hAnsi="宋体" w:hint="eastAsia"/>
          <w:sz w:val="24"/>
          <w:szCs w:val="24"/>
        </w:rPr>
        <w:t>，从评审报告提出的成交候选供应商中，按照排序由高到低的原则确定成交供应商，也可以书面</w:t>
      </w:r>
      <w:proofErr w:type="gramStart"/>
      <w:r>
        <w:rPr>
          <w:rFonts w:ascii="方正仿宋_GBK" w:eastAsia="方正仿宋_GBK" w:hAnsi="宋体" w:hint="eastAsia"/>
          <w:sz w:val="24"/>
          <w:szCs w:val="24"/>
        </w:rPr>
        <w:t>授权磋商</w:t>
      </w:r>
      <w:proofErr w:type="gramEnd"/>
      <w:r>
        <w:rPr>
          <w:rFonts w:ascii="方正仿宋_GBK" w:eastAsia="方正仿宋_GBK" w:hAnsi="宋体" w:hint="eastAsia"/>
          <w:sz w:val="24"/>
          <w:szCs w:val="24"/>
        </w:rPr>
        <w:t>小组直接确定成交供应商。</w:t>
      </w:r>
    </w:p>
    <w:p w14:paraId="7DC0F9A7"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（二）成交供应商的变更</w:t>
      </w:r>
    </w:p>
    <w:p w14:paraId="6F367473"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、成交供应商因不可抗力或者自身原因不能履行合同的，采购人可以按照评标报告推荐的中标候选人顺序，确定排名下一位的候选人为中标人，也可以重新开展政府采购活动。</w:t>
      </w:r>
    </w:p>
    <w:p w14:paraId="171E587D" w14:textId="77777777" w:rsidR="00425850" w:rsidRDefault="00323F1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w:t>
      </w:r>
      <w:proofErr w:type="gramStart"/>
      <w:r>
        <w:rPr>
          <w:rFonts w:ascii="方正仿宋_GBK" w:eastAsia="方正仿宋_GBK" w:hAnsi="宋体" w:hint="eastAsia"/>
          <w:sz w:val="24"/>
          <w:szCs w:val="24"/>
        </w:rPr>
        <w:t>供应商无充分</w:t>
      </w:r>
      <w:proofErr w:type="gramEnd"/>
      <w:r>
        <w:rPr>
          <w:rFonts w:ascii="方正仿宋_GBK" w:eastAsia="方正仿宋_GBK" w:hAnsi="宋体" w:hint="eastAsia"/>
          <w:sz w:val="24"/>
          <w:szCs w:val="24"/>
        </w:rPr>
        <w:t>理由放弃成交的，采购人将会同采购代理机构把相关情况报财政部门，财政部门将根据财政部</w:t>
      </w:r>
      <w:r>
        <w:rPr>
          <w:rFonts w:ascii="方正仿宋_GBK" w:eastAsia="方正仿宋_GBK" w:hAnsi="宋体" w:hint="eastAsia"/>
          <w:sz w:val="24"/>
          <w:szCs w:val="24"/>
        </w:rPr>
        <w:t>74</w:t>
      </w:r>
      <w:r>
        <w:rPr>
          <w:rFonts w:ascii="方正仿宋_GBK" w:eastAsia="方正仿宋_GBK" w:hAnsi="宋体" w:hint="eastAsia"/>
          <w:sz w:val="24"/>
          <w:szCs w:val="24"/>
        </w:rPr>
        <w:t>号令</w:t>
      </w:r>
      <w:r>
        <w:rPr>
          <w:rFonts w:ascii="方正仿宋_GBK" w:eastAsia="方正仿宋_GBK" w:hAnsi="宋体" w:hint="eastAsia"/>
          <w:sz w:val="24"/>
          <w:szCs w:val="24"/>
        </w:rPr>
        <w:t>第五十四条的规定对违规供应商进行处罚。</w:t>
      </w:r>
    </w:p>
    <w:p w14:paraId="02357EDE" w14:textId="77777777" w:rsidR="00425850" w:rsidRDefault="00323F1D">
      <w:pPr>
        <w:pStyle w:val="30"/>
        <w:spacing w:before="0" w:after="0" w:line="400" w:lineRule="exact"/>
        <w:rPr>
          <w:rFonts w:ascii="方正仿宋_GBK" w:eastAsia="方正仿宋_GBK"/>
          <w:sz w:val="24"/>
          <w:szCs w:val="24"/>
        </w:rPr>
      </w:pPr>
      <w:bookmarkStart w:id="63" w:name="_Toc6424"/>
      <w:bookmarkStart w:id="64" w:name="_Toc342913395"/>
      <w:bookmarkStart w:id="65" w:name="_Toc102227321"/>
      <w:r>
        <w:rPr>
          <w:rFonts w:ascii="方正仿宋_GBK" w:eastAsia="方正仿宋_GBK" w:hint="eastAsia"/>
          <w:sz w:val="24"/>
          <w:szCs w:val="24"/>
        </w:rPr>
        <w:t>五、成交通知</w:t>
      </w:r>
      <w:bookmarkEnd w:id="63"/>
      <w:bookmarkEnd w:id="64"/>
      <w:bookmarkEnd w:id="65"/>
    </w:p>
    <w:p w14:paraId="5950BAC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成交供应商确定后，采购人将在</w:t>
      </w:r>
      <w:r>
        <w:rPr>
          <w:rFonts w:ascii="方正仿宋_GBK" w:eastAsia="方正仿宋_GBK" w:hAnsi="宋体" w:hint="eastAsia"/>
          <w:sz w:val="24"/>
          <w:szCs w:val="24"/>
        </w:rPr>
        <w:t>学校官网</w:t>
      </w:r>
      <w:r>
        <w:rPr>
          <w:rFonts w:ascii="方正仿宋_GBK" w:eastAsia="方正仿宋_GBK" w:hAnsi="宋体" w:hint="eastAsia"/>
          <w:sz w:val="24"/>
          <w:szCs w:val="24"/>
        </w:rPr>
        <w:t>（</w:t>
      </w:r>
      <w:r>
        <w:rPr>
          <w:rFonts w:ascii="仿宋" w:eastAsia="仿宋" w:hAnsi="仿宋" w:cs="仿宋" w:hint="eastAsia"/>
          <w:sz w:val="24"/>
          <w:szCs w:val="24"/>
        </w:rPr>
        <w:t>https://www.</w:t>
      </w:r>
      <w:r>
        <w:rPr>
          <w:rFonts w:ascii="仿宋" w:eastAsia="仿宋" w:hAnsi="仿宋" w:cs="仿宋" w:hint="eastAsia"/>
          <w:sz w:val="24"/>
          <w:szCs w:val="24"/>
        </w:rPr>
        <w:t>cqjmx</w:t>
      </w:r>
      <w:r>
        <w:rPr>
          <w:rFonts w:ascii="仿宋" w:eastAsia="仿宋" w:hAnsi="仿宋" w:cs="仿宋" w:hint="eastAsia"/>
          <w:sz w:val="24"/>
          <w:szCs w:val="24"/>
        </w:rPr>
        <w:t>.com/</w:t>
      </w:r>
      <w:r>
        <w:rPr>
          <w:rFonts w:ascii="方正仿宋_GBK" w:eastAsia="方正仿宋_GBK" w:hAnsi="宋体" w:hint="eastAsia"/>
          <w:sz w:val="24"/>
          <w:szCs w:val="24"/>
        </w:rPr>
        <w:t>）</w:t>
      </w:r>
      <w:r>
        <w:rPr>
          <w:rFonts w:ascii="方正仿宋_GBK" w:eastAsia="方正仿宋_GBK" w:hAnsi="宋体" w:hint="eastAsia"/>
          <w:sz w:val="24"/>
          <w:szCs w:val="24"/>
        </w:rPr>
        <w:t>和“行采家”平台（</w:t>
      </w:r>
      <w:r>
        <w:rPr>
          <w:rFonts w:ascii="方正仿宋_GBK" w:eastAsia="方正仿宋_GBK" w:hAnsi="宋体" w:hint="eastAsia"/>
          <w:sz w:val="24"/>
          <w:szCs w:val="24"/>
        </w:rPr>
        <w:t>https://www.gec123.com</w:t>
      </w:r>
      <w:r>
        <w:rPr>
          <w:rFonts w:ascii="方正仿宋_GBK" w:eastAsia="方正仿宋_GBK" w:hAnsi="宋体" w:hint="eastAsia"/>
          <w:sz w:val="24"/>
          <w:szCs w:val="24"/>
        </w:rPr>
        <w:t>）</w:t>
      </w:r>
      <w:r>
        <w:rPr>
          <w:rFonts w:ascii="方正仿宋_GBK" w:eastAsia="方正仿宋_GBK" w:hAnsi="宋体" w:hint="eastAsia"/>
          <w:sz w:val="24"/>
          <w:szCs w:val="24"/>
        </w:rPr>
        <w:t>上发布成交结果公告。在没有收到有效的质疑或投诉的前提下，采购人在二十</w:t>
      </w:r>
      <w:proofErr w:type="gramStart"/>
      <w:r>
        <w:rPr>
          <w:rFonts w:ascii="方正仿宋_GBK" w:eastAsia="方正仿宋_GBK" w:hAnsi="宋体" w:hint="eastAsia"/>
          <w:sz w:val="24"/>
          <w:szCs w:val="24"/>
        </w:rPr>
        <w:t>日内与</w:t>
      </w:r>
      <w:proofErr w:type="gramEnd"/>
      <w:r>
        <w:rPr>
          <w:rFonts w:ascii="方正仿宋_GBK" w:eastAsia="方正仿宋_GBK" w:hAnsi="宋体" w:hint="eastAsia"/>
          <w:sz w:val="24"/>
          <w:szCs w:val="24"/>
        </w:rPr>
        <w:t>成交供应商</w:t>
      </w:r>
      <w:proofErr w:type="gramStart"/>
      <w:r>
        <w:rPr>
          <w:rFonts w:ascii="方正仿宋_GBK" w:eastAsia="方正仿宋_GBK" w:hAnsi="宋体" w:hint="eastAsia"/>
          <w:sz w:val="24"/>
          <w:szCs w:val="24"/>
        </w:rPr>
        <w:t>签定</w:t>
      </w:r>
      <w:proofErr w:type="gramEnd"/>
      <w:r>
        <w:rPr>
          <w:rFonts w:ascii="方正仿宋_GBK" w:eastAsia="方正仿宋_GBK" w:hAnsi="宋体" w:hint="eastAsia"/>
          <w:sz w:val="24"/>
          <w:szCs w:val="24"/>
        </w:rPr>
        <w:t>采购合同。</w:t>
      </w:r>
    </w:p>
    <w:p w14:paraId="0919491F" w14:textId="77777777" w:rsidR="00425850" w:rsidRDefault="00323F1D">
      <w:pPr>
        <w:pStyle w:val="30"/>
        <w:spacing w:before="0" w:after="0" w:line="400" w:lineRule="exact"/>
        <w:rPr>
          <w:rFonts w:ascii="方正仿宋_GBK" w:eastAsia="方正仿宋_GBK"/>
          <w:sz w:val="24"/>
          <w:szCs w:val="24"/>
        </w:rPr>
      </w:pPr>
      <w:bookmarkStart w:id="66" w:name="_Toc18005"/>
      <w:r>
        <w:rPr>
          <w:rFonts w:ascii="方正仿宋_GBK" w:eastAsia="方正仿宋_GBK" w:hint="eastAsia"/>
          <w:sz w:val="24"/>
          <w:szCs w:val="24"/>
        </w:rPr>
        <w:t>六、关于质疑和投诉</w:t>
      </w:r>
      <w:bookmarkEnd w:id="66"/>
    </w:p>
    <w:p w14:paraId="2A16EDEC"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（一）质疑</w:t>
      </w:r>
    </w:p>
    <w:p w14:paraId="4CB2516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供应商认为采购文件、采购过程和中标结果使自己的权益受到伤害的，可向采购人或采购代理机构以书面形式提出质疑。</w:t>
      </w:r>
    </w:p>
    <w:p w14:paraId="6FE987A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提出质疑的应当是参与所质疑项目采购活动的供应商。</w:t>
      </w:r>
    </w:p>
    <w:p w14:paraId="6D05E41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质疑内容、时限</w:t>
      </w:r>
    </w:p>
    <w:p w14:paraId="160C18B4"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招标文件公告期限为采购公告发出之日起三个工作日，供应商对招标文件提出质疑的，应在招标文件公告期限届满之日起七个工作日内以书面形式向采购人提出。</w:t>
      </w:r>
    </w:p>
    <w:p w14:paraId="691C7CD7"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1.2 </w:t>
      </w:r>
      <w:r>
        <w:rPr>
          <w:rFonts w:ascii="方正仿宋_GBK" w:eastAsia="方正仿宋_GBK" w:hAnsi="宋体" w:hint="eastAsia"/>
          <w:sz w:val="24"/>
          <w:szCs w:val="24"/>
        </w:rPr>
        <w:t>供应商对采购过程提出质疑的，应在各采购程序环节结束之日起七个工作日内以书面形式向采购人、采购代理机构提出。</w:t>
      </w:r>
    </w:p>
    <w:p w14:paraId="04EE40F1"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中标结果公告期限为中标结果公告发出之日起一个工作日，供应商对中</w:t>
      </w:r>
      <w:r>
        <w:rPr>
          <w:rFonts w:ascii="方正仿宋_GBK" w:eastAsia="方正仿宋_GBK" w:hAnsi="宋体" w:hint="eastAsia"/>
          <w:sz w:val="24"/>
          <w:szCs w:val="24"/>
        </w:rPr>
        <w:t>标结果如有异议的，应当在中标结果公告期限届满之日起七个工作日内以书面形式向采购人提出。</w:t>
      </w:r>
    </w:p>
    <w:p w14:paraId="433E0231"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w:t>
      </w:r>
      <w:r>
        <w:rPr>
          <w:rFonts w:ascii="方正仿宋_GBK" w:eastAsia="方正仿宋_GBK" w:hAnsi="宋体" w:hint="eastAsia"/>
          <w:sz w:val="24"/>
          <w:szCs w:val="24"/>
        </w:rPr>
        <w:t>供应商对除开评标过程以外的质疑，应向采购人提出质疑。</w:t>
      </w:r>
    </w:p>
    <w:p w14:paraId="3CE6E4D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w:t>
      </w:r>
      <w:r>
        <w:rPr>
          <w:rFonts w:ascii="方正仿宋_GBK" w:eastAsia="方正仿宋_GBK" w:hAnsi="宋体" w:hint="eastAsia"/>
          <w:sz w:val="24"/>
          <w:szCs w:val="24"/>
        </w:rPr>
        <w:t>供应商提出质疑应当提交质疑函和必要的证明材料，质疑</w:t>
      </w:r>
      <w:proofErr w:type="gramStart"/>
      <w:r>
        <w:rPr>
          <w:rFonts w:ascii="方正仿宋_GBK" w:eastAsia="方正仿宋_GBK" w:hAnsi="宋体" w:hint="eastAsia"/>
          <w:sz w:val="24"/>
          <w:szCs w:val="24"/>
        </w:rPr>
        <w:t>函应当</w:t>
      </w:r>
      <w:proofErr w:type="gramEnd"/>
      <w:r>
        <w:rPr>
          <w:rFonts w:ascii="方正仿宋_GBK" w:eastAsia="方正仿宋_GBK" w:hAnsi="宋体" w:hint="eastAsia"/>
          <w:sz w:val="24"/>
          <w:szCs w:val="24"/>
        </w:rPr>
        <w:t>包括下列内容：</w:t>
      </w:r>
    </w:p>
    <w:p w14:paraId="00E5300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1.5.1</w:t>
      </w:r>
      <w:r>
        <w:rPr>
          <w:rFonts w:ascii="方正仿宋_GBK" w:eastAsia="方正仿宋_GBK" w:hAnsi="宋体" w:hint="eastAsia"/>
          <w:sz w:val="24"/>
          <w:szCs w:val="24"/>
        </w:rPr>
        <w:t>供应商的姓名或者名称、地址、邮编、联系人及联系电话；</w:t>
      </w:r>
    </w:p>
    <w:p w14:paraId="7370009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1.5.2</w:t>
      </w:r>
      <w:r>
        <w:rPr>
          <w:rFonts w:ascii="方正仿宋_GBK" w:eastAsia="方正仿宋_GBK" w:hAnsi="宋体" w:hint="eastAsia"/>
          <w:sz w:val="24"/>
          <w:szCs w:val="24"/>
        </w:rPr>
        <w:t>质疑项目的名称、项目编号以及采购执行编号；</w:t>
      </w:r>
    </w:p>
    <w:p w14:paraId="2AD3735B"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1.5.3</w:t>
      </w:r>
      <w:r>
        <w:rPr>
          <w:rFonts w:ascii="方正仿宋_GBK" w:eastAsia="方正仿宋_GBK" w:hAnsi="宋体" w:hint="eastAsia"/>
          <w:sz w:val="24"/>
          <w:szCs w:val="24"/>
        </w:rPr>
        <w:t>具体、明确的质疑事项和与质疑事项相关的请求；</w:t>
      </w:r>
    </w:p>
    <w:p w14:paraId="0CFD28A1"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1.5.4</w:t>
      </w:r>
      <w:r>
        <w:rPr>
          <w:rFonts w:ascii="方正仿宋_GBK" w:eastAsia="方正仿宋_GBK" w:hAnsi="宋体" w:hint="eastAsia"/>
          <w:sz w:val="24"/>
          <w:szCs w:val="24"/>
        </w:rPr>
        <w:t>事实依据；</w:t>
      </w:r>
    </w:p>
    <w:p w14:paraId="670C4F4D"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1.5.5</w:t>
      </w:r>
      <w:r>
        <w:rPr>
          <w:rFonts w:ascii="方正仿宋_GBK" w:eastAsia="方正仿宋_GBK" w:hAnsi="宋体" w:hint="eastAsia"/>
          <w:sz w:val="24"/>
          <w:szCs w:val="24"/>
        </w:rPr>
        <w:t>必要的法律依据；</w:t>
      </w:r>
    </w:p>
    <w:p w14:paraId="5E4B1A4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1.5.6</w:t>
      </w:r>
      <w:r>
        <w:rPr>
          <w:rFonts w:ascii="方正仿宋_GBK" w:eastAsia="方正仿宋_GBK" w:hAnsi="宋体" w:hint="eastAsia"/>
          <w:sz w:val="24"/>
          <w:szCs w:val="24"/>
        </w:rPr>
        <w:t>提出质疑的日期；</w:t>
      </w:r>
    </w:p>
    <w:p w14:paraId="023B354A"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1.5.7</w:t>
      </w:r>
      <w:r>
        <w:rPr>
          <w:rFonts w:ascii="方正仿宋_GBK" w:eastAsia="方正仿宋_GBK" w:hAnsi="宋体" w:hint="eastAsia"/>
          <w:sz w:val="24"/>
          <w:szCs w:val="24"/>
        </w:rPr>
        <w:t>营业执照（或事业单位法人</w:t>
      </w:r>
      <w:r>
        <w:rPr>
          <w:rFonts w:ascii="方正仿宋_GBK" w:eastAsia="方正仿宋_GBK" w:hAnsi="宋体" w:hint="eastAsia"/>
          <w:sz w:val="24"/>
          <w:szCs w:val="24"/>
        </w:rPr>
        <w:t>证书，或个体工商户营业执照或有效的自然人身份证明）复印件；</w:t>
      </w:r>
    </w:p>
    <w:p w14:paraId="34780D28"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1.5.8</w:t>
      </w:r>
      <w:r>
        <w:rPr>
          <w:rFonts w:ascii="方正仿宋_GBK" w:eastAsia="方正仿宋_GBK" w:hAnsi="宋体" w:hint="eastAsia"/>
          <w:sz w:val="24"/>
          <w:szCs w:val="24"/>
        </w:rPr>
        <w:t>法定代表人授权委托书原件、法定代表人身份证复印件和其授权代表的身份证复印件（供应商为自然人的提供自然人身份证复印件）；</w:t>
      </w:r>
    </w:p>
    <w:p w14:paraId="7C9D96FD"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1.6</w:t>
      </w:r>
      <w:r>
        <w:rPr>
          <w:rFonts w:ascii="方正仿宋_GBK" w:eastAsia="方正仿宋_GBK" w:hAnsi="宋体" w:hint="eastAsia"/>
          <w:sz w:val="24"/>
          <w:szCs w:val="24"/>
        </w:rPr>
        <w:t>供应商为自然人的，质疑</w:t>
      </w:r>
      <w:proofErr w:type="gramStart"/>
      <w:r>
        <w:rPr>
          <w:rFonts w:ascii="方正仿宋_GBK" w:eastAsia="方正仿宋_GBK" w:hAnsi="宋体" w:hint="eastAsia"/>
          <w:sz w:val="24"/>
          <w:szCs w:val="24"/>
        </w:rPr>
        <w:t>函应当</w:t>
      </w:r>
      <w:proofErr w:type="gramEnd"/>
      <w:r>
        <w:rPr>
          <w:rFonts w:ascii="方正仿宋_GBK" w:eastAsia="方正仿宋_GBK" w:hAnsi="宋体" w:hint="eastAsia"/>
          <w:sz w:val="24"/>
          <w:szCs w:val="24"/>
        </w:rPr>
        <w:t>由本人签字；供应商为法人或者其他组织的，质疑</w:t>
      </w:r>
      <w:proofErr w:type="gramStart"/>
      <w:r>
        <w:rPr>
          <w:rFonts w:ascii="方正仿宋_GBK" w:eastAsia="方正仿宋_GBK" w:hAnsi="宋体" w:hint="eastAsia"/>
          <w:sz w:val="24"/>
          <w:szCs w:val="24"/>
        </w:rPr>
        <w:t>函应当</w:t>
      </w:r>
      <w:proofErr w:type="gramEnd"/>
      <w:r>
        <w:rPr>
          <w:rFonts w:ascii="方正仿宋_GBK" w:eastAsia="方正仿宋_GBK" w:hAnsi="宋体" w:hint="eastAsia"/>
          <w:sz w:val="24"/>
          <w:szCs w:val="24"/>
        </w:rPr>
        <w:t>由法定代表人、主要负责人，或者其授权代表签字或者盖章，并加盖公章。</w:t>
      </w:r>
    </w:p>
    <w:p w14:paraId="44B6687D"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1.7 </w:t>
      </w:r>
      <w:r>
        <w:rPr>
          <w:rFonts w:ascii="方正仿宋_GBK" w:eastAsia="方正仿宋_GBK" w:hAnsi="宋体" w:hint="eastAsia"/>
          <w:sz w:val="24"/>
          <w:szCs w:val="24"/>
        </w:rPr>
        <w:t>质疑文件的递交：一式两份，采购人和采购代理机构各一份。</w:t>
      </w:r>
    </w:p>
    <w:p w14:paraId="24D3519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质疑答复</w:t>
      </w:r>
    </w:p>
    <w:p w14:paraId="59ECC618"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采购人或采购代理机构应当在收到供应商的书面质疑后七个工作日内</w:t>
      </w:r>
      <w:proofErr w:type="gramStart"/>
      <w:r>
        <w:rPr>
          <w:rFonts w:ascii="方正仿宋_GBK" w:eastAsia="方正仿宋_GBK" w:hAnsi="宋体" w:hint="eastAsia"/>
          <w:sz w:val="24"/>
          <w:szCs w:val="24"/>
        </w:rPr>
        <w:t>作出</w:t>
      </w:r>
      <w:proofErr w:type="gramEnd"/>
      <w:r>
        <w:rPr>
          <w:rFonts w:ascii="方正仿宋_GBK" w:eastAsia="方正仿宋_GBK" w:hAnsi="宋体" w:hint="eastAsia"/>
          <w:sz w:val="24"/>
          <w:szCs w:val="24"/>
        </w:rPr>
        <w:t>答复，并以书面形式通知质疑供应商和其他有关供应商。</w:t>
      </w:r>
    </w:p>
    <w:p w14:paraId="6B787D2E"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其他</w:t>
      </w:r>
    </w:p>
    <w:p w14:paraId="08672E39"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w:t>
      </w:r>
      <w:r>
        <w:rPr>
          <w:rFonts w:ascii="方正仿宋_GBK" w:eastAsia="方正仿宋_GBK" w:hAnsi="宋体" w:hint="eastAsia"/>
          <w:sz w:val="24"/>
          <w:szCs w:val="24"/>
        </w:rPr>
        <w:t>供应商应按照《政府采购质疑和投诉办法》（财政部令第</w:t>
      </w:r>
      <w:r>
        <w:rPr>
          <w:rFonts w:ascii="方正仿宋_GBK" w:eastAsia="方正仿宋_GBK" w:hAnsi="宋体" w:hint="eastAsia"/>
          <w:sz w:val="24"/>
          <w:szCs w:val="24"/>
        </w:rPr>
        <w:t>94</w:t>
      </w:r>
      <w:r>
        <w:rPr>
          <w:rFonts w:ascii="方正仿宋_GBK" w:eastAsia="方正仿宋_GBK" w:hAnsi="宋体" w:hint="eastAsia"/>
          <w:sz w:val="24"/>
          <w:szCs w:val="24"/>
        </w:rPr>
        <w:t>号）及相关法律法规要求，在法定质疑期内一次性提出针对同一采购程序环节的质疑。</w:t>
      </w:r>
    </w:p>
    <w:p w14:paraId="7964F26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w:t>
      </w:r>
      <w:r>
        <w:rPr>
          <w:rFonts w:ascii="方正仿宋_GBK" w:eastAsia="方正仿宋_GBK" w:hAnsi="宋体" w:hint="eastAsia"/>
          <w:sz w:val="24"/>
          <w:szCs w:val="24"/>
        </w:rPr>
        <w:t>质疑函范本可在财政部门户网站和中国政府采购网下载。</w:t>
      </w:r>
    </w:p>
    <w:p w14:paraId="30B383DA"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质疑联系方式详见第一篇“联系方式”。</w:t>
      </w:r>
    </w:p>
    <w:p w14:paraId="71D60B8C" w14:textId="77777777" w:rsidR="00425850" w:rsidRDefault="00323F1D">
      <w:pPr>
        <w:spacing w:line="400" w:lineRule="exact"/>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（二）不予受理或暂缓受理</w:t>
      </w:r>
    </w:p>
    <w:p w14:paraId="3B85F365"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、质疑有下列情形之一的，不予受理：</w:t>
      </w:r>
    </w:p>
    <w:p w14:paraId="1CD7352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质疑供应商参与了磋商活动后，再对竞争性磋商文件内容提出质疑的；</w:t>
      </w:r>
    </w:p>
    <w:p w14:paraId="071EA2EA"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w:t>
      </w:r>
      <w:r>
        <w:rPr>
          <w:rFonts w:ascii="方正仿宋_GBK" w:eastAsia="方正仿宋_GBK" w:hAnsi="宋体" w:hint="eastAsia"/>
          <w:sz w:val="24"/>
          <w:szCs w:val="24"/>
        </w:rPr>
        <w:t>质疑超过有效期的；</w:t>
      </w:r>
    </w:p>
    <w:p w14:paraId="3D5C8FA6"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w:t>
      </w:r>
      <w:r>
        <w:rPr>
          <w:rFonts w:ascii="方正仿宋_GBK" w:eastAsia="方正仿宋_GBK" w:hAnsi="宋体" w:hint="eastAsia"/>
          <w:sz w:val="24"/>
          <w:szCs w:val="24"/>
        </w:rPr>
        <w:t>对同一事项重复质疑的。</w:t>
      </w:r>
    </w:p>
    <w:p w14:paraId="22FFA654"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、质疑有下列情形之一的，应暂不受理并告知供应商补充材料。供应商及时补充材料的，应予受理；逾期未补充的，不予受理：</w:t>
      </w:r>
    </w:p>
    <w:p w14:paraId="449CA1E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格式和内容不符合国家或重庆市相关规定的；</w:t>
      </w:r>
    </w:p>
    <w:p w14:paraId="47FB2BE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提供的依据或证明材料不全的；</w:t>
      </w:r>
    </w:p>
    <w:p w14:paraId="09CF02E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2.3</w:t>
      </w:r>
      <w:proofErr w:type="gramStart"/>
      <w:r>
        <w:rPr>
          <w:rFonts w:ascii="方正仿宋_GBK" w:eastAsia="方正仿宋_GBK" w:hAnsi="宋体" w:hint="eastAsia"/>
          <w:sz w:val="24"/>
          <w:szCs w:val="24"/>
        </w:rPr>
        <w:t>质疑书</w:t>
      </w:r>
      <w:proofErr w:type="gramEnd"/>
      <w:r>
        <w:rPr>
          <w:rFonts w:ascii="方正仿宋_GBK" w:eastAsia="方正仿宋_GBK" w:hAnsi="宋体" w:hint="eastAsia"/>
          <w:sz w:val="24"/>
          <w:szCs w:val="24"/>
        </w:rPr>
        <w:t>副本数量不足的。</w:t>
      </w:r>
    </w:p>
    <w:p w14:paraId="65ADFE53" w14:textId="77777777" w:rsidR="00425850" w:rsidRDefault="00323F1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（三）投诉</w:t>
      </w:r>
    </w:p>
    <w:p w14:paraId="5F02A3C5" w14:textId="77777777" w:rsidR="00425850" w:rsidRDefault="00323F1D">
      <w:pPr>
        <w:spacing w:line="400" w:lineRule="exact"/>
        <w:ind w:right="12" w:firstLine="480"/>
        <w:rPr>
          <w:rFonts w:ascii="方正仿宋_GBK" w:eastAsia="方正仿宋_GBK" w:hAnsi="方正仿宋_GBK"/>
          <w:sz w:val="24"/>
        </w:rPr>
      </w:pPr>
      <w:r>
        <w:rPr>
          <w:rFonts w:ascii="方正仿宋_GBK" w:eastAsia="方正仿宋_GBK" w:hAnsi="方正仿宋_GBK" w:hint="eastAsia"/>
          <w:sz w:val="24"/>
        </w:rPr>
        <w:t>1</w:t>
      </w:r>
      <w:r>
        <w:rPr>
          <w:rFonts w:ascii="方正仿宋_GBK" w:eastAsia="方正仿宋_GBK" w:hAnsi="方正仿宋_GBK" w:hint="eastAsia"/>
          <w:sz w:val="24"/>
        </w:rPr>
        <w:t>、供应商对采购人、采购代理机构的答复不满意，或者采购人、采购代理机构未在规定时间内答复的，可在答复期满后十五个工作日内按有关规定，</w:t>
      </w:r>
      <w:r>
        <w:rPr>
          <w:rFonts w:ascii="方正仿宋_GBK" w:eastAsia="方正仿宋_GBK" w:hAnsi="方正仿宋_GBK" w:hint="eastAsia"/>
          <w:sz w:val="24"/>
        </w:rPr>
        <w:t>向同级财政部门投诉。</w:t>
      </w:r>
    </w:p>
    <w:p w14:paraId="0351B2CF" w14:textId="77777777" w:rsidR="00425850" w:rsidRDefault="00323F1D">
      <w:pPr>
        <w:spacing w:line="400" w:lineRule="exact"/>
        <w:ind w:right="12" w:firstLine="480"/>
        <w:rPr>
          <w:rFonts w:ascii="方正仿宋_GBK" w:eastAsia="方正仿宋_GBK" w:hAnsi="方正仿宋_GBK"/>
          <w:sz w:val="24"/>
        </w:rPr>
      </w:pPr>
      <w:r>
        <w:rPr>
          <w:rFonts w:ascii="方正仿宋_GBK" w:eastAsia="方正仿宋_GBK" w:hAnsi="方正仿宋_GBK" w:hint="eastAsia"/>
          <w:sz w:val="24"/>
        </w:rPr>
        <w:t>2</w:t>
      </w:r>
      <w:r>
        <w:rPr>
          <w:rFonts w:ascii="方正仿宋_GBK" w:eastAsia="方正仿宋_GBK" w:hAnsi="方正仿宋_GBK" w:hint="eastAsia"/>
          <w:sz w:val="24"/>
        </w:rPr>
        <w:t>、在提出投诉时，应附送相关证明材料。投诉书及证明材料为外文的，应同时提供其中文译本；中文与外文意思不一致的，以中文为准。</w:t>
      </w:r>
    </w:p>
    <w:p w14:paraId="70455470"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方正仿宋_GBK" w:hint="eastAsia"/>
          <w:sz w:val="24"/>
        </w:rPr>
        <w:t>3</w:t>
      </w:r>
      <w:r>
        <w:rPr>
          <w:rFonts w:ascii="方正仿宋_GBK" w:eastAsia="方正仿宋_GBK" w:hAnsi="方正仿宋_GBK" w:hint="eastAsia"/>
          <w:sz w:val="24"/>
        </w:rPr>
        <w:t>、在确定受理投诉后，财政部门自受理投诉之日起三十个工作日内（</w:t>
      </w:r>
      <w:r>
        <w:rPr>
          <w:rFonts w:ascii="方正仿宋_GBK" w:eastAsia="方正仿宋_GBK" w:hAnsi="方正仿宋_GBK"/>
          <w:sz w:val="24"/>
        </w:rPr>
        <w:t>进行调查取证或者组织质证</w:t>
      </w:r>
      <w:r>
        <w:rPr>
          <w:rFonts w:ascii="方正仿宋_GBK" w:eastAsia="方正仿宋_GBK" w:hAnsi="方正仿宋_GBK" w:hint="eastAsia"/>
          <w:sz w:val="24"/>
        </w:rPr>
        <w:t>时间除外）对投诉事项做出处理决定，并将投诉处理决定书送达投诉人、被投</w:t>
      </w:r>
      <w:r>
        <w:rPr>
          <w:rFonts w:ascii="方正仿宋_GBK" w:eastAsia="方正仿宋_GBK" w:hAnsi="方正仿宋_GBK" w:hint="eastAsia"/>
          <w:sz w:val="24"/>
        </w:rPr>
        <w:lastRenderedPageBreak/>
        <w:t>诉人和其他与投诉处理决定有利害关系的政府采购相关当事人，同时在重庆市政府采购网公告投诉处理决定书</w:t>
      </w:r>
      <w:r>
        <w:rPr>
          <w:rFonts w:ascii="方正仿宋_GBK" w:eastAsia="方正仿宋_GBK" w:hAnsi="宋体" w:hint="eastAsia"/>
          <w:sz w:val="24"/>
          <w:szCs w:val="24"/>
        </w:rPr>
        <w:t>。</w:t>
      </w:r>
    </w:p>
    <w:p w14:paraId="2EC53118" w14:textId="77777777" w:rsidR="00425850" w:rsidRDefault="00323F1D">
      <w:pPr>
        <w:pStyle w:val="30"/>
        <w:spacing w:before="0" w:after="0" w:line="400" w:lineRule="exact"/>
        <w:rPr>
          <w:rFonts w:ascii="方正仿宋_GBK" w:eastAsia="方正仿宋_GBK"/>
          <w:sz w:val="24"/>
          <w:szCs w:val="24"/>
        </w:rPr>
      </w:pPr>
      <w:bookmarkStart w:id="67" w:name="_Toc102227322"/>
      <w:bookmarkStart w:id="68" w:name="_Toc1130"/>
      <w:bookmarkStart w:id="69" w:name="_Toc342913396"/>
      <w:bookmarkStart w:id="70" w:name="_Toc12789059"/>
      <w:bookmarkStart w:id="71" w:name="_Toc11641055"/>
      <w:r>
        <w:rPr>
          <w:rFonts w:ascii="方正仿宋_GBK" w:eastAsia="方正仿宋_GBK" w:hint="eastAsia"/>
          <w:sz w:val="24"/>
          <w:szCs w:val="24"/>
        </w:rPr>
        <w:t>七、签订</w:t>
      </w:r>
      <w:bookmarkEnd w:id="67"/>
      <w:r>
        <w:rPr>
          <w:rFonts w:ascii="方正仿宋_GBK" w:eastAsia="方正仿宋_GBK" w:hint="eastAsia"/>
          <w:sz w:val="24"/>
          <w:szCs w:val="24"/>
        </w:rPr>
        <w:t>合同</w:t>
      </w:r>
      <w:bookmarkEnd w:id="68"/>
      <w:bookmarkEnd w:id="69"/>
    </w:p>
    <w:p w14:paraId="5DF93F8E" w14:textId="77777777" w:rsidR="00425850" w:rsidRDefault="00323F1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（一）成交供应商应当自收到成交通知书之日起二十日内，按照竞争性磋商文件和成交供应商响应文件确定的合</w:t>
      </w:r>
      <w:r>
        <w:rPr>
          <w:rFonts w:ascii="方正仿宋_GBK" w:eastAsia="方正仿宋_GBK" w:hAnsi="宋体" w:hint="eastAsia"/>
          <w:sz w:val="24"/>
          <w:szCs w:val="24"/>
        </w:rPr>
        <w:t>同文本以及采购标的、规格型号、采购金额、采购数量、技术和服务要求等事项，与采购人签订书面合同。所签订的合同不得对竞争性磋商文件和供应商的响应文件作实质性修改。</w:t>
      </w:r>
    </w:p>
    <w:p w14:paraId="3E08229F" w14:textId="77777777" w:rsidR="00425850" w:rsidRDefault="00323F1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（二）竞争性磋商文件、供应商的响应文件及澄清文件等，均为签订政府采购合同的依据。</w:t>
      </w:r>
    </w:p>
    <w:p w14:paraId="59250726" w14:textId="77777777" w:rsidR="00425850" w:rsidRDefault="00323F1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14:paraId="7C903164" w14:textId="77777777" w:rsidR="00425850" w:rsidRDefault="00323F1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（四）合同原则上应按照《重庆市政府采购合同》签订，相关单位要求适用合同通用格式版本的，应按其要求另行签订其他合同。</w:t>
      </w:r>
    </w:p>
    <w:p w14:paraId="42C3BB72" w14:textId="77777777" w:rsidR="00425850" w:rsidRDefault="00323F1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（五）采购人要求成交供应商提供履约保证金的，应当在竞争性磋商文件中予以约定。成交供应商履约完毕后，采购人</w:t>
      </w:r>
      <w:r>
        <w:rPr>
          <w:rFonts w:ascii="方正仿宋_GBK" w:eastAsia="方正仿宋_GBK" w:hAnsi="宋体" w:hint="eastAsia"/>
          <w:sz w:val="24"/>
        </w:rPr>
        <w:t>应按磋商文件及合同的约定无息退还其履约保证金。</w:t>
      </w:r>
    </w:p>
    <w:p w14:paraId="69FAD077" w14:textId="77777777" w:rsidR="00425850" w:rsidRDefault="00323F1D">
      <w:pPr>
        <w:pStyle w:val="30"/>
        <w:spacing w:before="0" w:after="0" w:line="400" w:lineRule="exact"/>
        <w:rPr>
          <w:rFonts w:ascii="方正仿宋_GBK" w:eastAsia="方正仿宋_GBK" w:hAnsi="宋体"/>
          <w:sz w:val="24"/>
          <w:szCs w:val="24"/>
        </w:rPr>
      </w:pPr>
      <w:bookmarkStart w:id="72" w:name="_Toc11770"/>
      <w:r>
        <w:rPr>
          <w:rFonts w:ascii="方正仿宋_GBK" w:eastAsia="方正仿宋_GBK" w:hint="eastAsia"/>
          <w:sz w:val="24"/>
          <w:szCs w:val="24"/>
        </w:rPr>
        <w:t>八、银行信用贷款支持</w:t>
      </w:r>
      <w:bookmarkEnd w:id="72"/>
    </w:p>
    <w:p w14:paraId="561C4D14" w14:textId="77777777" w:rsidR="00425850" w:rsidRDefault="00323F1D">
      <w:pPr>
        <w:spacing w:line="400" w:lineRule="exact"/>
        <w:ind w:firstLineChars="150" w:firstLine="360"/>
        <w:jc w:val="left"/>
        <w:rPr>
          <w:rFonts w:ascii="方正仿宋_GBK" w:eastAsia="方正仿宋_GBK" w:hAnsi="宋体"/>
          <w:sz w:val="24"/>
          <w:szCs w:val="24"/>
        </w:rPr>
      </w:pPr>
      <w:r>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w:t>
      </w:r>
      <w:proofErr w:type="gramStart"/>
      <w:r>
        <w:rPr>
          <w:rFonts w:ascii="方正仿宋_GBK" w:eastAsia="方正仿宋_GBK" w:hAnsi="方正仿宋_GBK" w:hint="eastAsia"/>
          <w:sz w:val="24"/>
        </w:rPr>
        <w:t>向开展</w:t>
      </w:r>
      <w:proofErr w:type="gramEnd"/>
      <w:r>
        <w:rPr>
          <w:rFonts w:ascii="方正仿宋_GBK" w:eastAsia="方正仿宋_GBK" w:hAnsi="方正仿宋_GBK" w:hint="eastAsia"/>
          <w:sz w:val="24"/>
        </w:rPr>
        <w:t>政府采购信用融资业务的银行申请贷款。具体内容详见重庆市政府采购网“信用融资”信息专栏。</w:t>
      </w:r>
    </w:p>
    <w:p w14:paraId="16C5EF08" w14:textId="77777777" w:rsidR="00425850" w:rsidRDefault="00323F1D">
      <w:pPr>
        <w:pStyle w:val="23"/>
        <w:spacing w:before="0" w:after="0" w:line="360" w:lineRule="auto"/>
        <w:jc w:val="center"/>
        <w:rPr>
          <w:rFonts w:ascii="方正仿宋_GBK" w:eastAsia="方正仿宋_GBK" w:hAnsi="宋体"/>
          <w:sz w:val="24"/>
          <w:szCs w:val="24"/>
        </w:rPr>
      </w:pPr>
      <w:r>
        <w:rPr>
          <w:rFonts w:ascii="宋体" w:hAnsi="宋体"/>
          <w:sz w:val="36"/>
          <w:szCs w:val="30"/>
        </w:rPr>
        <w:br w:type="page"/>
      </w:r>
      <w:bookmarkStart w:id="73" w:name="_Toc9810"/>
      <w:r>
        <w:rPr>
          <w:rFonts w:ascii="方正小标宋_GBK" w:eastAsia="方正小标宋_GBK" w:hAnsi="宋体" w:hint="eastAsia"/>
          <w:b w:val="0"/>
          <w:sz w:val="36"/>
          <w:szCs w:val="30"/>
        </w:rPr>
        <w:lastRenderedPageBreak/>
        <w:t>第</w:t>
      </w:r>
      <w:r>
        <w:rPr>
          <w:rFonts w:ascii="方正小标宋_GBK" w:eastAsia="方正小标宋_GBK" w:hAnsi="宋体" w:hint="eastAsia"/>
          <w:b w:val="0"/>
          <w:sz w:val="36"/>
          <w:szCs w:val="30"/>
        </w:rPr>
        <w:t>六篇</w:t>
      </w:r>
      <w:r>
        <w:rPr>
          <w:rFonts w:ascii="方正小标宋_GBK" w:eastAsia="方正小标宋_GBK" w:hAnsi="宋体" w:hint="eastAsia"/>
          <w:b w:val="0"/>
          <w:sz w:val="36"/>
          <w:szCs w:val="30"/>
        </w:rPr>
        <w:t xml:space="preserve">  </w:t>
      </w:r>
      <w:bookmarkEnd w:id="70"/>
      <w:bookmarkEnd w:id="71"/>
      <w:r>
        <w:rPr>
          <w:rFonts w:ascii="方正小标宋_GBK" w:eastAsia="方正小标宋_GBK" w:hAnsi="宋体" w:hint="eastAsia"/>
          <w:b w:val="0"/>
          <w:sz w:val="36"/>
          <w:szCs w:val="30"/>
        </w:rPr>
        <w:t>合同草案条款</w:t>
      </w:r>
      <w:bookmarkEnd w:id="73"/>
    </w:p>
    <w:p w14:paraId="426FB590"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w:t>
      </w:r>
      <w:r>
        <w:rPr>
          <w:rFonts w:ascii="方正仿宋_GBK" w:eastAsia="方正仿宋_GBK" w:hAnsi="宋体" w:hint="eastAsia"/>
          <w:bCs/>
          <w:sz w:val="24"/>
        </w:rPr>
        <w:t>、定义</w:t>
      </w:r>
    </w:p>
    <w:p w14:paraId="52951CDE"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1.1</w:t>
      </w:r>
      <w:r>
        <w:rPr>
          <w:rFonts w:ascii="方正仿宋_GBK" w:eastAsia="方正仿宋_GBK" w:hAnsi="宋体" w:hint="eastAsia"/>
          <w:bCs/>
          <w:sz w:val="24"/>
        </w:rPr>
        <w:t>甲方（需方）即采购人，是指通过竞争性磋商采购，接受合同货物及服务的各级国家机关、事业单位和团体组织。</w:t>
      </w:r>
    </w:p>
    <w:p w14:paraId="3D815C65"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1.2</w:t>
      </w:r>
      <w:r>
        <w:rPr>
          <w:rFonts w:ascii="方正仿宋_GBK" w:eastAsia="方正仿宋_GBK" w:hAnsi="宋体" w:hint="eastAsia"/>
          <w:bCs/>
          <w:sz w:val="24"/>
        </w:rPr>
        <w:t>乙方（供方）即成交供应商，是指成交后提供合同货物和服务的自然人、法人及其他组织。</w:t>
      </w:r>
    </w:p>
    <w:p w14:paraId="26C2702D"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1.3</w:t>
      </w:r>
      <w:r>
        <w:rPr>
          <w:rFonts w:ascii="方正仿宋_GBK" w:eastAsia="方正仿宋_GBK" w:hAnsi="宋体" w:hint="eastAsia"/>
          <w:bCs/>
          <w:sz w:val="24"/>
        </w:rPr>
        <w:t>合同是指由甲乙双方按照竞争性磋商文件和响应文件的实质性内容，通过协商一致达成的书面协议。</w:t>
      </w:r>
    </w:p>
    <w:p w14:paraId="0C562DE4"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1.4</w:t>
      </w:r>
      <w:r>
        <w:rPr>
          <w:rFonts w:ascii="方正仿宋_GBK" w:eastAsia="方正仿宋_GBK" w:hAnsi="宋体" w:hint="eastAsia"/>
          <w:bCs/>
          <w:sz w:val="24"/>
        </w:rPr>
        <w:t>合同价格指以成交价格为依据，在供方全面履行合同义务后，需方（或财政部门）应支付给供方的金额。</w:t>
      </w:r>
    </w:p>
    <w:p w14:paraId="612B3880"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1.5</w:t>
      </w:r>
      <w:r>
        <w:rPr>
          <w:rFonts w:ascii="方正仿宋_GBK" w:eastAsia="方正仿宋_GBK" w:hAnsi="宋体" w:hint="eastAsia"/>
          <w:bCs/>
          <w:sz w:val="24"/>
        </w:rPr>
        <w:t>技术资料是指合同服务及验收等文件（包括图纸、各种文字说明、标准）。</w:t>
      </w:r>
    </w:p>
    <w:p w14:paraId="52237AF0" w14:textId="77777777" w:rsidR="00425850" w:rsidRDefault="00323F1D">
      <w:pPr>
        <w:snapToGrid w:val="0"/>
        <w:spacing w:line="380" w:lineRule="exact"/>
        <w:ind w:firstLineChars="250" w:firstLine="600"/>
        <w:outlineLvl w:val="0"/>
        <w:rPr>
          <w:rFonts w:ascii="方正仿宋_GBK" w:eastAsia="方正仿宋_GBK" w:hAnsi="宋体"/>
          <w:bCs/>
          <w:color w:val="FF0000"/>
          <w:sz w:val="24"/>
        </w:rPr>
      </w:pPr>
      <w:r>
        <w:rPr>
          <w:rFonts w:ascii="方正仿宋_GBK" w:eastAsia="方正仿宋_GBK" w:hAnsi="宋体" w:hint="eastAsia"/>
          <w:bCs/>
          <w:sz w:val="24"/>
        </w:rPr>
        <w:t>2</w:t>
      </w:r>
      <w:r>
        <w:rPr>
          <w:rFonts w:ascii="方正仿宋_GBK" w:eastAsia="方正仿宋_GBK" w:hAnsi="宋体" w:hint="eastAsia"/>
          <w:bCs/>
          <w:sz w:val="24"/>
        </w:rPr>
        <w:t>、服务内容（合同内容）</w:t>
      </w:r>
    </w:p>
    <w:p w14:paraId="36302D5E"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仿宋" w:eastAsia="仿宋" w:hAnsi="仿宋" w:hint="eastAsia"/>
          <w:bCs/>
          <w:sz w:val="24"/>
        </w:rPr>
        <w:t>合同包括以下内容：项目名称、项目内容及要求、数量（单位）等内容。</w:t>
      </w:r>
    </w:p>
    <w:p w14:paraId="7149435D"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w:t>
      </w:r>
      <w:r>
        <w:rPr>
          <w:rFonts w:ascii="方正仿宋_GBK" w:eastAsia="方正仿宋_GBK" w:hAnsi="宋体" w:hint="eastAsia"/>
          <w:bCs/>
          <w:sz w:val="24"/>
        </w:rPr>
        <w:t>、合同价格</w:t>
      </w:r>
    </w:p>
    <w:p w14:paraId="22AA4D49"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3.1</w:t>
      </w:r>
      <w:r>
        <w:rPr>
          <w:rFonts w:ascii="方正仿宋_GBK" w:eastAsia="方正仿宋_GBK" w:hAnsi="宋体" w:hint="eastAsia"/>
          <w:bCs/>
          <w:sz w:val="24"/>
        </w:rPr>
        <w:t>合同价格即合同总价。</w:t>
      </w:r>
    </w:p>
    <w:p w14:paraId="7A639ECA"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3.2</w:t>
      </w:r>
      <w:r>
        <w:rPr>
          <w:rFonts w:ascii="方正仿宋_GBK" w:eastAsia="方正仿宋_GBK" w:hAnsi="宋体" w:hint="eastAsia"/>
          <w:bCs/>
          <w:sz w:val="24"/>
        </w:rPr>
        <w:t>合同价格包括合同货物、技术资料、合同货物的税费、运杂费、保险费、包装费、装卸费及与货物有关的供方应纳的税费，所有税费由乙方负担。</w:t>
      </w:r>
    </w:p>
    <w:p w14:paraId="5ACFB134"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3.3</w:t>
      </w:r>
      <w:r>
        <w:rPr>
          <w:rFonts w:ascii="方正仿宋_GBK" w:eastAsia="方正仿宋_GBK" w:hAnsi="宋体" w:hint="eastAsia"/>
          <w:bCs/>
          <w:sz w:val="24"/>
        </w:rPr>
        <w:t>合同货物单价为不变价。</w:t>
      </w:r>
    </w:p>
    <w:p w14:paraId="6CCE019D"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w:t>
      </w:r>
      <w:r>
        <w:rPr>
          <w:rFonts w:ascii="方正仿宋_GBK" w:eastAsia="方正仿宋_GBK" w:hAnsi="宋体" w:hint="eastAsia"/>
          <w:bCs/>
          <w:sz w:val="24"/>
        </w:rPr>
        <w:t>、转包或分包</w:t>
      </w:r>
    </w:p>
    <w:p w14:paraId="3620C930"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4.1</w:t>
      </w:r>
      <w:r>
        <w:rPr>
          <w:rFonts w:ascii="方正仿宋_GBK" w:eastAsia="方正仿宋_GBK" w:hAnsi="宋体" w:hint="eastAsia"/>
          <w:bCs/>
          <w:sz w:val="24"/>
        </w:rPr>
        <w:t>本合同范围的货物</w:t>
      </w:r>
      <w:r>
        <w:rPr>
          <w:rFonts w:ascii="方正仿宋_GBK" w:eastAsia="方正仿宋_GBK" w:hAnsi="宋体" w:hint="eastAsia"/>
          <w:bCs/>
          <w:sz w:val="24"/>
        </w:rPr>
        <w:t>，应由乙方直接供应，不得转让他人供应；</w:t>
      </w:r>
    </w:p>
    <w:p w14:paraId="22D318AC"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4.2</w:t>
      </w:r>
      <w:r>
        <w:rPr>
          <w:rFonts w:ascii="方正仿宋_GBK" w:eastAsia="方正仿宋_GBK" w:hAnsi="宋体" w:hint="eastAsia"/>
          <w:bCs/>
          <w:sz w:val="24"/>
        </w:rPr>
        <w:t>非经甲方书面同意，乙方不得将本合同范围的货物全部或部分分包给他人供应；</w:t>
      </w:r>
    </w:p>
    <w:p w14:paraId="176636FC" w14:textId="77777777" w:rsidR="00425850" w:rsidRDefault="00323F1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4.3</w:t>
      </w:r>
      <w:r>
        <w:rPr>
          <w:rFonts w:ascii="方正仿宋_GBK" w:eastAsia="方正仿宋_GBK" w:hAnsi="宋体" w:hint="eastAsia"/>
          <w:bCs/>
          <w:sz w:val="24"/>
        </w:rPr>
        <w:t>如有转让和未经甲方同意的分包行为，甲方有权解除合同，没收履约保证金并追究乙方的违约责任。</w:t>
      </w:r>
    </w:p>
    <w:p w14:paraId="47581360"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bCs/>
          <w:sz w:val="24"/>
        </w:rPr>
        <w:t>5</w:t>
      </w:r>
      <w:r>
        <w:rPr>
          <w:rFonts w:ascii="方正仿宋_GBK" w:eastAsia="方正仿宋_GBK" w:hAnsi="宋体" w:hint="eastAsia"/>
          <w:bCs/>
          <w:sz w:val="24"/>
        </w:rPr>
        <w:t>、质量保证及售后服务</w:t>
      </w:r>
    </w:p>
    <w:p w14:paraId="18EC1BB3"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5.1</w:t>
      </w:r>
      <w:r>
        <w:rPr>
          <w:rFonts w:ascii="方正仿宋_GBK" w:eastAsia="方正仿宋_GBK" w:hAnsi="宋体" w:hint="eastAsia"/>
          <w:sz w:val="24"/>
        </w:rPr>
        <w:t>乙方应按竞争性磋商文件规定的货物性能、技术要求、质量标准向甲方提供未经使用的全新产品。</w:t>
      </w:r>
    </w:p>
    <w:p w14:paraId="34EF62FE"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w:t>
      </w:r>
      <w:r>
        <w:rPr>
          <w:rFonts w:ascii="方正仿宋_GBK" w:eastAsia="方正仿宋_GBK" w:hAnsi="宋体" w:hint="eastAsia"/>
          <w:sz w:val="24"/>
        </w:rPr>
        <w:t>乙方提供的货物在质保期内因货物本身的质量问题发生故障，乙方应负责免费更换。对达不到技术要求者，根据实际情况，经双方协商，可按以下办法处理：</w:t>
      </w:r>
    </w:p>
    <w:p w14:paraId="5EB57041"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5.2.1</w:t>
      </w:r>
      <w:r>
        <w:rPr>
          <w:rFonts w:ascii="方正仿宋_GBK" w:eastAsia="方正仿宋_GBK" w:hAnsi="宋体" w:hint="eastAsia"/>
          <w:sz w:val="24"/>
        </w:rPr>
        <w:t>更换：由乙方承担所发生的全部费用。</w:t>
      </w:r>
    </w:p>
    <w:p w14:paraId="71A0607A"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5.2.2</w:t>
      </w:r>
      <w:r>
        <w:rPr>
          <w:rFonts w:ascii="方正仿宋_GBK" w:eastAsia="方正仿宋_GBK" w:hAnsi="宋体" w:hint="eastAsia"/>
          <w:sz w:val="24"/>
        </w:rPr>
        <w:t>贬值处理：由甲乙双方合议定价。</w:t>
      </w:r>
    </w:p>
    <w:p w14:paraId="30A2139E"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5.2.3</w:t>
      </w:r>
      <w:r>
        <w:rPr>
          <w:rFonts w:ascii="方正仿宋_GBK" w:eastAsia="方正仿宋_GBK" w:hAnsi="宋体" w:hint="eastAsia"/>
          <w:sz w:val="24"/>
        </w:rPr>
        <w:t>退货处理：乙方应退还甲方支付的合同款，同时</w:t>
      </w:r>
      <w:proofErr w:type="gramStart"/>
      <w:r>
        <w:rPr>
          <w:rFonts w:ascii="方正仿宋_GBK" w:eastAsia="方正仿宋_GBK" w:hAnsi="宋体" w:hint="eastAsia"/>
          <w:sz w:val="24"/>
        </w:rPr>
        <w:t>应承担该货物</w:t>
      </w:r>
      <w:proofErr w:type="gramEnd"/>
      <w:r>
        <w:rPr>
          <w:rFonts w:ascii="方正仿宋_GBK" w:eastAsia="方正仿宋_GBK" w:hAnsi="宋体" w:hint="eastAsia"/>
          <w:sz w:val="24"/>
        </w:rPr>
        <w:t>的直接费用（运输、保险、检验、货款利息及银行手续费等）。</w:t>
      </w:r>
    </w:p>
    <w:p w14:paraId="54D7726F"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 xml:space="preserve">5.3 </w:t>
      </w:r>
      <w:r>
        <w:rPr>
          <w:rFonts w:ascii="方正仿宋_GBK" w:eastAsia="方正仿宋_GBK" w:hAnsi="宋体" w:hint="eastAsia"/>
          <w:sz w:val="24"/>
        </w:rPr>
        <w:t>如在使用过程中发生质量问题，乙方应同本项目“第三篇</w:t>
      </w:r>
      <w:r>
        <w:rPr>
          <w:rFonts w:ascii="方正仿宋_GBK" w:eastAsia="方正仿宋_GBK" w:hAnsi="宋体" w:hint="eastAsia"/>
          <w:sz w:val="24"/>
        </w:rPr>
        <w:t xml:space="preserve">  </w:t>
      </w:r>
      <w:r>
        <w:rPr>
          <w:rFonts w:ascii="方正仿宋_GBK" w:eastAsia="方正仿宋_GBK" w:hAnsi="宋体" w:hint="eastAsia"/>
          <w:sz w:val="24"/>
        </w:rPr>
        <w:t>采购商务需求”对质量保证及售后服务内容的约定。</w:t>
      </w:r>
    </w:p>
    <w:p w14:paraId="684DE496"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5.4</w:t>
      </w:r>
      <w:r>
        <w:rPr>
          <w:rFonts w:ascii="方正仿宋_GBK" w:eastAsia="方正仿宋_GBK" w:hAnsi="宋体" w:hint="eastAsia"/>
          <w:sz w:val="24"/>
        </w:rPr>
        <w:t>在质保期内，乙方应对货物出现的质量及安全</w:t>
      </w:r>
      <w:r>
        <w:rPr>
          <w:rFonts w:ascii="方正仿宋_GBK" w:eastAsia="方正仿宋_GBK" w:hAnsi="宋体" w:hint="eastAsia"/>
          <w:sz w:val="24"/>
        </w:rPr>
        <w:t>问题负责处理解决并承担一切费用。</w:t>
      </w:r>
    </w:p>
    <w:p w14:paraId="0F474DA6"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6</w:t>
      </w:r>
      <w:r>
        <w:rPr>
          <w:rFonts w:ascii="方正仿宋_GBK" w:eastAsia="方正仿宋_GBK" w:hAnsi="宋体" w:hint="eastAsia"/>
          <w:sz w:val="24"/>
        </w:rPr>
        <w:t>、付款</w:t>
      </w:r>
    </w:p>
    <w:p w14:paraId="3D7A9626"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lastRenderedPageBreak/>
        <w:t>6.1</w:t>
      </w:r>
      <w:r>
        <w:rPr>
          <w:rFonts w:ascii="方正仿宋_GBK" w:eastAsia="方正仿宋_GBK" w:hAnsi="宋体" w:hint="eastAsia"/>
          <w:sz w:val="24"/>
        </w:rPr>
        <w:t>本合同使用货币币制如未作特别说明均为人民币。</w:t>
      </w:r>
    </w:p>
    <w:p w14:paraId="22DEF62A"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6.2</w:t>
      </w:r>
      <w:r>
        <w:rPr>
          <w:rFonts w:ascii="方正仿宋_GBK" w:eastAsia="方正仿宋_GBK" w:hAnsi="宋体" w:hint="eastAsia"/>
          <w:sz w:val="24"/>
        </w:rPr>
        <w:t>付款方式：银行转账、现金支票。</w:t>
      </w:r>
    </w:p>
    <w:p w14:paraId="5E96723D"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6.3</w:t>
      </w:r>
      <w:r>
        <w:rPr>
          <w:rFonts w:ascii="方正仿宋_GBK" w:eastAsia="方正仿宋_GBK" w:hAnsi="宋体" w:hint="eastAsia"/>
          <w:sz w:val="24"/>
        </w:rPr>
        <w:t>付款方法：同本项目“第三篇</w:t>
      </w:r>
      <w:r>
        <w:rPr>
          <w:rFonts w:ascii="方正仿宋_GBK" w:eastAsia="方正仿宋_GBK" w:hAnsi="宋体" w:hint="eastAsia"/>
          <w:sz w:val="24"/>
        </w:rPr>
        <w:t xml:space="preserve">  </w:t>
      </w:r>
      <w:r>
        <w:rPr>
          <w:rFonts w:ascii="方正仿宋_GBK" w:eastAsia="方正仿宋_GBK" w:hAnsi="宋体" w:hint="eastAsia"/>
          <w:sz w:val="24"/>
        </w:rPr>
        <w:t>采购商务需求”中关于付款方式的约定。</w:t>
      </w:r>
    </w:p>
    <w:p w14:paraId="4CA964DA"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7</w:t>
      </w:r>
      <w:r>
        <w:rPr>
          <w:rFonts w:ascii="方正仿宋_GBK" w:eastAsia="方正仿宋_GBK" w:hAnsi="宋体" w:hint="eastAsia"/>
          <w:sz w:val="24"/>
        </w:rPr>
        <w:t>、检查验收</w:t>
      </w:r>
    </w:p>
    <w:p w14:paraId="198EDF1B"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7.1</w:t>
      </w:r>
      <w:r>
        <w:rPr>
          <w:rFonts w:ascii="方正仿宋_GBK" w:eastAsia="方正仿宋_GBK" w:hAnsi="宋体" w:hint="eastAsia"/>
          <w:sz w:val="24"/>
        </w:rPr>
        <w:t>供方应随货物提供合格证和质量证明文件，如是国外进口的货物还须提供入关证明。</w:t>
      </w:r>
    </w:p>
    <w:p w14:paraId="1911D578" w14:textId="77777777" w:rsidR="00425850" w:rsidRDefault="00323F1D">
      <w:pPr>
        <w:adjustRightInd w:val="0"/>
        <w:snapToGrid w:val="0"/>
        <w:spacing w:line="380" w:lineRule="exact"/>
        <w:ind w:firstLineChars="250" w:firstLine="600"/>
        <w:rPr>
          <w:rFonts w:ascii="方正仿宋_GBK" w:eastAsia="方正仿宋_GBK" w:hAnsi="宋体"/>
          <w:sz w:val="24"/>
        </w:rPr>
      </w:pPr>
      <w:r>
        <w:rPr>
          <w:rFonts w:ascii="方正仿宋_GBK" w:eastAsia="方正仿宋_GBK" w:hAnsi="宋体" w:hint="eastAsia"/>
          <w:sz w:val="24"/>
        </w:rPr>
        <w:t>7.2</w:t>
      </w:r>
      <w:r>
        <w:rPr>
          <w:rFonts w:ascii="方正仿宋_GBK" w:eastAsia="方正仿宋_GBK" w:hAnsi="宋体" w:hint="eastAsia"/>
          <w:sz w:val="24"/>
        </w:rPr>
        <w:t>货物验收</w:t>
      </w:r>
    </w:p>
    <w:p w14:paraId="5C371B15"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w:t>
      </w:r>
      <w:r>
        <w:rPr>
          <w:rFonts w:ascii="方正仿宋_GBK" w:eastAsia="方正仿宋_GBK" w:hAnsi="宋体" w:hint="eastAsia"/>
          <w:sz w:val="24"/>
        </w:rPr>
        <w:t>随机抽取一部分货物送有关权威检测部门检测，如检测不合格，供方负责赔偿需方一切损失。</w:t>
      </w:r>
    </w:p>
    <w:p w14:paraId="4916E133"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7.3</w:t>
      </w:r>
      <w:r>
        <w:rPr>
          <w:rFonts w:ascii="方正仿宋_GBK" w:eastAsia="方正仿宋_GBK" w:hAnsi="宋体" w:hint="eastAsia"/>
          <w:sz w:val="24"/>
        </w:rPr>
        <w:t>货物验收报告应由需方、供方经办人签字，并加盖双方公章，以此作为支付凭据。</w:t>
      </w:r>
    </w:p>
    <w:p w14:paraId="0DCA42F0"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8</w:t>
      </w:r>
      <w:r>
        <w:rPr>
          <w:rFonts w:ascii="方正仿宋_GBK" w:eastAsia="方正仿宋_GBK" w:hAnsi="宋体" w:hint="eastAsia"/>
          <w:sz w:val="24"/>
        </w:rPr>
        <w:t>、索赔</w:t>
      </w:r>
    </w:p>
    <w:p w14:paraId="2376A9C3"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14:paraId="1A5B56A3"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8.1</w:t>
      </w:r>
      <w:r>
        <w:rPr>
          <w:rFonts w:ascii="方正仿宋_GBK" w:eastAsia="方正仿宋_GBK" w:hAnsi="宋体" w:hint="eastAsia"/>
          <w:sz w:val="24"/>
        </w:rPr>
        <w:t>供方同意需方拒收货物并把拒收货物的金额以合同规定的</w:t>
      </w:r>
      <w:proofErr w:type="gramStart"/>
      <w:r>
        <w:rPr>
          <w:rFonts w:ascii="方正仿宋_GBK" w:eastAsia="方正仿宋_GBK" w:hAnsi="宋体" w:hint="eastAsia"/>
          <w:sz w:val="24"/>
        </w:rPr>
        <w:t>同类货币</w:t>
      </w:r>
      <w:proofErr w:type="gramEnd"/>
      <w:r>
        <w:rPr>
          <w:rFonts w:ascii="方正仿宋_GBK" w:eastAsia="方正仿宋_GBK" w:hAnsi="宋体" w:hint="eastAsia"/>
          <w:sz w:val="24"/>
        </w:rPr>
        <w:t>付给需方，供方负担发生的一切损失和费用，包括利息、运输和保险费、检验费、仓储和装卸费以及为保管和保护被拒绝货物所需要的其它必要费用。</w:t>
      </w:r>
    </w:p>
    <w:p w14:paraId="3D1778EA"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8.2</w:t>
      </w:r>
      <w:r>
        <w:rPr>
          <w:rFonts w:ascii="方正仿宋_GBK" w:eastAsia="方正仿宋_GBK" w:hAnsi="宋体" w:hint="eastAsia"/>
          <w:sz w:val="24"/>
        </w:rPr>
        <w:t>根据货物的</w:t>
      </w:r>
      <w:proofErr w:type="gramStart"/>
      <w:r>
        <w:rPr>
          <w:rFonts w:ascii="方正仿宋_GBK" w:eastAsia="方正仿宋_GBK" w:hAnsi="宋体" w:hint="eastAsia"/>
          <w:sz w:val="24"/>
        </w:rPr>
        <w:t>疵</w:t>
      </w:r>
      <w:proofErr w:type="gramEnd"/>
      <w:r>
        <w:rPr>
          <w:rFonts w:ascii="方正仿宋_GBK" w:eastAsia="方正仿宋_GBK" w:hAnsi="宋体" w:hint="eastAsia"/>
          <w:sz w:val="24"/>
        </w:rPr>
        <w:t>劣和受损程度以及需方遭受损失的金额，经双方同意降低货物价格。</w:t>
      </w:r>
    </w:p>
    <w:p w14:paraId="488690B5"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9</w:t>
      </w:r>
      <w:r>
        <w:rPr>
          <w:rFonts w:ascii="方正仿宋_GBK" w:eastAsia="方正仿宋_GBK" w:hAnsi="宋体" w:hint="eastAsia"/>
          <w:sz w:val="24"/>
        </w:rPr>
        <w:t>、知识产权</w:t>
      </w:r>
    </w:p>
    <w:p w14:paraId="6D6A5893"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9.1</w:t>
      </w:r>
      <w:r>
        <w:rPr>
          <w:rFonts w:ascii="方正仿宋_GBK" w:eastAsia="方正仿宋_GBK" w:hAnsi="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23D50407" w14:textId="77777777" w:rsidR="00425850" w:rsidRDefault="00323F1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9.2</w:t>
      </w:r>
      <w:r>
        <w:rPr>
          <w:rFonts w:ascii="方正仿宋_GBK" w:eastAsia="方正仿宋_GBK" w:hAnsi="宋体" w:hint="eastAsia"/>
          <w:sz w:val="24"/>
          <w:szCs w:val="24"/>
        </w:rPr>
        <w:t>若涉及软件开发等服务类项目知识产权的，知识产权归采购人所有。</w:t>
      </w:r>
    </w:p>
    <w:p w14:paraId="3E084780"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w:t>
      </w:r>
      <w:r>
        <w:rPr>
          <w:rFonts w:ascii="方正仿宋_GBK" w:eastAsia="方正仿宋_GBK" w:hAnsi="宋体" w:hint="eastAsia"/>
          <w:bCs/>
          <w:sz w:val="24"/>
        </w:rPr>
        <w:t>、合同争议的解决</w:t>
      </w:r>
    </w:p>
    <w:p w14:paraId="5EABD3DD"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10.1</w:t>
      </w:r>
      <w:r>
        <w:rPr>
          <w:rFonts w:ascii="方正仿宋_GBK" w:eastAsia="方正仿宋_GBK" w:hAnsi="宋体" w:hint="eastAsia"/>
          <w:bCs/>
          <w:sz w:val="24"/>
        </w:rPr>
        <w:t>当事人友好协商达成一致</w:t>
      </w:r>
    </w:p>
    <w:p w14:paraId="00EBA160" w14:textId="77777777" w:rsidR="00425850" w:rsidRDefault="00323F1D">
      <w:pPr>
        <w:snapToGrid w:val="0"/>
        <w:spacing w:line="380" w:lineRule="exact"/>
        <w:ind w:firstLineChars="200" w:firstLine="480"/>
        <w:outlineLvl w:val="0"/>
        <w:rPr>
          <w:rFonts w:ascii="方正仿宋_GBK" w:eastAsia="方正仿宋_GBK" w:hAnsi="宋体"/>
          <w:bCs/>
          <w:color w:val="FF0000"/>
          <w:sz w:val="24"/>
        </w:rPr>
      </w:pPr>
      <w:r>
        <w:rPr>
          <w:rFonts w:ascii="方正仿宋_GBK" w:eastAsia="方正仿宋_GBK" w:hAnsi="宋体" w:hint="eastAsia"/>
          <w:bCs/>
          <w:sz w:val="24"/>
        </w:rPr>
        <w:t>10.2</w:t>
      </w:r>
      <w:r>
        <w:rPr>
          <w:rFonts w:ascii="方正仿宋_GBK" w:eastAsia="方正仿宋_GBK" w:hAnsi="宋体" w:hint="eastAsia"/>
          <w:bCs/>
          <w:sz w:val="24"/>
        </w:rPr>
        <w:t>在</w:t>
      </w:r>
      <w:r>
        <w:rPr>
          <w:rFonts w:ascii="方正仿宋_GBK" w:eastAsia="方正仿宋_GBK" w:hAnsi="宋体" w:hint="eastAsia"/>
          <w:bCs/>
          <w:sz w:val="24"/>
        </w:rPr>
        <w:t>60</w:t>
      </w:r>
      <w:r>
        <w:rPr>
          <w:rFonts w:ascii="方正仿宋_GBK" w:eastAsia="方正仿宋_GBK" w:hAnsi="宋体" w:hint="eastAsia"/>
          <w:bCs/>
          <w:sz w:val="24"/>
        </w:rPr>
        <w:t>天内当事人协商不能达成协议的，可提请向采购人所在地人民法院起诉。</w:t>
      </w:r>
    </w:p>
    <w:p w14:paraId="6A9A9C6A"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11</w:t>
      </w:r>
      <w:r>
        <w:rPr>
          <w:rFonts w:ascii="方正仿宋_GBK" w:eastAsia="方正仿宋_GBK" w:hAnsi="宋体" w:hint="eastAsia"/>
          <w:bCs/>
          <w:sz w:val="24"/>
        </w:rPr>
        <w:t>、违约责任</w:t>
      </w:r>
      <w:r>
        <w:rPr>
          <w:rFonts w:ascii="方正仿宋_GBK" w:eastAsia="方正仿宋_GBK" w:hAnsi="宋体" w:hint="eastAsia"/>
          <w:bCs/>
          <w:sz w:val="24"/>
        </w:rPr>
        <w:t xml:space="preserve">  </w:t>
      </w:r>
    </w:p>
    <w:p w14:paraId="486F85B8"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按《中华人民共和国民法典》、《中华人民共和国政府采购法》有关条款，或由供需双方约定。</w:t>
      </w:r>
    </w:p>
    <w:p w14:paraId="7969C8C5"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w:t>
      </w:r>
      <w:r>
        <w:rPr>
          <w:rFonts w:ascii="方正仿宋_GBK" w:eastAsia="方正仿宋_GBK" w:hAnsi="宋体" w:hint="eastAsia"/>
          <w:bCs/>
          <w:sz w:val="24"/>
        </w:rPr>
        <w:t>、合同生效及其它</w:t>
      </w:r>
    </w:p>
    <w:p w14:paraId="6A48211B"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12.1</w:t>
      </w:r>
      <w:r>
        <w:rPr>
          <w:rFonts w:ascii="方正仿宋_GBK" w:eastAsia="方正仿宋_GBK" w:hAnsi="宋体" w:hint="eastAsia"/>
          <w:bCs/>
          <w:sz w:val="24"/>
        </w:rPr>
        <w:t>合同生效及其效力应符合《中华人民共和国民法典》有关规定。</w:t>
      </w:r>
    </w:p>
    <w:p w14:paraId="6C2AE63E"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12.2</w:t>
      </w:r>
      <w:r>
        <w:rPr>
          <w:rFonts w:ascii="方正仿宋_GBK" w:eastAsia="方正仿宋_GBK" w:hAnsi="宋体" w:hint="eastAsia"/>
          <w:bCs/>
          <w:sz w:val="24"/>
        </w:rPr>
        <w:t>合同应经当事人法定代表人或委托代理人签字，加盖双方合同专用章或公章。</w:t>
      </w:r>
    </w:p>
    <w:p w14:paraId="44CFC5C5"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12.3</w:t>
      </w:r>
      <w:r>
        <w:rPr>
          <w:rFonts w:ascii="方正仿宋_GBK" w:eastAsia="方正仿宋_GBK" w:hAnsi="宋体" w:hint="eastAsia"/>
          <w:bCs/>
          <w:sz w:val="24"/>
        </w:rPr>
        <w:t>合同所包括附件，是合同不可分割的一部分，具有同等法法律效力。</w:t>
      </w:r>
    </w:p>
    <w:p w14:paraId="71E2EA1C" w14:textId="77777777" w:rsidR="00425850" w:rsidRDefault="00323F1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12.4</w:t>
      </w:r>
      <w:r>
        <w:rPr>
          <w:rFonts w:ascii="方正仿宋_GBK" w:eastAsia="方正仿宋_GBK" w:hAnsi="宋体" w:hint="eastAsia"/>
          <w:bCs/>
          <w:sz w:val="24"/>
        </w:rPr>
        <w:t>合同需提供担保的，按《中华人民共和国担保法》规定执行。</w:t>
      </w:r>
    </w:p>
    <w:p w14:paraId="293C2251" w14:textId="77777777" w:rsidR="00425850" w:rsidRDefault="00323F1D">
      <w:pPr>
        <w:snapToGrid w:val="0"/>
        <w:spacing w:line="380" w:lineRule="exact"/>
        <w:ind w:firstLineChars="200" w:firstLine="480"/>
        <w:rPr>
          <w:rFonts w:ascii="方正仿宋_GBK" w:eastAsia="方正仿宋_GBK" w:hAnsi="宋体"/>
          <w:bCs/>
          <w:sz w:val="24"/>
        </w:rPr>
      </w:pPr>
      <w:r>
        <w:rPr>
          <w:rFonts w:ascii="方正仿宋_GBK" w:eastAsia="方正仿宋_GBK" w:hAnsi="宋体" w:hint="eastAsia"/>
          <w:bCs/>
          <w:sz w:val="24"/>
        </w:rPr>
        <w:t>12.5</w:t>
      </w:r>
      <w:r>
        <w:rPr>
          <w:rFonts w:ascii="方正仿宋_GBK" w:eastAsia="方正仿宋_GBK" w:hAnsi="宋体" w:hint="eastAsia"/>
          <w:bCs/>
          <w:sz w:val="24"/>
        </w:rPr>
        <w:t>本合同条件未尽事宜</w:t>
      </w:r>
      <w:r>
        <w:rPr>
          <w:rFonts w:ascii="方正仿宋_GBK" w:eastAsia="方正仿宋_GBK" w:hAnsi="宋体" w:hint="eastAsia"/>
          <w:bCs/>
          <w:sz w:val="24"/>
        </w:rPr>
        <w:t>依照《</w:t>
      </w:r>
      <w:r>
        <w:rPr>
          <w:rFonts w:ascii="方正仿宋_GBK" w:eastAsia="方正仿宋_GBK" w:hAnsi="方正仿宋_GBK" w:hint="eastAsia"/>
          <w:sz w:val="24"/>
        </w:rPr>
        <w:t>中华人民共和国民法典</w:t>
      </w:r>
      <w:r>
        <w:rPr>
          <w:rFonts w:ascii="方正仿宋_GBK" w:eastAsia="方正仿宋_GBK" w:hAnsi="宋体" w:hint="eastAsia"/>
          <w:bCs/>
          <w:sz w:val="24"/>
        </w:rPr>
        <w:t>》，由供需双方共同协商确定。</w:t>
      </w:r>
    </w:p>
    <w:p w14:paraId="02FD57DE" w14:textId="77777777" w:rsidR="00425850" w:rsidRDefault="00425850">
      <w:pPr>
        <w:snapToGrid w:val="0"/>
        <w:spacing w:line="360" w:lineRule="auto"/>
        <w:rPr>
          <w:rFonts w:ascii="方正仿宋_GBK" w:eastAsia="方正仿宋_GBK" w:hAnsi="宋体"/>
          <w:bCs/>
          <w:color w:val="FF0000"/>
          <w:sz w:val="24"/>
          <w:highlight w:val="yellow"/>
        </w:rPr>
        <w:sectPr w:rsidR="00425850">
          <w:footerReference w:type="even" r:id="rId13"/>
          <w:footerReference w:type="default" r:id="rId14"/>
          <w:pgSz w:w="11907" w:h="16840"/>
          <w:pgMar w:top="1134" w:right="1191" w:bottom="1134" w:left="1304" w:header="964" w:footer="992" w:gutter="0"/>
          <w:pgNumType w:fmt="numberInDash"/>
          <w:cols w:space="720"/>
          <w:docGrid w:linePitch="312"/>
        </w:sectPr>
      </w:pPr>
    </w:p>
    <w:p w14:paraId="4C209C57" w14:textId="77777777" w:rsidR="00425850" w:rsidRDefault="00323F1D">
      <w:pPr>
        <w:rPr>
          <w:rFonts w:ascii="方正仿宋_GBK" w:eastAsia="方正仿宋_GBK"/>
          <w:sz w:val="24"/>
        </w:rPr>
      </w:pPr>
      <w:bookmarkStart w:id="74" w:name="_Toc148265480"/>
      <w:bookmarkStart w:id="75" w:name="_Toc303945820"/>
      <w:r>
        <w:rPr>
          <w:rFonts w:ascii="方正仿宋_GBK" w:eastAsia="方正仿宋_GBK" w:hint="eastAsia"/>
          <w:sz w:val="24"/>
        </w:rPr>
        <w:lastRenderedPageBreak/>
        <w:t>附页：</w:t>
      </w:r>
      <w:r>
        <w:rPr>
          <w:rFonts w:ascii="方正仿宋_GBK" w:eastAsia="方正仿宋_GBK" w:hint="eastAsia"/>
          <w:sz w:val="24"/>
        </w:rPr>
        <w:t>1</w:t>
      </w:r>
      <w:r>
        <w:rPr>
          <w:rFonts w:ascii="方正仿宋_GBK" w:eastAsia="方正仿宋_GBK" w:hint="eastAsia"/>
          <w:sz w:val="24"/>
        </w:rPr>
        <w:t>、合同格式</w:t>
      </w:r>
      <w:bookmarkEnd w:id="74"/>
      <w:bookmarkEnd w:id="75"/>
      <w:r>
        <w:rPr>
          <w:rFonts w:ascii="方正仿宋_GBK" w:eastAsia="方正仿宋_GBK" w:hint="eastAsia"/>
          <w:sz w:val="24"/>
        </w:rPr>
        <w:t>（可根据项目情况自拟）</w:t>
      </w:r>
    </w:p>
    <w:p w14:paraId="1A1A9465" w14:textId="77777777" w:rsidR="00425850" w:rsidRDefault="00425850">
      <w:pPr>
        <w:tabs>
          <w:tab w:val="left" w:pos="9000"/>
        </w:tabs>
        <w:spacing w:line="276" w:lineRule="auto"/>
        <w:jc w:val="center"/>
        <w:rPr>
          <w:rFonts w:ascii="方正仿宋_GBK" w:eastAsia="方正仿宋_GBK"/>
          <w:sz w:val="21"/>
          <w:szCs w:val="21"/>
        </w:rPr>
      </w:pPr>
    </w:p>
    <w:p w14:paraId="08BBA88F" w14:textId="77777777" w:rsidR="00425850" w:rsidRDefault="00323F1D">
      <w:pPr>
        <w:spacing w:line="480" w:lineRule="auto"/>
        <w:jc w:val="center"/>
        <w:rPr>
          <w:rFonts w:ascii="方正仿宋_GBK" w:eastAsia="方正仿宋_GBK"/>
          <w:b/>
          <w:sz w:val="44"/>
        </w:rPr>
      </w:pPr>
      <w:r>
        <w:rPr>
          <w:rFonts w:ascii="方正仿宋_GBK" w:eastAsia="方正仿宋_GBK" w:hint="eastAsia"/>
          <w:b/>
          <w:sz w:val="44"/>
        </w:rPr>
        <w:t>重庆市政府采购购销合同</w:t>
      </w:r>
    </w:p>
    <w:p w14:paraId="223E1C77" w14:textId="77777777" w:rsidR="00425850" w:rsidRDefault="00323F1D">
      <w:pPr>
        <w:spacing w:line="480" w:lineRule="auto"/>
        <w:jc w:val="center"/>
        <w:rPr>
          <w:rFonts w:ascii="方正仿宋_GBK" w:eastAsia="方正仿宋_GBK"/>
        </w:rPr>
      </w:pPr>
      <w:r>
        <w:rPr>
          <w:rFonts w:ascii="方正仿宋_GBK" w:eastAsia="方正仿宋_GBK"/>
        </w:rPr>
        <w:t xml:space="preserve">  </w:t>
      </w:r>
      <w:r>
        <w:rPr>
          <w:rFonts w:ascii="方正仿宋_GBK" w:eastAsia="方正仿宋_GBK" w:hint="eastAsia"/>
        </w:rPr>
        <w:t>（采购项目编号：</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p>
    <w:p w14:paraId="43D6C2A5" w14:textId="77777777" w:rsidR="00425850" w:rsidRDefault="00425850">
      <w:pPr>
        <w:spacing w:line="480" w:lineRule="auto"/>
        <w:jc w:val="center"/>
        <w:rPr>
          <w:rFonts w:ascii="方正仿宋_GBK" w:eastAsia="方正仿宋_GBK"/>
        </w:rPr>
      </w:pPr>
    </w:p>
    <w:p w14:paraId="20F5FD60" w14:textId="77777777" w:rsidR="00425850" w:rsidRDefault="00323F1D">
      <w:pPr>
        <w:spacing w:line="480" w:lineRule="auto"/>
        <w:rPr>
          <w:rFonts w:ascii="方正仿宋_GBK" w:eastAsia="方正仿宋_GBK"/>
          <w:sz w:val="24"/>
        </w:rPr>
      </w:pPr>
      <w:r>
        <w:rPr>
          <w:rFonts w:ascii="方正仿宋_GBK" w:eastAsia="方正仿宋_GBK" w:hint="eastAsia"/>
          <w:sz w:val="24"/>
        </w:rPr>
        <w:t>甲方（需方）：</w:t>
      </w:r>
      <w:r>
        <w:rPr>
          <w:rFonts w:ascii="方正仿宋_GBK" w:eastAsia="方正仿宋_GBK" w:hint="eastAsia"/>
          <w:sz w:val="24"/>
          <w:u w:val="single"/>
        </w:rPr>
        <w:t xml:space="preserve">                    </w:t>
      </w:r>
      <w:r>
        <w:rPr>
          <w:rFonts w:ascii="方正仿宋_GBK" w:eastAsia="方正仿宋_GBK"/>
          <w:sz w:val="24"/>
        </w:rPr>
        <w:t xml:space="preserve">     </w:t>
      </w:r>
      <w:r>
        <w:rPr>
          <w:rFonts w:ascii="方正仿宋_GBK" w:eastAsia="方正仿宋_GBK" w:hint="eastAsia"/>
          <w:sz w:val="24"/>
        </w:rPr>
        <w:t xml:space="preserve"> </w:t>
      </w:r>
      <w:r>
        <w:rPr>
          <w:rFonts w:ascii="方正仿宋_GBK" w:eastAsia="方正仿宋_GBK" w:hint="eastAsia"/>
          <w:sz w:val="24"/>
        </w:rPr>
        <w:t>计价单位：</w:t>
      </w:r>
      <w:r>
        <w:rPr>
          <w:rFonts w:ascii="方正仿宋_GBK" w:eastAsia="方正仿宋_GBK" w:hint="eastAsia"/>
          <w:sz w:val="24"/>
          <w:u w:val="single"/>
        </w:rPr>
        <w:t xml:space="preserve">  </w:t>
      </w:r>
    </w:p>
    <w:p w14:paraId="1805FFA7" w14:textId="77777777" w:rsidR="00425850" w:rsidRDefault="00323F1D">
      <w:pPr>
        <w:spacing w:line="480" w:lineRule="auto"/>
        <w:rPr>
          <w:rFonts w:ascii="方正仿宋_GBK" w:eastAsia="方正仿宋_GBK"/>
          <w:sz w:val="24"/>
        </w:rPr>
      </w:pPr>
      <w:r>
        <w:rPr>
          <w:rFonts w:ascii="方正仿宋_GBK" w:eastAsia="方正仿宋_GBK" w:hint="eastAsia"/>
          <w:sz w:val="24"/>
        </w:rPr>
        <w:t>乙方（供方）：</w:t>
      </w:r>
      <w:r>
        <w:rPr>
          <w:rFonts w:ascii="方正仿宋_GBK" w:eastAsia="方正仿宋_GBK" w:hint="eastAsia"/>
          <w:sz w:val="24"/>
          <w:u w:val="single"/>
        </w:rPr>
        <w:t xml:space="preserve">                    </w:t>
      </w:r>
      <w:r>
        <w:rPr>
          <w:rFonts w:ascii="方正仿宋_GBK" w:eastAsia="方正仿宋_GBK"/>
          <w:sz w:val="24"/>
        </w:rPr>
        <w:t xml:space="preserve">      </w:t>
      </w:r>
      <w:r>
        <w:rPr>
          <w:rFonts w:ascii="方正仿宋_GBK" w:eastAsia="方正仿宋_GBK" w:hint="eastAsia"/>
          <w:sz w:val="24"/>
        </w:rPr>
        <w:t>计量单位：</w:t>
      </w:r>
      <w:r>
        <w:rPr>
          <w:rFonts w:ascii="方正仿宋_GBK" w:eastAsia="方正仿宋_GBK" w:hint="eastAsia"/>
          <w:sz w:val="24"/>
          <w:u w:val="single"/>
        </w:rPr>
        <w:t xml:space="preserve">  </w:t>
      </w:r>
    </w:p>
    <w:p w14:paraId="392D70DA" w14:textId="77777777" w:rsidR="00425850" w:rsidRDefault="00323F1D">
      <w:pPr>
        <w:spacing w:line="480" w:lineRule="auto"/>
        <w:rPr>
          <w:rFonts w:ascii="方正仿宋_GBK" w:eastAsia="方正仿宋_GBK"/>
          <w:sz w:val="24"/>
        </w:rPr>
      </w:pPr>
      <w:r>
        <w:rPr>
          <w:rFonts w:ascii="方正仿宋_GBK" w:eastAsia="方正仿宋_GBK" w:hint="eastAsia"/>
          <w:sz w:val="24"/>
        </w:rPr>
        <w:t>经双方协商一致，达成以下购销合同：</w:t>
      </w:r>
    </w:p>
    <w:p w14:paraId="1F4F241A" w14:textId="77777777" w:rsidR="00425850" w:rsidRDefault="00425850">
      <w:pPr>
        <w:spacing w:line="500" w:lineRule="exact"/>
        <w:ind w:firstLineChars="200" w:firstLine="480"/>
        <w:rPr>
          <w:rFonts w:ascii="仿宋" w:eastAsia="仿宋" w:hAnsi="仿宋"/>
          <w:sz w:val="24"/>
        </w:rPr>
      </w:pPr>
    </w:p>
    <w:p w14:paraId="3A28C92B" w14:textId="77777777" w:rsidR="00425850" w:rsidRDefault="00425850">
      <w:pPr>
        <w:spacing w:line="500" w:lineRule="exact"/>
        <w:ind w:firstLineChars="200" w:firstLine="480"/>
        <w:rPr>
          <w:rFonts w:ascii="仿宋" w:eastAsia="仿宋" w:hAnsi="仿宋"/>
          <w:sz w:val="24"/>
        </w:rPr>
      </w:pPr>
    </w:p>
    <w:p w14:paraId="49BA5AA6" w14:textId="77777777" w:rsidR="00425850" w:rsidRDefault="00425850">
      <w:pPr>
        <w:spacing w:line="500" w:lineRule="exact"/>
        <w:ind w:firstLineChars="200" w:firstLine="480"/>
        <w:rPr>
          <w:rFonts w:ascii="仿宋" w:eastAsia="仿宋" w:hAnsi="仿宋"/>
          <w:sz w:val="24"/>
        </w:rPr>
      </w:pPr>
    </w:p>
    <w:p w14:paraId="0D347EF4" w14:textId="77777777" w:rsidR="00425850" w:rsidRDefault="00425850">
      <w:pPr>
        <w:spacing w:line="500" w:lineRule="exact"/>
        <w:ind w:firstLineChars="200" w:firstLine="480"/>
        <w:rPr>
          <w:rFonts w:ascii="仿宋" w:eastAsia="仿宋" w:hAnsi="仿宋"/>
          <w:sz w:val="24"/>
        </w:rPr>
      </w:pPr>
    </w:p>
    <w:p w14:paraId="31F718A7" w14:textId="77777777" w:rsidR="00425850" w:rsidRDefault="00425850">
      <w:pPr>
        <w:spacing w:line="500" w:lineRule="exact"/>
        <w:ind w:firstLineChars="200" w:firstLine="480"/>
        <w:rPr>
          <w:rFonts w:ascii="仿宋" w:eastAsia="仿宋" w:hAnsi="仿宋"/>
          <w:sz w:val="24"/>
        </w:rPr>
      </w:pPr>
    </w:p>
    <w:p w14:paraId="6F79997A" w14:textId="77777777" w:rsidR="00425850" w:rsidRDefault="00425850">
      <w:pPr>
        <w:spacing w:line="500" w:lineRule="exact"/>
        <w:ind w:firstLineChars="200" w:firstLine="480"/>
        <w:rPr>
          <w:rFonts w:ascii="仿宋" w:eastAsia="仿宋" w:hAnsi="仿宋"/>
          <w:sz w:val="24"/>
        </w:rPr>
      </w:pPr>
    </w:p>
    <w:p w14:paraId="2701E338" w14:textId="77777777" w:rsidR="00425850" w:rsidRDefault="00425850">
      <w:pPr>
        <w:spacing w:line="500" w:lineRule="exact"/>
        <w:ind w:firstLineChars="200" w:firstLine="480"/>
        <w:rPr>
          <w:rFonts w:ascii="仿宋" w:eastAsia="仿宋" w:hAnsi="仿宋"/>
          <w:sz w:val="24"/>
        </w:rPr>
      </w:pPr>
    </w:p>
    <w:p w14:paraId="0E76A59A" w14:textId="77777777" w:rsidR="00425850" w:rsidRDefault="00425850">
      <w:pPr>
        <w:spacing w:line="500" w:lineRule="exact"/>
        <w:ind w:firstLineChars="200" w:firstLine="480"/>
        <w:rPr>
          <w:rFonts w:ascii="仿宋" w:eastAsia="仿宋" w:hAnsi="仿宋"/>
          <w:sz w:val="24"/>
        </w:rPr>
      </w:pPr>
    </w:p>
    <w:p w14:paraId="78BBB8A5" w14:textId="77777777" w:rsidR="00425850" w:rsidRDefault="00425850">
      <w:pPr>
        <w:spacing w:line="500" w:lineRule="exact"/>
        <w:ind w:firstLineChars="200" w:firstLine="480"/>
        <w:rPr>
          <w:rFonts w:ascii="仿宋" w:eastAsia="仿宋" w:hAnsi="仿宋"/>
          <w:sz w:val="24"/>
        </w:rPr>
      </w:pPr>
    </w:p>
    <w:p w14:paraId="54A77884" w14:textId="77777777" w:rsidR="00425850" w:rsidRDefault="00425850">
      <w:pPr>
        <w:spacing w:line="500" w:lineRule="exact"/>
        <w:ind w:firstLineChars="200" w:firstLine="480"/>
        <w:rPr>
          <w:rFonts w:ascii="仿宋" w:eastAsia="仿宋" w:hAnsi="仿宋"/>
          <w:sz w:val="24"/>
        </w:rPr>
      </w:pPr>
    </w:p>
    <w:p w14:paraId="37C7536B" w14:textId="77777777" w:rsidR="00425850" w:rsidRDefault="00425850">
      <w:pPr>
        <w:spacing w:line="500" w:lineRule="exact"/>
        <w:ind w:firstLineChars="200" w:firstLine="480"/>
        <w:rPr>
          <w:rFonts w:ascii="仿宋" w:eastAsia="仿宋" w:hAnsi="仿宋"/>
          <w:sz w:val="24"/>
        </w:rPr>
      </w:pPr>
    </w:p>
    <w:p w14:paraId="74D80630" w14:textId="77777777" w:rsidR="00425850" w:rsidRDefault="00425850">
      <w:pPr>
        <w:spacing w:line="500" w:lineRule="exact"/>
        <w:ind w:firstLineChars="200" w:firstLine="480"/>
        <w:rPr>
          <w:rFonts w:ascii="仿宋" w:eastAsia="仿宋" w:hAnsi="仿宋"/>
          <w:sz w:val="24"/>
        </w:rPr>
      </w:pPr>
    </w:p>
    <w:p w14:paraId="1E7242DF" w14:textId="77777777" w:rsidR="00425850" w:rsidRDefault="00425850">
      <w:pPr>
        <w:spacing w:line="500" w:lineRule="exact"/>
        <w:ind w:firstLineChars="200" w:firstLine="480"/>
        <w:rPr>
          <w:rFonts w:ascii="仿宋" w:eastAsia="仿宋" w:hAnsi="仿宋"/>
          <w:sz w:val="24"/>
        </w:rPr>
      </w:pPr>
    </w:p>
    <w:p w14:paraId="207C19FD" w14:textId="77777777" w:rsidR="00425850" w:rsidRDefault="00425850">
      <w:pPr>
        <w:spacing w:line="500" w:lineRule="exact"/>
        <w:ind w:firstLineChars="200" w:firstLine="480"/>
        <w:rPr>
          <w:rFonts w:ascii="仿宋" w:eastAsia="仿宋" w:hAnsi="仿宋"/>
          <w:sz w:val="24"/>
        </w:rPr>
      </w:pPr>
    </w:p>
    <w:p w14:paraId="53FDC27F" w14:textId="77777777" w:rsidR="00425850" w:rsidRDefault="00323F1D">
      <w:pPr>
        <w:spacing w:line="500" w:lineRule="exact"/>
        <w:ind w:firstLineChars="200" w:firstLine="480"/>
        <w:rPr>
          <w:rFonts w:ascii="仿宋" w:eastAsia="仿宋" w:hAnsi="仿宋"/>
          <w:sz w:val="24"/>
        </w:rPr>
      </w:pPr>
      <w:r>
        <w:rPr>
          <w:rFonts w:ascii="仿宋" w:eastAsia="仿宋" w:hAnsi="仿宋" w:hint="eastAsia"/>
          <w:sz w:val="24"/>
        </w:rPr>
        <w:t>签约时间：</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签约地点：</w:t>
      </w:r>
    </w:p>
    <w:p w14:paraId="491B55D5" w14:textId="77777777" w:rsidR="00425850" w:rsidRDefault="00425850">
      <w:pPr>
        <w:tabs>
          <w:tab w:val="left" w:pos="9000"/>
        </w:tabs>
        <w:spacing w:line="276" w:lineRule="auto"/>
        <w:jc w:val="center"/>
        <w:rPr>
          <w:rFonts w:ascii="方正仿宋_GBK" w:eastAsia="方正仿宋_GBK"/>
          <w:sz w:val="21"/>
          <w:szCs w:val="21"/>
        </w:rPr>
        <w:sectPr w:rsidR="00425850">
          <w:pgSz w:w="11907" w:h="16840"/>
          <w:pgMar w:top="1134" w:right="1191" w:bottom="1134" w:left="1304" w:header="964" w:footer="992" w:gutter="0"/>
          <w:pgNumType w:fmt="numberInDash"/>
          <w:cols w:space="720"/>
          <w:docGrid w:linePitch="312"/>
        </w:sectPr>
      </w:pPr>
    </w:p>
    <w:p w14:paraId="38B8A219" w14:textId="77777777" w:rsidR="00425850" w:rsidRDefault="00323F1D">
      <w:pPr>
        <w:pStyle w:val="23"/>
        <w:spacing w:before="0" w:after="0" w:line="360" w:lineRule="auto"/>
        <w:jc w:val="center"/>
        <w:rPr>
          <w:rFonts w:ascii="方正小标宋_GBK" w:eastAsia="方正小标宋_GBK" w:hAnsi="宋体"/>
          <w:b w:val="0"/>
          <w:sz w:val="36"/>
          <w:szCs w:val="30"/>
        </w:rPr>
      </w:pPr>
      <w:bookmarkStart w:id="76" w:name="_Hlt41879464"/>
      <w:bookmarkStart w:id="77" w:name="_Toc12789072"/>
      <w:bookmarkStart w:id="78" w:name="_Toc15586"/>
      <w:bookmarkEnd w:id="76"/>
      <w:r>
        <w:rPr>
          <w:rFonts w:ascii="方正小标宋_GBK" w:eastAsia="方正小标宋_GBK" w:hAnsi="宋体" w:hint="eastAsia"/>
          <w:b w:val="0"/>
          <w:sz w:val="36"/>
          <w:szCs w:val="30"/>
        </w:rPr>
        <w:lastRenderedPageBreak/>
        <w:t>第七篇</w:t>
      </w:r>
      <w:r>
        <w:rPr>
          <w:rFonts w:ascii="方正小标宋_GBK" w:eastAsia="方正小标宋_GBK" w:hAnsi="宋体" w:hint="eastAsia"/>
          <w:b w:val="0"/>
          <w:sz w:val="36"/>
          <w:szCs w:val="30"/>
        </w:rPr>
        <w:t xml:space="preserve">  </w:t>
      </w:r>
      <w:bookmarkEnd w:id="77"/>
      <w:r>
        <w:rPr>
          <w:rFonts w:ascii="方正小标宋_GBK" w:eastAsia="方正小标宋_GBK" w:hAnsi="宋体" w:hint="eastAsia"/>
          <w:b w:val="0"/>
          <w:sz w:val="36"/>
          <w:szCs w:val="30"/>
        </w:rPr>
        <w:t>响应文件编制要求</w:t>
      </w:r>
      <w:bookmarkEnd w:id="78"/>
    </w:p>
    <w:p w14:paraId="1E2F6B22" w14:textId="77777777" w:rsidR="00425850" w:rsidRDefault="00323F1D">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14:paraId="1C2DA6DC"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14:paraId="1E66FF8B"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14:paraId="7066451F" w14:textId="77777777" w:rsidR="00425850" w:rsidRDefault="00323F1D">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二、服务部分</w:t>
      </w:r>
    </w:p>
    <w:p w14:paraId="1E7696FF" w14:textId="77777777" w:rsidR="00425850" w:rsidRDefault="00323F1D">
      <w:pPr>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468B7B4B" w14:textId="77777777" w:rsidR="00425850" w:rsidRDefault="00323F1D">
      <w:pPr>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（二）服务条款差异表</w:t>
      </w:r>
    </w:p>
    <w:p w14:paraId="7005D119" w14:textId="77777777" w:rsidR="00425850" w:rsidRDefault="00323F1D">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三、商务部分</w:t>
      </w:r>
    </w:p>
    <w:p w14:paraId="2A3398A8"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18742027"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（二）其它优惠服务承诺</w:t>
      </w:r>
    </w:p>
    <w:p w14:paraId="3A0237B5" w14:textId="77777777" w:rsidR="00425850" w:rsidRDefault="00323F1D">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四、资格条件及其他</w:t>
      </w:r>
    </w:p>
    <w:p w14:paraId="021FF5CC" w14:textId="77777777" w:rsidR="00425850" w:rsidRDefault="00323F1D">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（一）法人营业执照（副本）或事业单位法人证书（副本）或个体工商户营业执照或有效的自然人身份证明或社会团体法人登记证书复印件</w:t>
      </w:r>
    </w:p>
    <w:p w14:paraId="1F253AD3" w14:textId="77777777" w:rsidR="00425850" w:rsidRDefault="00323F1D">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说明：投标人按“多证合一”登记制度办理营业执照的，税务登记证（副本）和社会保险登记证以投标人所提供的法人营业执照（副本）复印件为准。</w:t>
      </w:r>
    </w:p>
    <w:p w14:paraId="724E6E78" w14:textId="77777777" w:rsidR="00425850" w:rsidRDefault="00323F1D">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（二）法定代表人身份证明书（格式）</w:t>
      </w:r>
    </w:p>
    <w:p w14:paraId="45F0DCD1" w14:textId="77777777" w:rsidR="00425850" w:rsidRDefault="00323F1D">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（三）法定代表人授权委托书（格式）</w:t>
      </w:r>
    </w:p>
    <w:p w14:paraId="44541511" w14:textId="77777777" w:rsidR="00425850" w:rsidRDefault="00323F1D">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（四）基本资格条件承诺函（格式）</w:t>
      </w:r>
    </w:p>
    <w:p w14:paraId="68B91087"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hint="eastAsia"/>
          <w:sz w:val="24"/>
          <w:szCs w:val="24"/>
        </w:rPr>
        <w:t>（五）特定资格条件证书或证明文件</w:t>
      </w:r>
    </w:p>
    <w:p w14:paraId="1EBC05B4" w14:textId="77777777" w:rsidR="00425850" w:rsidRDefault="00323F1D">
      <w:pPr>
        <w:spacing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p w14:paraId="2E338B21" w14:textId="77777777" w:rsidR="00425850" w:rsidRDefault="00323F1D">
      <w:pPr>
        <w:spacing w:line="440" w:lineRule="exact"/>
        <w:ind w:firstLineChars="200" w:firstLine="480"/>
        <w:rPr>
          <w:rFonts w:ascii="仿宋" w:eastAsia="仿宋" w:hAnsi="仿宋" w:cs="仿宋"/>
          <w:b/>
          <w:sz w:val="24"/>
          <w:szCs w:val="24"/>
        </w:rPr>
      </w:pPr>
      <w:r>
        <w:rPr>
          <w:rFonts w:ascii="仿宋" w:eastAsia="仿宋" w:hAnsi="仿宋" w:cs="仿宋" w:hint="eastAsia"/>
          <w:sz w:val="24"/>
          <w:szCs w:val="24"/>
        </w:rPr>
        <w:t>（一）供应商中小企业声明函、监狱企业证明文件、残疾人福利性单位声明函</w:t>
      </w:r>
      <w:r>
        <w:rPr>
          <w:rFonts w:ascii="仿宋" w:eastAsia="仿宋" w:hAnsi="仿宋" w:cs="仿宋" w:hint="eastAsia"/>
          <w:b/>
          <w:sz w:val="24"/>
          <w:szCs w:val="24"/>
        </w:rPr>
        <w:t>（非中小</w:t>
      </w:r>
      <w:proofErr w:type="gramStart"/>
      <w:r>
        <w:rPr>
          <w:rFonts w:ascii="仿宋" w:eastAsia="仿宋" w:hAnsi="仿宋" w:cs="仿宋" w:hint="eastAsia"/>
          <w:b/>
          <w:sz w:val="24"/>
          <w:szCs w:val="24"/>
        </w:rPr>
        <w:t>微企业</w:t>
      </w:r>
      <w:proofErr w:type="gramEnd"/>
      <w:r>
        <w:rPr>
          <w:rFonts w:ascii="仿宋" w:eastAsia="仿宋" w:hAnsi="仿宋" w:cs="仿宋" w:hint="eastAsia"/>
          <w:b/>
          <w:sz w:val="24"/>
          <w:szCs w:val="24"/>
        </w:rPr>
        <w:t>不提供）</w:t>
      </w:r>
    </w:p>
    <w:p w14:paraId="0A6D486F"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（二）其他资料</w:t>
      </w:r>
    </w:p>
    <w:p w14:paraId="1D807CD4" w14:textId="77777777" w:rsidR="00425850" w:rsidRDefault="00323F1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w:t>
      </w:r>
    </w:p>
    <w:p w14:paraId="654194D3" w14:textId="77777777" w:rsidR="00425850" w:rsidRDefault="00425850">
      <w:pPr>
        <w:snapToGrid w:val="0"/>
        <w:spacing w:line="360" w:lineRule="auto"/>
        <w:rPr>
          <w:rFonts w:ascii="宋体" w:hAnsi="宋体"/>
          <w:sz w:val="24"/>
          <w:szCs w:val="24"/>
          <w:bdr w:val="single" w:sz="4" w:space="0" w:color="auto"/>
        </w:rPr>
        <w:sectPr w:rsidR="00425850">
          <w:pgSz w:w="11907" w:h="16840"/>
          <w:pgMar w:top="1134" w:right="1191" w:bottom="1134" w:left="1304" w:header="851" w:footer="992" w:gutter="0"/>
          <w:pgNumType w:fmt="numberInDash"/>
          <w:cols w:space="720"/>
          <w:docGrid w:linePitch="380" w:charSpace="-5735"/>
        </w:sectPr>
      </w:pPr>
    </w:p>
    <w:p w14:paraId="1FF74B41" w14:textId="77777777" w:rsidR="00425850" w:rsidRDefault="00323F1D">
      <w:pPr>
        <w:pStyle w:val="30"/>
        <w:spacing w:before="0" w:after="0" w:line="360" w:lineRule="auto"/>
        <w:rPr>
          <w:rFonts w:ascii="方正仿宋_GBK" w:eastAsia="方正仿宋_GBK" w:hAnsi="宋体"/>
          <w:sz w:val="24"/>
          <w:szCs w:val="24"/>
        </w:rPr>
      </w:pPr>
      <w:bookmarkStart w:id="79" w:name="_Toc7770"/>
      <w:bookmarkStart w:id="80" w:name="_Toc313008356"/>
      <w:bookmarkStart w:id="81" w:name="_Toc342913419"/>
      <w:bookmarkStart w:id="82" w:name="_Toc313888360"/>
      <w:bookmarkStart w:id="83" w:name="_Toc12789073"/>
      <w:bookmarkStart w:id="84" w:name="_Toc283382454"/>
      <w:r>
        <w:rPr>
          <w:rFonts w:ascii="方正仿宋_GBK" w:eastAsia="方正仿宋_GBK" w:hAnsi="宋体" w:hint="eastAsia"/>
          <w:sz w:val="24"/>
          <w:szCs w:val="24"/>
        </w:rPr>
        <w:lastRenderedPageBreak/>
        <w:t>一、经济部分</w:t>
      </w:r>
      <w:bookmarkEnd w:id="79"/>
      <w:bookmarkEnd w:id="80"/>
      <w:bookmarkEnd w:id="81"/>
      <w:bookmarkEnd w:id="82"/>
    </w:p>
    <w:bookmarkEnd w:id="83"/>
    <w:bookmarkEnd w:id="84"/>
    <w:p w14:paraId="6D0EC5F7" w14:textId="77777777" w:rsidR="00425850" w:rsidRDefault="00323F1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（一）竞争性磋商报价函</w:t>
      </w:r>
    </w:p>
    <w:p w14:paraId="6ACD8E43" w14:textId="77777777" w:rsidR="00425850" w:rsidRDefault="00323F1D">
      <w:pPr>
        <w:tabs>
          <w:tab w:val="left" w:pos="6300"/>
        </w:tabs>
        <w:snapToGrid w:val="0"/>
        <w:spacing w:line="480" w:lineRule="exact"/>
        <w:jc w:val="center"/>
        <w:outlineLvl w:val="0"/>
        <w:rPr>
          <w:rFonts w:ascii="方正仿宋_GBK" w:eastAsia="方正仿宋_GBK" w:hAnsi="宋体"/>
          <w:b/>
          <w:szCs w:val="28"/>
        </w:rPr>
      </w:pPr>
      <w:r>
        <w:rPr>
          <w:rFonts w:ascii="方正仿宋_GBK" w:eastAsia="方正仿宋_GBK" w:hAnsi="宋体" w:hint="eastAsia"/>
          <w:b/>
          <w:szCs w:val="28"/>
        </w:rPr>
        <w:t>竞争性磋商报价函</w:t>
      </w:r>
    </w:p>
    <w:p w14:paraId="6AD79227" w14:textId="77777777" w:rsidR="00425850" w:rsidRDefault="00323F1D">
      <w:pPr>
        <w:tabs>
          <w:tab w:val="left" w:pos="6300"/>
        </w:tabs>
        <w:snapToGrid w:val="0"/>
        <w:spacing w:line="480" w:lineRule="exact"/>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14:paraId="6B0EDF12"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w:t>
      </w:r>
      <w:r>
        <w:rPr>
          <w:rFonts w:ascii="方正仿宋_GBK" w:eastAsia="方正仿宋_GBK" w:hAnsi="宋体" w:hint="eastAsia"/>
          <w:sz w:val="24"/>
          <w:szCs w:val="24"/>
        </w:rPr>
        <w:t>____________________________</w:t>
      </w:r>
      <w:r>
        <w:rPr>
          <w:rFonts w:ascii="方正仿宋_GBK" w:eastAsia="方正仿宋_GBK" w:hAnsi="宋体" w:hint="eastAsia"/>
          <w:sz w:val="24"/>
          <w:szCs w:val="24"/>
        </w:rPr>
        <w:t>（项目名称）及</w:t>
      </w:r>
      <w:r>
        <w:rPr>
          <w:rFonts w:ascii="方正仿宋_GBK" w:eastAsia="方正仿宋_GBK" w:hAnsi="宋体" w:hint="eastAsia"/>
          <w:sz w:val="24"/>
          <w:szCs w:val="24"/>
        </w:rPr>
        <w:t>_____________</w:t>
      </w:r>
      <w:r>
        <w:rPr>
          <w:rFonts w:ascii="方正仿宋_GBK" w:eastAsia="方正仿宋_GBK" w:hAnsi="宋体" w:hint="eastAsia"/>
          <w:sz w:val="24"/>
          <w:szCs w:val="24"/>
        </w:rPr>
        <w:t>（项目号）的竞争性磋商文件，经详细研究，决定参加该项目的磋商。</w:t>
      </w:r>
    </w:p>
    <w:p w14:paraId="3490ADF3"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、愿意按照竞争性磋商文件中的一切要求，提供本项目的技术服务，初始报价为人民币大写：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元整；人民币小写：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元。以我公司最后报价为准。</w:t>
      </w:r>
    </w:p>
    <w:p w14:paraId="2D6E1939"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、我方现提交的响应文件为：响应文件正本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份，副本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w:t>
      </w:r>
    </w:p>
    <w:p w14:paraId="73CA604B"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、我方承诺：本次磋商的有效期为</w:t>
      </w:r>
      <w:r>
        <w:rPr>
          <w:rFonts w:ascii="方正仿宋_GBK" w:eastAsia="方正仿宋_GBK" w:hAnsi="宋体" w:hint="eastAsia"/>
          <w:sz w:val="24"/>
          <w:szCs w:val="24"/>
        </w:rPr>
        <w:t>90</w:t>
      </w:r>
      <w:r>
        <w:rPr>
          <w:rFonts w:ascii="方正仿宋_GBK" w:eastAsia="方正仿宋_GBK" w:hAnsi="宋体" w:hint="eastAsia"/>
          <w:sz w:val="24"/>
          <w:szCs w:val="24"/>
        </w:rPr>
        <w:t>天。</w:t>
      </w:r>
    </w:p>
    <w:p w14:paraId="35DD0D1D"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、我方完全理解和接受贵方竞争性磋商文件的一切规定和要求及评审办法。</w:t>
      </w:r>
    </w:p>
    <w:p w14:paraId="7C4CF2B7"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、在整个竞争性磋商过程中，我方若有违规行为，接受按照《中华人民共和国政府采购法》及其实施条例等规定给予惩罚。</w:t>
      </w:r>
    </w:p>
    <w:p w14:paraId="2F0846E0"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、我方若成为成交供应商，将按照最终磋商结果签订合同，并且严格履行合同义务。</w:t>
      </w:r>
      <w:proofErr w:type="gramStart"/>
      <w:r>
        <w:rPr>
          <w:rFonts w:ascii="方正仿宋_GBK" w:eastAsia="方正仿宋_GBK" w:hAnsi="宋体" w:hint="eastAsia"/>
          <w:sz w:val="24"/>
          <w:szCs w:val="24"/>
        </w:rPr>
        <w:t>本承诺函将</w:t>
      </w:r>
      <w:proofErr w:type="gramEnd"/>
      <w:r>
        <w:rPr>
          <w:rFonts w:ascii="方正仿宋_GBK" w:eastAsia="方正仿宋_GBK" w:hAnsi="宋体" w:hint="eastAsia"/>
          <w:sz w:val="24"/>
          <w:szCs w:val="24"/>
        </w:rPr>
        <w:t>成为合同不可分割的一部分，与合同具有同等的法律效力。</w:t>
      </w:r>
    </w:p>
    <w:p w14:paraId="6B93C488"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w:t>
      </w:r>
      <w:r>
        <w:rPr>
          <w:rFonts w:ascii="方正仿宋_GBK" w:eastAsia="方正仿宋_GBK" w:hAnsi="宋体" w:hint="eastAsia"/>
          <w:sz w:val="24"/>
          <w:szCs w:val="28"/>
        </w:rPr>
        <w:t>我方理解，最低报价不是成交的唯一条件。</w:t>
      </w:r>
    </w:p>
    <w:p w14:paraId="1EE78859" w14:textId="77777777" w:rsidR="00425850" w:rsidRDefault="00323F1D">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4"/>
        </w:rPr>
        <w:t>、</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w:t>
      </w:r>
      <w:r>
        <w:rPr>
          <w:rFonts w:ascii="方正仿宋_GBK" w:eastAsia="方正仿宋_GBK" w:hAnsi="宋体"/>
          <w:sz w:val="24"/>
          <w:szCs w:val="24"/>
        </w:rPr>
        <w:t>编制或者项目管理、监理、检测等服务。</w:t>
      </w:r>
    </w:p>
    <w:p w14:paraId="33668A63" w14:textId="77777777" w:rsidR="00425850" w:rsidRDefault="00425850">
      <w:pPr>
        <w:tabs>
          <w:tab w:val="left" w:pos="6300"/>
        </w:tabs>
        <w:snapToGrid w:val="0"/>
        <w:spacing w:line="312" w:lineRule="auto"/>
        <w:ind w:firstLine="570"/>
        <w:rPr>
          <w:rFonts w:ascii="方正仿宋_GBK" w:eastAsia="方正仿宋_GBK" w:hAnsi="宋体"/>
          <w:sz w:val="24"/>
          <w:szCs w:val="24"/>
        </w:rPr>
      </w:pPr>
    </w:p>
    <w:p w14:paraId="7FD7B973" w14:textId="77777777" w:rsidR="00425850" w:rsidRDefault="00425850">
      <w:pPr>
        <w:tabs>
          <w:tab w:val="left" w:pos="6300"/>
        </w:tabs>
        <w:snapToGrid w:val="0"/>
        <w:spacing w:line="312" w:lineRule="auto"/>
        <w:ind w:firstLine="570"/>
        <w:rPr>
          <w:rFonts w:ascii="方正仿宋_GBK" w:eastAsia="方正仿宋_GBK" w:hAnsi="宋体"/>
          <w:sz w:val="24"/>
          <w:szCs w:val="24"/>
        </w:rPr>
      </w:pPr>
    </w:p>
    <w:p w14:paraId="11F2678B" w14:textId="77777777" w:rsidR="00425850" w:rsidRDefault="00425850">
      <w:pPr>
        <w:tabs>
          <w:tab w:val="left" w:pos="6300"/>
        </w:tabs>
        <w:snapToGrid w:val="0"/>
        <w:spacing w:line="312" w:lineRule="auto"/>
        <w:ind w:firstLine="570"/>
        <w:rPr>
          <w:rFonts w:ascii="方正仿宋_GBK" w:eastAsia="方正仿宋_GBK" w:hAnsi="宋体"/>
          <w:sz w:val="24"/>
          <w:szCs w:val="24"/>
        </w:rPr>
      </w:pPr>
    </w:p>
    <w:p w14:paraId="1B7AEF3A" w14:textId="77777777" w:rsidR="00425850" w:rsidRDefault="00425850">
      <w:pPr>
        <w:tabs>
          <w:tab w:val="left" w:pos="6300"/>
        </w:tabs>
        <w:snapToGrid w:val="0"/>
        <w:spacing w:line="312" w:lineRule="auto"/>
        <w:ind w:firstLine="570"/>
        <w:rPr>
          <w:rFonts w:ascii="方正仿宋_GBK" w:eastAsia="方正仿宋_GBK" w:hAnsi="宋体"/>
          <w:sz w:val="24"/>
          <w:szCs w:val="24"/>
        </w:rPr>
      </w:pPr>
    </w:p>
    <w:p w14:paraId="56385298" w14:textId="77777777" w:rsidR="00425850" w:rsidRDefault="00323F1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供应商（公章）：</w:t>
      </w:r>
    </w:p>
    <w:p w14:paraId="49C578D8" w14:textId="77777777" w:rsidR="00425850" w:rsidRDefault="00323F1D">
      <w:pPr>
        <w:snapToGrid w:val="0"/>
        <w:spacing w:line="312" w:lineRule="auto"/>
        <w:ind w:firstLineChars="200" w:firstLine="480"/>
        <w:rPr>
          <w:rFonts w:ascii="方正仿宋_GBK" w:eastAsia="方正仿宋_GBK" w:hAnsi="宋体"/>
          <w:sz w:val="24"/>
          <w:szCs w:val="24"/>
        </w:rPr>
        <w:sectPr w:rsidR="00425850">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14:paraId="37B9D853" w14:textId="77777777" w:rsidR="00425850" w:rsidRDefault="00323F1D">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14:paraId="6FACCA88" w14:textId="77777777" w:rsidR="00425850" w:rsidRDefault="00323F1D">
      <w:pPr>
        <w:jc w:val="center"/>
        <w:rPr>
          <w:rFonts w:ascii="方正仿宋_GBK" w:eastAsia="方正仿宋_GBK"/>
          <w:b/>
          <w:szCs w:val="28"/>
        </w:rPr>
      </w:pPr>
      <w:r>
        <w:rPr>
          <w:rFonts w:ascii="方正仿宋_GBK" w:eastAsia="方正仿宋_GBK" w:hint="eastAsia"/>
          <w:b/>
          <w:szCs w:val="28"/>
        </w:rPr>
        <w:t>明细报价表</w:t>
      </w:r>
    </w:p>
    <w:p w14:paraId="52E2B034" w14:textId="77777777" w:rsidR="00425850" w:rsidRDefault="00323F1D">
      <w:pPr>
        <w:spacing w:line="360" w:lineRule="auto"/>
        <w:rPr>
          <w:rFonts w:ascii="方正仿宋_GBK" w:eastAsia="方正仿宋_GBK" w:hAnsi="宋体"/>
          <w:sz w:val="24"/>
          <w:szCs w:val="24"/>
        </w:rPr>
      </w:pPr>
      <w:r>
        <w:rPr>
          <w:rFonts w:ascii="方正仿宋_GBK" w:eastAsia="方正仿宋_GBK" w:hAnsi="宋体"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187"/>
      </w:tblGrid>
      <w:tr w:rsidR="00425850" w14:paraId="0FE17766" w14:textId="77777777">
        <w:trPr>
          <w:trHeight w:val="885"/>
        </w:trPr>
        <w:tc>
          <w:tcPr>
            <w:tcW w:w="1648" w:type="dxa"/>
            <w:vAlign w:val="center"/>
          </w:tcPr>
          <w:p w14:paraId="5D8E8AD6" w14:textId="77777777" w:rsidR="00425850" w:rsidRDefault="00323F1D">
            <w:pPr>
              <w:spacing w:line="500" w:lineRule="exact"/>
              <w:jc w:val="center"/>
              <w:rPr>
                <w:rFonts w:ascii="宋体" w:hAnsi="宋体"/>
                <w:sz w:val="24"/>
                <w:szCs w:val="28"/>
              </w:rPr>
            </w:pPr>
            <w:r>
              <w:rPr>
                <w:rFonts w:ascii="宋体" w:hAnsi="宋体" w:hint="eastAsia"/>
                <w:sz w:val="24"/>
                <w:szCs w:val="28"/>
              </w:rPr>
              <w:t>服务内容</w:t>
            </w:r>
          </w:p>
        </w:tc>
        <w:tc>
          <w:tcPr>
            <w:tcW w:w="1721" w:type="dxa"/>
            <w:vAlign w:val="center"/>
          </w:tcPr>
          <w:p w14:paraId="40712CAD" w14:textId="77777777" w:rsidR="00425850" w:rsidRDefault="00425850">
            <w:pPr>
              <w:spacing w:line="500" w:lineRule="exact"/>
              <w:jc w:val="center"/>
              <w:rPr>
                <w:rFonts w:ascii="宋体" w:hAnsi="宋体"/>
                <w:sz w:val="24"/>
                <w:szCs w:val="28"/>
              </w:rPr>
            </w:pPr>
          </w:p>
        </w:tc>
        <w:tc>
          <w:tcPr>
            <w:tcW w:w="1417" w:type="dxa"/>
            <w:vAlign w:val="center"/>
          </w:tcPr>
          <w:p w14:paraId="50CBC921" w14:textId="77777777" w:rsidR="00425850" w:rsidRDefault="00425850">
            <w:pPr>
              <w:spacing w:line="500" w:lineRule="exact"/>
              <w:jc w:val="center"/>
              <w:rPr>
                <w:rFonts w:ascii="宋体" w:hAnsi="宋体"/>
                <w:sz w:val="24"/>
                <w:szCs w:val="28"/>
              </w:rPr>
            </w:pPr>
          </w:p>
        </w:tc>
        <w:tc>
          <w:tcPr>
            <w:tcW w:w="1250" w:type="dxa"/>
            <w:vAlign w:val="center"/>
          </w:tcPr>
          <w:p w14:paraId="34EFE07D" w14:textId="77777777" w:rsidR="00425850" w:rsidRDefault="00323F1D">
            <w:pPr>
              <w:spacing w:line="500" w:lineRule="exact"/>
              <w:jc w:val="center"/>
              <w:rPr>
                <w:rFonts w:ascii="宋体" w:hAnsi="宋体"/>
                <w:sz w:val="24"/>
                <w:szCs w:val="28"/>
              </w:rPr>
            </w:pPr>
            <w:r>
              <w:rPr>
                <w:rFonts w:ascii="宋体" w:hAnsi="宋体" w:hint="eastAsia"/>
                <w:sz w:val="24"/>
                <w:szCs w:val="28"/>
              </w:rPr>
              <w:t>数量</w:t>
            </w:r>
          </w:p>
        </w:tc>
        <w:tc>
          <w:tcPr>
            <w:tcW w:w="867" w:type="dxa"/>
            <w:vAlign w:val="center"/>
          </w:tcPr>
          <w:p w14:paraId="7183EBA8" w14:textId="77777777" w:rsidR="00425850" w:rsidRDefault="00323F1D">
            <w:pPr>
              <w:spacing w:line="500" w:lineRule="exact"/>
              <w:jc w:val="center"/>
              <w:rPr>
                <w:rFonts w:ascii="宋体" w:hAnsi="宋体"/>
                <w:sz w:val="24"/>
                <w:szCs w:val="28"/>
              </w:rPr>
            </w:pPr>
            <w:r>
              <w:rPr>
                <w:rFonts w:ascii="宋体" w:hAnsi="宋体" w:hint="eastAsia"/>
                <w:sz w:val="24"/>
                <w:szCs w:val="28"/>
              </w:rPr>
              <w:t>单位</w:t>
            </w:r>
          </w:p>
        </w:tc>
        <w:tc>
          <w:tcPr>
            <w:tcW w:w="1186" w:type="dxa"/>
            <w:vAlign w:val="center"/>
          </w:tcPr>
          <w:p w14:paraId="6CF47A79" w14:textId="77777777" w:rsidR="00425850" w:rsidRDefault="00323F1D">
            <w:pPr>
              <w:pStyle w:val="af3"/>
              <w:spacing w:line="500" w:lineRule="exact"/>
              <w:jc w:val="center"/>
              <w:rPr>
                <w:rFonts w:ascii="宋体" w:hAnsi="宋体"/>
                <w:sz w:val="24"/>
                <w:szCs w:val="28"/>
              </w:rPr>
            </w:pPr>
            <w:r>
              <w:rPr>
                <w:rFonts w:ascii="宋体" w:hAnsi="宋体" w:hint="eastAsia"/>
                <w:sz w:val="24"/>
                <w:szCs w:val="28"/>
              </w:rPr>
              <w:t>单价</w:t>
            </w:r>
          </w:p>
          <w:p w14:paraId="7A0B6A44" w14:textId="77777777" w:rsidR="00425850" w:rsidRDefault="00323F1D">
            <w:pPr>
              <w:pStyle w:val="af3"/>
              <w:spacing w:line="500" w:lineRule="exact"/>
              <w:jc w:val="center"/>
              <w:rPr>
                <w:rFonts w:ascii="宋体" w:hAnsi="宋体"/>
                <w:sz w:val="24"/>
                <w:szCs w:val="28"/>
              </w:rPr>
            </w:pPr>
            <w:r>
              <w:rPr>
                <w:rFonts w:ascii="宋体" w:hAnsi="宋体" w:hint="eastAsia"/>
                <w:sz w:val="24"/>
                <w:szCs w:val="28"/>
              </w:rPr>
              <w:t>（</w:t>
            </w:r>
            <w:r>
              <w:rPr>
                <w:rFonts w:ascii="宋体" w:hAnsi="宋体" w:hint="eastAsia"/>
                <w:sz w:val="24"/>
                <w:szCs w:val="28"/>
              </w:rPr>
              <w:t xml:space="preserve">   </w:t>
            </w:r>
            <w:r>
              <w:rPr>
                <w:rFonts w:ascii="宋体" w:hAnsi="宋体" w:hint="eastAsia"/>
                <w:sz w:val="24"/>
                <w:szCs w:val="28"/>
              </w:rPr>
              <w:t>）</w:t>
            </w:r>
          </w:p>
        </w:tc>
        <w:tc>
          <w:tcPr>
            <w:tcW w:w="1187" w:type="dxa"/>
            <w:vAlign w:val="center"/>
          </w:tcPr>
          <w:p w14:paraId="22F8ABB7" w14:textId="77777777" w:rsidR="00425850" w:rsidRDefault="00323F1D">
            <w:pPr>
              <w:spacing w:line="500" w:lineRule="exact"/>
              <w:jc w:val="center"/>
              <w:rPr>
                <w:rFonts w:ascii="宋体" w:hAnsi="宋体"/>
                <w:sz w:val="24"/>
                <w:szCs w:val="28"/>
              </w:rPr>
            </w:pPr>
            <w:r>
              <w:rPr>
                <w:rFonts w:ascii="宋体" w:hAnsi="宋体" w:hint="eastAsia"/>
                <w:sz w:val="24"/>
                <w:szCs w:val="28"/>
              </w:rPr>
              <w:t>合计</w:t>
            </w:r>
          </w:p>
          <w:p w14:paraId="38E04C72" w14:textId="77777777" w:rsidR="00425850" w:rsidRDefault="00323F1D">
            <w:pPr>
              <w:spacing w:line="500" w:lineRule="exact"/>
              <w:jc w:val="center"/>
              <w:rPr>
                <w:rFonts w:ascii="宋体" w:hAnsi="宋体"/>
                <w:sz w:val="24"/>
                <w:szCs w:val="28"/>
              </w:rPr>
            </w:pPr>
            <w:r>
              <w:rPr>
                <w:rFonts w:ascii="宋体" w:hAnsi="宋体" w:hint="eastAsia"/>
                <w:sz w:val="24"/>
                <w:szCs w:val="28"/>
              </w:rPr>
              <w:t>（</w:t>
            </w:r>
            <w:r>
              <w:rPr>
                <w:rFonts w:ascii="宋体" w:hAnsi="宋体" w:hint="eastAsia"/>
                <w:sz w:val="24"/>
                <w:szCs w:val="28"/>
              </w:rPr>
              <w:t xml:space="preserve">   </w:t>
            </w:r>
            <w:r>
              <w:rPr>
                <w:rFonts w:ascii="宋体" w:hAnsi="宋体" w:hint="eastAsia"/>
                <w:sz w:val="24"/>
                <w:szCs w:val="28"/>
              </w:rPr>
              <w:t>）</w:t>
            </w:r>
          </w:p>
        </w:tc>
      </w:tr>
      <w:tr w:rsidR="00425850" w14:paraId="48D14FE1" w14:textId="77777777">
        <w:trPr>
          <w:trHeight w:val="724"/>
        </w:trPr>
        <w:tc>
          <w:tcPr>
            <w:tcW w:w="1648" w:type="dxa"/>
            <w:tcBorders>
              <w:bottom w:val="single" w:sz="4" w:space="0" w:color="auto"/>
            </w:tcBorders>
            <w:vAlign w:val="center"/>
          </w:tcPr>
          <w:p w14:paraId="57AE508E" w14:textId="77777777" w:rsidR="00425850" w:rsidRDefault="00425850">
            <w:pPr>
              <w:spacing w:line="500" w:lineRule="exact"/>
              <w:jc w:val="center"/>
              <w:rPr>
                <w:rFonts w:ascii="宋体" w:hAnsi="宋体"/>
                <w:sz w:val="24"/>
                <w:szCs w:val="28"/>
              </w:rPr>
            </w:pPr>
          </w:p>
        </w:tc>
        <w:tc>
          <w:tcPr>
            <w:tcW w:w="1721" w:type="dxa"/>
            <w:tcBorders>
              <w:bottom w:val="single" w:sz="4" w:space="0" w:color="auto"/>
            </w:tcBorders>
            <w:vAlign w:val="center"/>
          </w:tcPr>
          <w:p w14:paraId="555542E2" w14:textId="77777777" w:rsidR="00425850" w:rsidRDefault="00425850">
            <w:pPr>
              <w:spacing w:line="500" w:lineRule="exact"/>
              <w:jc w:val="center"/>
              <w:rPr>
                <w:rFonts w:ascii="宋体" w:hAnsi="宋体"/>
                <w:sz w:val="24"/>
                <w:szCs w:val="28"/>
              </w:rPr>
            </w:pPr>
          </w:p>
        </w:tc>
        <w:tc>
          <w:tcPr>
            <w:tcW w:w="1417" w:type="dxa"/>
            <w:tcBorders>
              <w:bottom w:val="single" w:sz="4" w:space="0" w:color="auto"/>
            </w:tcBorders>
            <w:vAlign w:val="center"/>
          </w:tcPr>
          <w:p w14:paraId="42F3B623" w14:textId="77777777" w:rsidR="00425850" w:rsidRDefault="00425850">
            <w:pPr>
              <w:spacing w:line="500" w:lineRule="exact"/>
              <w:jc w:val="center"/>
              <w:rPr>
                <w:rFonts w:ascii="宋体" w:hAnsi="宋体"/>
                <w:sz w:val="24"/>
                <w:szCs w:val="28"/>
              </w:rPr>
            </w:pPr>
          </w:p>
        </w:tc>
        <w:tc>
          <w:tcPr>
            <w:tcW w:w="1250" w:type="dxa"/>
            <w:tcBorders>
              <w:bottom w:val="single" w:sz="4" w:space="0" w:color="auto"/>
            </w:tcBorders>
            <w:vAlign w:val="center"/>
          </w:tcPr>
          <w:p w14:paraId="1A9F34FC" w14:textId="77777777" w:rsidR="00425850" w:rsidRDefault="00425850">
            <w:pPr>
              <w:spacing w:line="500" w:lineRule="exact"/>
              <w:jc w:val="center"/>
              <w:rPr>
                <w:rFonts w:ascii="宋体" w:hAnsi="宋体"/>
                <w:sz w:val="24"/>
                <w:szCs w:val="28"/>
              </w:rPr>
            </w:pPr>
          </w:p>
        </w:tc>
        <w:tc>
          <w:tcPr>
            <w:tcW w:w="867" w:type="dxa"/>
            <w:tcBorders>
              <w:bottom w:val="single" w:sz="4" w:space="0" w:color="auto"/>
            </w:tcBorders>
            <w:vAlign w:val="center"/>
          </w:tcPr>
          <w:p w14:paraId="68C059F9" w14:textId="77777777" w:rsidR="00425850" w:rsidRDefault="00425850">
            <w:pPr>
              <w:spacing w:line="500" w:lineRule="exact"/>
              <w:jc w:val="center"/>
              <w:rPr>
                <w:rFonts w:ascii="宋体" w:hAnsi="宋体"/>
                <w:sz w:val="24"/>
                <w:szCs w:val="28"/>
              </w:rPr>
            </w:pPr>
          </w:p>
        </w:tc>
        <w:tc>
          <w:tcPr>
            <w:tcW w:w="1186" w:type="dxa"/>
            <w:tcBorders>
              <w:bottom w:val="single" w:sz="4" w:space="0" w:color="auto"/>
            </w:tcBorders>
            <w:vAlign w:val="center"/>
          </w:tcPr>
          <w:p w14:paraId="364888AA" w14:textId="77777777" w:rsidR="00425850" w:rsidRDefault="00425850">
            <w:pPr>
              <w:spacing w:line="500" w:lineRule="exact"/>
              <w:jc w:val="center"/>
              <w:rPr>
                <w:rFonts w:ascii="宋体" w:hAnsi="宋体"/>
                <w:sz w:val="24"/>
                <w:szCs w:val="28"/>
              </w:rPr>
            </w:pPr>
          </w:p>
        </w:tc>
        <w:tc>
          <w:tcPr>
            <w:tcW w:w="1187" w:type="dxa"/>
            <w:tcBorders>
              <w:bottom w:val="single" w:sz="4" w:space="0" w:color="auto"/>
            </w:tcBorders>
            <w:vAlign w:val="center"/>
          </w:tcPr>
          <w:p w14:paraId="17AFA81E" w14:textId="77777777" w:rsidR="00425850" w:rsidRDefault="00425850">
            <w:pPr>
              <w:spacing w:line="500" w:lineRule="exact"/>
              <w:jc w:val="center"/>
              <w:rPr>
                <w:rFonts w:ascii="宋体" w:hAnsi="宋体"/>
                <w:sz w:val="24"/>
                <w:szCs w:val="28"/>
              </w:rPr>
            </w:pPr>
          </w:p>
        </w:tc>
      </w:tr>
      <w:tr w:rsidR="00425850" w14:paraId="7E671AC6" w14:textId="77777777">
        <w:trPr>
          <w:trHeight w:val="756"/>
        </w:trPr>
        <w:tc>
          <w:tcPr>
            <w:tcW w:w="1648" w:type="dxa"/>
            <w:vAlign w:val="center"/>
          </w:tcPr>
          <w:p w14:paraId="20F2416F" w14:textId="77777777" w:rsidR="00425850" w:rsidRDefault="00425850">
            <w:pPr>
              <w:spacing w:line="500" w:lineRule="exact"/>
              <w:jc w:val="center"/>
              <w:rPr>
                <w:rFonts w:ascii="宋体" w:hAnsi="宋体"/>
                <w:sz w:val="24"/>
                <w:szCs w:val="28"/>
              </w:rPr>
            </w:pPr>
          </w:p>
        </w:tc>
        <w:tc>
          <w:tcPr>
            <w:tcW w:w="1721" w:type="dxa"/>
            <w:vAlign w:val="center"/>
          </w:tcPr>
          <w:p w14:paraId="08C4F8DF" w14:textId="77777777" w:rsidR="00425850" w:rsidRDefault="00425850">
            <w:pPr>
              <w:spacing w:line="500" w:lineRule="exact"/>
              <w:jc w:val="center"/>
              <w:rPr>
                <w:rFonts w:ascii="宋体" w:hAnsi="宋体"/>
                <w:sz w:val="24"/>
                <w:szCs w:val="28"/>
              </w:rPr>
            </w:pPr>
          </w:p>
        </w:tc>
        <w:tc>
          <w:tcPr>
            <w:tcW w:w="1417" w:type="dxa"/>
            <w:vAlign w:val="center"/>
          </w:tcPr>
          <w:p w14:paraId="078C49AC" w14:textId="77777777" w:rsidR="00425850" w:rsidRDefault="00425850">
            <w:pPr>
              <w:spacing w:line="500" w:lineRule="exact"/>
              <w:jc w:val="center"/>
              <w:rPr>
                <w:rFonts w:ascii="宋体" w:hAnsi="宋体"/>
                <w:sz w:val="24"/>
                <w:szCs w:val="28"/>
              </w:rPr>
            </w:pPr>
          </w:p>
        </w:tc>
        <w:tc>
          <w:tcPr>
            <w:tcW w:w="1250" w:type="dxa"/>
            <w:vAlign w:val="center"/>
          </w:tcPr>
          <w:p w14:paraId="2BF309FA" w14:textId="77777777" w:rsidR="00425850" w:rsidRDefault="00425850">
            <w:pPr>
              <w:spacing w:line="500" w:lineRule="exact"/>
              <w:jc w:val="center"/>
              <w:rPr>
                <w:rFonts w:ascii="宋体" w:hAnsi="宋体"/>
                <w:sz w:val="24"/>
                <w:szCs w:val="28"/>
              </w:rPr>
            </w:pPr>
          </w:p>
        </w:tc>
        <w:tc>
          <w:tcPr>
            <w:tcW w:w="867" w:type="dxa"/>
            <w:vAlign w:val="center"/>
          </w:tcPr>
          <w:p w14:paraId="25D28208" w14:textId="77777777" w:rsidR="00425850" w:rsidRDefault="00425850">
            <w:pPr>
              <w:spacing w:line="500" w:lineRule="exact"/>
              <w:jc w:val="center"/>
              <w:rPr>
                <w:rFonts w:ascii="宋体" w:hAnsi="宋体"/>
                <w:sz w:val="24"/>
                <w:szCs w:val="28"/>
              </w:rPr>
            </w:pPr>
          </w:p>
        </w:tc>
        <w:tc>
          <w:tcPr>
            <w:tcW w:w="1186" w:type="dxa"/>
            <w:vAlign w:val="center"/>
          </w:tcPr>
          <w:p w14:paraId="17D327F4" w14:textId="77777777" w:rsidR="00425850" w:rsidRDefault="00425850">
            <w:pPr>
              <w:spacing w:line="500" w:lineRule="exact"/>
              <w:jc w:val="center"/>
              <w:rPr>
                <w:rFonts w:ascii="宋体" w:hAnsi="宋体"/>
                <w:sz w:val="24"/>
                <w:szCs w:val="28"/>
              </w:rPr>
            </w:pPr>
          </w:p>
        </w:tc>
        <w:tc>
          <w:tcPr>
            <w:tcW w:w="1187" w:type="dxa"/>
            <w:vAlign w:val="center"/>
          </w:tcPr>
          <w:p w14:paraId="1AB07437" w14:textId="77777777" w:rsidR="00425850" w:rsidRDefault="00425850">
            <w:pPr>
              <w:spacing w:line="500" w:lineRule="exact"/>
              <w:jc w:val="center"/>
              <w:rPr>
                <w:rFonts w:ascii="宋体" w:hAnsi="宋体"/>
                <w:sz w:val="24"/>
                <w:szCs w:val="28"/>
              </w:rPr>
            </w:pPr>
          </w:p>
        </w:tc>
      </w:tr>
      <w:tr w:rsidR="00425850" w14:paraId="361510C6" w14:textId="77777777">
        <w:trPr>
          <w:trHeight w:val="746"/>
        </w:trPr>
        <w:tc>
          <w:tcPr>
            <w:tcW w:w="1648" w:type="dxa"/>
            <w:vAlign w:val="center"/>
          </w:tcPr>
          <w:p w14:paraId="547B11FE" w14:textId="77777777" w:rsidR="00425850" w:rsidRDefault="00425850">
            <w:pPr>
              <w:spacing w:line="500" w:lineRule="exact"/>
              <w:jc w:val="center"/>
              <w:rPr>
                <w:rFonts w:ascii="宋体" w:hAnsi="宋体"/>
                <w:sz w:val="24"/>
                <w:szCs w:val="28"/>
              </w:rPr>
            </w:pPr>
          </w:p>
        </w:tc>
        <w:tc>
          <w:tcPr>
            <w:tcW w:w="1721" w:type="dxa"/>
            <w:vAlign w:val="center"/>
          </w:tcPr>
          <w:p w14:paraId="106E250D" w14:textId="77777777" w:rsidR="00425850" w:rsidRDefault="00425850">
            <w:pPr>
              <w:spacing w:line="500" w:lineRule="exact"/>
              <w:jc w:val="center"/>
              <w:rPr>
                <w:rFonts w:ascii="宋体" w:hAnsi="宋体"/>
                <w:sz w:val="24"/>
                <w:szCs w:val="28"/>
              </w:rPr>
            </w:pPr>
          </w:p>
        </w:tc>
        <w:tc>
          <w:tcPr>
            <w:tcW w:w="1417" w:type="dxa"/>
            <w:vAlign w:val="center"/>
          </w:tcPr>
          <w:p w14:paraId="6C902D26" w14:textId="77777777" w:rsidR="00425850" w:rsidRDefault="00425850">
            <w:pPr>
              <w:spacing w:line="500" w:lineRule="exact"/>
              <w:jc w:val="center"/>
              <w:rPr>
                <w:rFonts w:ascii="宋体" w:hAnsi="宋体"/>
                <w:sz w:val="24"/>
                <w:szCs w:val="28"/>
              </w:rPr>
            </w:pPr>
          </w:p>
        </w:tc>
        <w:tc>
          <w:tcPr>
            <w:tcW w:w="1250" w:type="dxa"/>
            <w:vAlign w:val="center"/>
          </w:tcPr>
          <w:p w14:paraId="72210B4E" w14:textId="77777777" w:rsidR="00425850" w:rsidRDefault="00425850">
            <w:pPr>
              <w:spacing w:line="500" w:lineRule="exact"/>
              <w:jc w:val="center"/>
              <w:rPr>
                <w:rFonts w:ascii="宋体" w:hAnsi="宋体"/>
                <w:sz w:val="24"/>
                <w:szCs w:val="28"/>
              </w:rPr>
            </w:pPr>
          </w:p>
        </w:tc>
        <w:tc>
          <w:tcPr>
            <w:tcW w:w="867" w:type="dxa"/>
            <w:vAlign w:val="center"/>
          </w:tcPr>
          <w:p w14:paraId="78BB9CF4" w14:textId="77777777" w:rsidR="00425850" w:rsidRDefault="00425850">
            <w:pPr>
              <w:spacing w:line="500" w:lineRule="exact"/>
              <w:jc w:val="center"/>
              <w:rPr>
                <w:rFonts w:ascii="宋体" w:hAnsi="宋体"/>
                <w:sz w:val="24"/>
                <w:szCs w:val="28"/>
              </w:rPr>
            </w:pPr>
          </w:p>
        </w:tc>
        <w:tc>
          <w:tcPr>
            <w:tcW w:w="1186" w:type="dxa"/>
            <w:vAlign w:val="center"/>
          </w:tcPr>
          <w:p w14:paraId="508132F4" w14:textId="77777777" w:rsidR="00425850" w:rsidRDefault="00425850">
            <w:pPr>
              <w:spacing w:line="500" w:lineRule="exact"/>
              <w:jc w:val="center"/>
              <w:rPr>
                <w:rFonts w:ascii="宋体" w:hAnsi="宋体"/>
                <w:sz w:val="24"/>
                <w:szCs w:val="28"/>
              </w:rPr>
            </w:pPr>
          </w:p>
        </w:tc>
        <w:tc>
          <w:tcPr>
            <w:tcW w:w="1187" w:type="dxa"/>
            <w:vAlign w:val="center"/>
          </w:tcPr>
          <w:p w14:paraId="078C8D4A" w14:textId="77777777" w:rsidR="00425850" w:rsidRDefault="00425850">
            <w:pPr>
              <w:spacing w:line="500" w:lineRule="exact"/>
              <w:jc w:val="center"/>
              <w:rPr>
                <w:rFonts w:ascii="宋体" w:hAnsi="宋体"/>
                <w:sz w:val="24"/>
                <w:szCs w:val="28"/>
              </w:rPr>
            </w:pPr>
          </w:p>
        </w:tc>
      </w:tr>
      <w:tr w:rsidR="00425850" w14:paraId="04082F19" w14:textId="77777777">
        <w:trPr>
          <w:trHeight w:val="736"/>
        </w:trPr>
        <w:tc>
          <w:tcPr>
            <w:tcW w:w="1648" w:type="dxa"/>
            <w:tcBorders>
              <w:bottom w:val="single" w:sz="4" w:space="0" w:color="auto"/>
            </w:tcBorders>
            <w:vAlign w:val="center"/>
          </w:tcPr>
          <w:p w14:paraId="61313AF1" w14:textId="77777777" w:rsidR="00425850" w:rsidRDefault="00425850">
            <w:pPr>
              <w:spacing w:line="500" w:lineRule="exact"/>
              <w:jc w:val="center"/>
              <w:rPr>
                <w:rFonts w:ascii="宋体" w:hAnsi="宋体"/>
                <w:sz w:val="24"/>
                <w:szCs w:val="28"/>
              </w:rPr>
            </w:pPr>
          </w:p>
        </w:tc>
        <w:tc>
          <w:tcPr>
            <w:tcW w:w="1721" w:type="dxa"/>
            <w:tcBorders>
              <w:bottom w:val="single" w:sz="4" w:space="0" w:color="auto"/>
            </w:tcBorders>
            <w:vAlign w:val="center"/>
          </w:tcPr>
          <w:p w14:paraId="38AF268A" w14:textId="77777777" w:rsidR="00425850" w:rsidRDefault="00425850">
            <w:pPr>
              <w:spacing w:line="500" w:lineRule="exact"/>
              <w:jc w:val="center"/>
              <w:rPr>
                <w:rFonts w:ascii="宋体" w:hAnsi="宋体"/>
                <w:sz w:val="24"/>
                <w:szCs w:val="28"/>
              </w:rPr>
            </w:pPr>
          </w:p>
        </w:tc>
        <w:tc>
          <w:tcPr>
            <w:tcW w:w="1417" w:type="dxa"/>
            <w:tcBorders>
              <w:bottom w:val="single" w:sz="4" w:space="0" w:color="auto"/>
            </w:tcBorders>
            <w:vAlign w:val="center"/>
          </w:tcPr>
          <w:p w14:paraId="326640B1" w14:textId="77777777" w:rsidR="00425850" w:rsidRDefault="00425850">
            <w:pPr>
              <w:spacing w:line="500" w:lineRule="exact"/>
              <w:jc w:val="center"/>
              <w:rPr>
                <w:rFonts w:ascii="宋体" w:hAnsi="宋体"/>
                <w:sz w:val="24"/>
                <w:szCs w:val="28"/>
              </w:rPr>
            </w:pPr>
          </w:p>
        </w:tc>
        <w:tc>
          <w:tcPr>
            <w:tcW w:w="1250" w:type="dxa"/>
            <w:tcBorders>
              <w:bottom w:val="single" w:sz="4" w:space="0" w:color="auto"/>
            </w:tcBorders>
            <w:vAlign w:val="center"/>
          </w:tcPr>
          <w:p w14:paraId="17CCA7DC" w14:textId="77777777" w:rsidR="00425850" w:rsidRDefault="00425850">
            <w:pPr>
              <w:spacing w:line="500" w:lineRule="exact"/>
              <w:jc w:val="center"/>
              <w:rPr>
                <w:rFonts w:ascii="宋体" w:hAnsi="宋体"/>
                <w:sz w:val="24"/>
                <w:szCs w:val="28"/>
              </w:rPr>
            </w:pPr>
          </w:p>
        </w:tc>
        <w:tc>
          <w:tcPr>
            <w:tcW w:w="867" w:type="dxa"/>
            <w:tcBorders>
              <w:bottom w:val="single" w:sz="4" w:space="0" w:color="auto"/>
            </w:tcBorders>
            <w:vAlign w:val="center"/>
          </w:tcPr>
          <w:p w14:paraId="2150696E" w14:textId="77777777" w:rsidR="00425850" w:rsidRDefault="00425850">
            <w:pPr>
              <w:spacing w:line="500" w:lineRule="exact"/>
              <w:jc w:val="center"/>
              <w:rPr>
                <w:rFonts w:ascii="宋体" w:hAnsi="宋体"/>
                <w:sz w:val="24"/>
                <w:szCs w:val="28"/>
              </w:rPr>
            </w:pPr>
          </w:p>
        </w:tc>
        <w:tc>
          <w:tcPr>
            <w:tcW w:w="1186" w:type="dxa"/>
            <w:tcBorders>
              <w:bottom w:val="single" w:sz="4" w:space="0" w:color="auto"/>
            </w:tcBorders>
            <w:vAlign w:val="center"/>
          </w:tcPr>
          <w:p w14:paraId="24E977E1" w14:textId="77777777" w:rsidR="00425850" w:rsidRDefault="00425850">
            <w:pPr>
              <w:spacing w:line="500" w:lineRule="exact"/>
              <w:jc w:val="center"/>
              <w:rPr>
                <w:rFonts w:ascii="宋体" w:hAnsi="宋体"/>
                <w:sz w:val="24"/>
                <w:szCs w:val="28"/>
              </w:rPr>
            </w:pPr>
          </w:p>
        </w:tc>
        <w:tc>
          <w:tcPr>
            <w:tcW w:w="1187" w:type="dxa"/>
            <w:tcBorders>
              <w:bottom w:val="single" w:sz="4" w:space="0" w:color="auto"/>
            </w:tcBorders>
            <w:vAlign w:val="center"/>
          </w:tcPr>
          <w:p w14:paraId="2BA8C131" w14:textId="77777777" w:rsidR="00425850" w:rsidRDefault="00425850">
            <w:pPr>
              <w:spacing w:line="500" w:lineRule="exact"/>
              <w:jc w:val="center"/>
              <w:rPr>
                <w:rFonts w:ascii="宋体" w:hAnsi="宋体"/>
                <w:sz w:val="24"/>
                <w:szCs w:val="28"/>
              </w:rPr>
            </w:pPr>
          </w:p>
        </w:tc>
      </w:tr>
      <w:tr w:rsidR="00425850" w14:paraId="22755129" w14:textId="77777777">
        <w:trPr>
          <w:trHeight w:val="754"/>
        </w:trPr>
        <w:tc>
          <w:tcPr>
            <w:tcW w:w="1648" w:type="dxa"/>
            <w:vAlign w:val="center"/>
          </w:tcPr>
          <w:p w14:paraId="490391B2" w14:textId="77777777" w:rsidR="00425850" w:rsidRDefault="00425850">
            <w:pPr>
              <w:spacing w:line="500" w:lineRule="exact"/>
              <w:jc w:val="center"/>
              <w:rPr>
                <w:rFonts w:ascii="宋体" w:hAnsi="宋体"/>
                <w:sz w:val="24"/>
                <w:szCs w:val="28"/>
              </w:rPr>
            </w:pPr>
          </w:p>
        </w:tc>
        <w:tc>
          <w:tcPr>
            <w:tcW w:w="1721" w:type="dxa"/>
            <w:vAlign w:val="center"/>
          </w:tcPr>
          <w:p w14:paraId="28F93BAC" w14:textId="77777777" w:rsidR="00425850" w:rsidRDefault="00425850">
            <w:pPr>
              <w:spacing w:line="500" w:lineRule="exact"/>
              <w:jc w:val="center"/>
              <w:rPr>
                <w:rFonts w:ascii="宋体" w:hAnsi="宋体"/>
                <w:sz w:val="24"/>
                <w:szCs w:val="28"/>
              </w:rPr>
            </w:pPr>
          </w:p>
        </w:tc>
        <w:tc>
          <w:tcPr>
            <w:tcW w:w="1417" w:type="dxa"/>
            <w:vAlign w:val="center"/>
          </w:tcPr>
          <w:p w14:paraId="7C72FF6F" w14:textId="77777777" w:rsidR="00425850" w:rsidRDefault="00425850">
            <w:pPr>
              <w:spacing w:line="500" w:lineRule="exact"/>
              <w:jc w:val="center"/>
              <w:rPr>
                <w:rFonts w:ascii="宋体" w:hAnsi="宋体"/>
                <w:sz w:val="24"/>
                <w:szCs w:val="28"/>
              </w:rPr>
            </w:pPr>
          </w:p>
        </w:tc>
        <w:tc>
          <w:tcPr>
            <w:tcW w:w="1250" w:type="dxa"/>
            <w:vAlign w:val="center"/>
          </w:tcPr>
          <w:p w14:paraId="62BE503D" w14:textId="77777777" w:rsidR="00425850" w:rsidRDefault="00425850">
            <w:pPr>
              <w:spacing w:line="500" w:lineRule="exact"/>
              <w:jc w:val="center"/>
              <w:rPr>
                <w:rFonts w:ascii="宋体" w:hAnsi="宋体"/>
                <w:sz w:val="24"/>
                <w:szCs w:val="28"/>
              </w:rPr>
            </w:pPr>
          </w:p>
        </w:tc>
        <w:tc>
          <w:tcPr>
            <w:tcW w:w="867" w:type="dxa"/>
            <w:vAlign w:val="center"/>
          </w:tcPr>
          <w:p w14:paraId="3A192B5F" w14:textId="77777777" w:rsidR="00425850" w:rsidRDefault="00425850">
            <w:pPr>
              <w:spacing w:line="500" w:lineRule="exact"/>
              <w:jc w:val="center"/>
              <w:rPr>
                <w:rFonts w:ascii="宋体" w:hAnsi="宋体"/>
                <w:sz w:val="24"/>
                <w:szCs w:val="28"/>
              </w:rPr>
            </w:pPr>
          </w:p>
        </w:tc>
        <w:tc>
          <w:tcPr>
            <w:tcW w:w="1186" w:type="dxa"/>
            <w:vAlign w:val="center"/>
          </w:tcPr>
          <w:p w14:paraId="72A1B4F9" w14:textId="77777777" w:rsidR="00425850" w:rsidRDefault="00425850">
            <w:pPr>
              <w:spacing w:line="500" w:lineRule="exact"/>
              <w:jc w:val="center"/>
              <w:rPr>
                <w:rFonts w:ascii="宋体" w:hAnsi="宋体"/>
                <w:sz w:val="24"/>
                <w:szCs w:val="28"/>
              </w:rPr>
            </w:pPr>
          </w:p>
        </w:tc>
        <w:tc>
          <w:tcPr>
            <w:tcW w:w="1187" w:type="dxa"/>
            <w:vAlign w:val="center"/>
          </w:tcPr>
          <w:p w14:paraId="40A8B004" w14:textId="77777777" w:rsidR="00425850" w:rsidRDefault="00425850">
            <w:pPr>
              <w:spacing w:line="500" w:lineRule="exact"/>
              <w:jc w:val="center"/>
              <w:rPr>
                <w:rFonts w:ascii="宋体" w:hAnsi="宋体"/>
                <w:sz w:val="24"/>
                <w:szCs w:val="28"/>
              </w:rPr>
            </w:pPr>
          </w:p>
        </w:tc>
      </w:tr>
      <w:tr w:rsidR="00425850" w14:paraId="44B6E49E" w14:textId="77777777">
        <w:trPr>
          <w:trHeight w:val="758"/>
        </w:trPr>
        <w:tc>
          <w:tcPr>
            <w:tcW w:w="1648" w:type="dxa"/>
            <w:vAlign w:val="center"/>
          </w:tcPr>
          <w:p w14:paraId="09B76538" w14:textId="77777777" w:rsidR="00425850" w:rsidRDefault="00425850">
            <w:pPr>
              <w:spacing w:line="500" w:lineRule="exact"/>
              <w:jc w:val="center"/>
              <w:rPr>
                <w:rFonts w:ascii="宋体" w:hAnsi="宋体"/>
                <w:sz w:val="24"/>
                <w:szCs w:val="28"/>
              </w:rPr>
            </w:pPr>
          </w:p>
          <w:p w14:paraId="5BB2C838" w14:textId="77777777" w:rsidR="00425850" w:rsidRDefault="00425850">
            <w:pPr>
              <w:spacing w:line="500" w:lineRule="exact"/>
              <w:jc w:val="center"/>
              <w:rPr>
                <w:rFonts w:ascii="宋体" w:hAnsi="宋体"/>
                <w:sz w:val="24"/>
                <w:szCs w:val="28"/>
              </w:rPr>
            </w:pPr>
          </w:p>
        </w:tc>
        <w:tc>
          <w:tcPr>
            <w:tcW w:w="1721" w:type="dxa"/>
            <w:vAlign w:val="center"/>
          </w:tcPr>
          <w:p w14:paraId="74B7F2FE" w14:textId="77777777" w:rsidR="00425850" w:rsidRDefault="00425850">
            <w:pPr>
              <w:spacing w:line="500" w:lineRule="exact"/>
              <w:jc w:val="center"/>
              <w:rPr>
                <w:rFonts w:ascii="宋体" w:hAnsi="宋体"/>
                <w:sz w:val="24"/>
                <w:szCs w:val="28"/>
              </w:rPr>
            </w:pPr>
          </w:p>
        </w:tc>
        <w:tc>
          <w:tcPr>
            <w:tcW w:w="1417" w:type="dxa"/>
            <w:vAlign w:val="center"/>
          </w:tcPr>
          <w:p w14:paraId="4FF1F4A1" w14:textId="77777777" w:rsidR="00425850" w:rsidRDefault="00425850">
            <w:pPr>
              <w:spacing w:line="500" w:lineRule="exact"/>
              <w:jc w:val="center"/>
              <w:rPr>
                <w:rFonts w:ascii="宋体" w:hAnsi="宋体"/>
                <w:sz w:val="24"/>
                <w:szCs w:val="28"/>
              </w:rPr>
            </w:pPr>
          </w:p>
        </w:tc>
        <w:tc>
          <w:tcPr>
            <w:tcW w:w="1250" w:type="dxa"/>
            <w:vAlign w:val="center"/>
          </w:tcPr>
          <w:p w14:paraId="1042B628" w14:textId="77777777" w:rsidR="00425850" w:rsidRDefault="00425850">
            <w:pPr>
              <w:spacing w:line="500" w:lineRule="exact"/>
              <w:jc w:val="center"/>
              <w:rPr>
                <w:rFonts w:ascii="宋体" w:hAnsi="宋体"/>
                <w:sz w:val="24"/>
                <w:szCs w:val="28"/>
              </w:rPr>
            </w:pPr>
          </w:p>
        </w:tc>
        <w:tc>
          <w:tcPr>
            <w:tcW w:w="867" w:type="dxa"/>
            <w:vAlign w:val="center"/>
          </w:tcPr>
          <w:p w14:paraId="6A52E50F" w14:textId="77777777" w:rsidR="00425850" w:rsidRDefault="00425850">
            <w:pPr>
              <w:spacing w:line="500" w:lineRule="exact"/>
              <w:jc w:val="center"/>
              <w:rPr>
                <w:rFonts w:ascii="宋体" w:hAnsi="宋体"/>
                <w:sz w:val="24"/>
                <w:szCs w:val="28"/>
              </w:rPr>
            </w:pPr>
          </w:p>
        </w:tc>
        <w:tc>
          <w:tcPr>
            <w:tcW w:w="1186" w:type="dxa"/>
            <w:vAlign w:val="center"/>
          </w:tcPr>
          <w:p w14:paraId="092A6A10" w14:textId="77777777" w:rsidR="00425850" w:rsidRDefault="00425850">
            <w:pPr>
              <w:spacing w:line="500" w:lineRule="exact"/>
              <w:jc w:val="center"/>
              <w:rPr>
                <w:rFonts w:ascii="宋体" w:hAnsi="宋体"/>
                <w:sz w:val="24"/>
                <w:szCs w:val="28"/>
              </w:rPr>
            </w:pPr>
          </w:p>
        </w:tc>
        <w:tc>
          <w:tcPr>
            <w:tcW w:w="1187" w:type="dxa"/>
            <w:vAlign w:val="center"/>
          </w:tcPr>
          <w:p w14:paraId="3B3393B9" w14:textId="77777777" w:rsidR="00425850" w:rsidRDefault="00425850">
            <w:pPr>
              <w:spacing w:line="500" w:lineRule="exact"/>
              <w:jc w:val="center"/>
              <w:rPr>
                <w:rFonts w:ascii="宋体" w:hAnsi="宋体"/>
                <w:sz w:val="24"/>
                <w:szCs w:val="28"/>
              </w:rPr>
            </w:pPr>
          </w:p>
        </w:tc>
      </w:tr>
      <w:tr w:rsidR="00425850" w14:paraId="3FBFFA67" w14:textId="77777777">
        <w:trPr>
          <w:trHeight w:val="706"/>
        </w:trPr>
        <w:tc>
          <w:tcPr>
            <w:tcW w:w="1648" w:type="dxa"/>
            <w:vAlign w:val="center"/>
          </w:tcPr>
          <w:p w14:paraId="376D5505" w14:textId="77777777" w:rsidR="00425850" w:rsidRDefault="00425850">
            <w:pPr>
              <w:spacing w:line="500" w:lineRule="exact"/>
              <w:jc w:val="center"/>
              <w:rPr>
                <w:rFonts w:ascii="宋体" w:hAnsi="宋体"/>
                <w:sz w:val="24"/>
                <w:szCs w:val="28"/>
              </w:rPr>
            </w:pPr>
          </w:p>
        </w:tc>
        <w:tc>
          <w:tcPr>
            <w:tcW w:w="1721" w:type="dxa"/>
            <w:vAlign w:val="center"/>
          </w:tcPr>
          <w:p w14:paraId="78636F90" w14:textId="77777777" w:rsidR="00425850" w:rsidRDefault="00425850">
            <w:pPr>
              <w:spacing w:line="500" w:lineRule="exact"/>
              <w:jc w:val="center"/>
              <w:rPr>
                <w:rFonts w:ascii="宋体" w:hAnsi="宋体"/>
                <w:sz w:val="24"/>
                <w:szCs w:val="28"/>
              </w:rPr>
            </w:pPr>
          </w:p>
        </w:tc>
        <w:tc>
          <w:tcPr>
            <w:tcW w:w="1417" w:type="dxa"/>
            <w:vAlign w:val="center"/>
          </w:tcPr>
          <w:p w14:paraId="19BBE3D9" w14:textId="77777777" w:rsidR="00425850" w:rsidRDefault="00425850">
            <w:pPr>
              <w:spacing w:line="500" w:lineRule="exact"/>
              <w:jc w:val="center"/>
              <w:rPr>
                <w:rFonts w:ascii="宋体" w:hAnsi="宋体"/>
                <w:sz w:val="24"/>
                <w:szCs w:val="28"/>
              </w:rPr>
            </w:pPr>
          </w:p>
        </w:tc>
        <w:tc>
          <w:tcPr>
            <w:tcW w:w="1250" w:type="dxa"/>
            <w:vAlign w:val="center"/>
          </w:tcPr>
          <w:p w14:paraId="5820AB1C" w14:textId="77777777" w:rsidR="00425850" w:rsidRDefault="00425850">
            <w:pPr>
              <w:spacing w:line="500" w:lineRule="exact"/>
              <w:jc w:val="center"/>
              <w:rPr>
                <w:rFonts w:ascii="宋体" w:hAnsi="宋体"/>
                <w:sz w:val="24"/>
                <w:szCs w:val="28"/>
              </w:rPr>
            </w:pPr>
          </w:p>
        </w:tc>
        <w:tc>
          <w:tcPr>
            <w:tcW w:w="867" w:type="dxa"/>
            <w:vAlign w:val="center"/>
          </w:tcPr>
          <w:p w14:paraId="7851429C" w14:textId="77777777" w:rsidR="00425850" w:rsidRDefault="00425850">
            <w:pPr>
              <w:spacing w:line="500" w:lineRule="exact"/>
              <w:jc w:val="center"/>
              <w:rPr>
                <w:rFonts w:ascii="宋体" w:hAnsi="宋体"/>
                <w:sz w:val="24"/>
                <w:szCs w:val="28"/>
              </w:rPr>
            </w:pPr>
          </w:p>
        </w:tc>
        <w:tc>
          <w:tcPr>
            <w:tcW w:w="1186" w:type="dxa"/>
            <w:vAlign w:val="center"/>
          </w:tcPr>
          <w:p w14:paraId="60755B06" w14:textId="77777777" w:rsidR="00425850" w:rsidRDefault="00425850">
            <w:pPr>
              <w:spacing w:line="500" w:lineRule="exact"/>
              <w:jc w:val="center"/>
              <w:rPr>
                <w:rFonts w:ascii="宋体" w:hAnsi="宋体"/>
                <w:sz w:val="24"/>
                <w:szCs w:val="28"/>
              </w:rPr>
            </w:pPr>
          </w:p>
        </w:tc>
        <w:tc>
          <w:tcPr>
            <w:tcW w:w="1187" w:type="dxa"/>
            <w:vAlign w:val="center"/>
          </w:tcPr>
          <w:p w14:paraId="1131D4DE" w14:textId="77777777" w:rsidR="00425850" w:rsidRDefault="00425850">
            <w:pPr>
              <w:spacing w:line="500" w:lineRule="exact"/>
              <w:jc w:val="center"/>
              <w:rPr>
                <w:rFonts w:ascii="宋体" w:hAnsi="宋体"/>
                <w:sz w:val="24"/>
                <w:szCs w:val="28"/>
              </w:rPr>
            </w:pPr>
          </w:p>
        </w:tc>
      </w:tr>
    </w:tbl>
    <w:p w14:paraId="42F60C45" w14:textId="77777777" w:rsidR="00425850" w:rsidRDefault="00425850">
      <w:pPr>
        <w:snapToGrid w:val="0"/>
        <w:spacing w:line="500" w:lineRule="exact"/>
        <w:ind w:firstLineChars="200" w:firstLine="480"/>
        <w:rPr>
          <w:rFonts w:ascii="方正仿宋_GBK" w:eastAsia="方正仿宋_GBK" w:hAnsi="宋体"/>
          <w:sz w:val="24"/>
          <w:szCs w:val="28"/>
        </w:rPr>
      </w:pPr>
    </w:p>
    <w:p w14:paraId="74419E83" w14:textId="77777777" w:rsidR="00425850" w:rsidRDefault="00323F1D">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w:t>
      </w:r>
      <w:r>
        <w:rPr>
          <w:rFonts w:ascii="方正仿宋_GBK" w:eastAsia="方正仿宋_GBK" w:hAnsi="宋体" w:hint="eastAsia"/>
          <w:sz w:val="24"/>
          <w:szCs w:val="28"/>
        </w:rPr>
        <w:t>1</w:t>
      </w:r>
      <w:r>
        <w:rPr>
          <w:rFonts w:ascii="方正仿宋_GBK" w:eastAsia="方正仿宋_GBK" w:hAnsi="宋体" w:hint="eastAsia"/>
          <w:sz w:val="24"/>
          <w:szCs w:val="28"/>
        </w:rPr>
        <w:t>、请供应商完整填写本表。</w:t>
      </w:r>
    </w:p>
    <w:p w14:paraId="146AF391" w14:textId="77777777" w:rsidR="00425850" w:rsidRDefault="00323F1D">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w:t>
      </w:r>
      <w:r>
        <w:rPr>
          <w:rFonts w:ascii="方正仿宋_GBK" w:eastAsia="方正仿宋_GBK" w:hAnsi="宋体" w:hint="eastAsia"/>
          <w:sz w:val="24"/>
          <w:szCs w:val="28"/>
        </w:rPr>
        <w:t>、该表可扩展</w:t>
      </w:r>
      <w:bookmarkStart w:id="85" w:name="OLE_LINK1"/>
      <w:bookmarkStart w:id="86" w:name="OLE_LINK2"/>
      <w:r>
        <w:rPr>
          <w:rFonts w:ascii="方正仿宋_GBK" w:eastAsia="方正仿宋_GBK" w:hAnsi="宋体" w:hint="eastAsia"/>
          <w:sz w:val="24"/>
          <w:szCs w:val="28"/>
        </w:rPr>
        <w:t>，并逐页签字或盖章。</w:t>
      </w:r>
      <w:bookmarkEnd w:id="85"/>
      <w:bookmarkEnd w:id="86"/>
    </w:p>
    <w:p w14:paraId="660EAB69" w14:textId="77777777" w:rsidR="00425850" w:rsidRDefault="00323F1D">
      <w:pPr>
        <w:snapToGrid w:val="0"/>
        <w:spacing w:line="500" w:lineRule="exact"/>
        <w:rPr>
          <w:rFonts w:ascii="方正仿宋_GBK" w:eastAsia="方正仿宋_GBK" w:hAnsi="宋体"/>
          <w:color w:val="FF0000"/>
          <w:sz w:val="24"/>
          <w:szCs w:val="28"/>
        </w:rPr>
      </w:pPr>
      <w:r>
        <w:rPr>
          <w:rFonts w:ascii="方正仿宋_GBK" w:eastAsia="方正仿宋_GBK" w:hAnsi="宋体" w:hint="eastAsia"/>
          <w:sz w:val="24"/>
          <w:szCs w:val="28"/>
        </w:rPr>
        <w:t xml:space="preserve">        3</w:t>
      </w:r>
      <w:r>
        <w:rPr>
          <w:rFonts w:ascii="方正仿宋_GBK" w:eastAsia="方正仿宋_GBK" w:hAnsi="宋体" w:hint="eastAsia"/>
          <w:sz w:val="24"/>
          <w:szCs w:val="28"/>
        </w:rPr>
        <w:t>、该表可根据项目实际情况调整。</w:t>
      </w:r>
    </w:p>
    <w:p w14:paraId="5BD2BBA7" w14:textId="77777777" w:rsidR="00425850" w:rsidRDefault="00425850">
      <w:pPr>
        <w:pStyle w:val="TOC1"/>
        <w:spacing w:line="360" w:lineRule="auto"/>
        <w:rPr>
          <w:rFonts w:ascii="方正仿宋_GBK" w:eastAsia="方正仿宋_GBK" w:hAnsi="宋体"/>
          <w:sz w:val="24"/>
          <w:szCs w:val="24"/>
        </w:rPr>
      </w:pPr>
    </w:p>
    <w:p w14:paraId="3E75CDB6" w14:textId="77777777" w:rsidR="00425850" w:rsidRDefault="00323F1D">
      <w:pPr>
        <w:pStyle w:val="TOC1"/>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w:t>
      </w:r>
    </w:p>
    <w:p w14:paraId="48618301" w14:textId="77777777" w:rsidR="00425850" w:rsidRDefault="00425850"/>
    <w:p w14:paraId="5FEB8691" w14:textId="77777777" w:rsidR="00425850" w:rsidRDefault="00425850"/>
    <w:p w14:paraId="69965445" w14:textId="77777777" w:rsidR="00425850" w:rsidRDefault="00323F1D">
      <w:pPr>
        <w:spacing w:line="360" w:lineRule="auto"/>
      </w:pP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供应商名称（公章）：</w:t>
      </w:r>
    </w:p>
    <w:p w14:paraId="472BD4FA" w14:textId="77777777" w:rsidR="00425850" w:rsidRDefault="00323F1D">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14:paraId="77964299" w14:textId="77777777" w:rsidR="00425850" w:rsidRDefault="00425850">
      <w:pPr>
        <w:snapToGrid w:val="0"/>
        <w:spacing w:line="360" w:lineRule="auto"/>
        <w:ind w:firstLineChars="200" w:firstLine="480"/>
        <w:rPr>
          <w:rFonts w:ascii="方正仿宋_GBK" w:eastAsia="方正仿宋_GBK" w:hAnsi="宋体"/>
          <w:sz w:val="24"/>
          <w:szCs w:val="24"/>
          <w:bdr w:val="single" w:sz="4" w:space="0" w:color="auto"/>
        </w:rPr>
        <w:sectPr w:rsidR="00425850">
          <w:headerReference w:type="default" r:id="rId15"/>
          <w:pgSz w:w="11907" w:h="16840"/>
          <w:pgMar w:top="1134" w:right="1191" w:bottom="1134" w:left="1304" w:header="851" w:footer="992" w:gutter="0"/>
          <w:pgNumType w:fmt="numberInDash"/>
          <w:cols w:space="720"/>
          <w:docGrid w:linePitch="380" w:charSpace="-5735"/>
        </w:sectPr>
      </w:pPr>
    </w:p>
    <w:p w14:paraId="5A85E83C" w14:textId="77777777" w:rsidR="00425850" w:rsidRDefault="00323F1D">
      <w:pPr>
        <w:pStyle w:val="30"/>
        <w:spacing w:before="0" w:after="0" w:line="360" w:lineRule="auto"/>
        <w:rPr>
          <w:rFonts w:ascii="方正仿宋_GBK" w:eastAsia="方正仿宋_GBK" w:hAnsi="宋体"/>
          <w:sz w:val="24"/>
          <w:szCs w:val="24"/>
        </w:rPr>
      </w:pPr>
      <w:bookmarkStart w:id="87" w:name="_Toc313888361"/>
      <w:bookmarkStart w:id="88" w:name="_Toc342913420"/>
      <w:bookmarkStart w:id="89" w:name="_Toc24235"/>
      <w:bookmarkStart w:id="90" w:name="_Toc313008357"/>
      <w:r>
        <w:rPr>
          <w:rFonts w:ascii="方正仿宋_GBK" w:eastAsia="方正仿宋_GBK" w:hAnsi="宋体" w:hint="eastAsia"/>
          <w:sz w:val="24"/>
          <w:szCs w:val="24"/>
        </w:rPr>
        <w:lastRenderedPageBreak/>
        <w:t>二、技术部分</w:t>
      </w:r>
      <w:bookmarkEnd w:id="87"/>
      <w:bookmarkEnd w:id="88"/>
      <w:bookmarkEnd w:id="89"/>
      <w:bookmarkEnd w:id="90"/>
    </w:p>
    <w:p w14:paraId="5E2B1AFD" w14:textId="77777777" w:rsidR="00425850" w:rsidRDefault="00323F1D">
      <w:pPr>
        <w:snapToGrid w:val="0"/>
        <w:spacing w:line="360" w:lineRule="auto"/>
        <w:jc w:val="left"/>
        <w:rPr>
          <w:rFonts w:ascii="方正仿宋_GBK" w:eastAsia="方正仿宋_GBK" w:hAnsi="宋体"/>
          <w:sz w:val="24"/>
          <w:szCs w:val="24"/>
        </w:rPr>
      </w:pPr>
      <w:r>
        <w:rPr>
          <w:rFonts w:ascii="仿宋" w:eastAsia="仿宋" w:hAnsi="仿宋" w:cs="仿宋" w:hint="eastAsia"/>
          <w:sz w:val="24"/>
          <w:szCs w:val="24"/>
        </w:rPr>
        <w:t>（一）服务方案（格式自定）</w:t>
      </w:r>
    </w:p>
    <w:p w14:paraId="36B749E8" w14:textId="77777777" w:rsidR="00425850" w:rsidRDefault="00323F1D">
      <w:pPr>
        <w:tabs>
          <w:tab w:val="left" w:pos="6300"/>
        </w:tabs>
        <w:snapToGrid w:val="0"/>
        <w:spacing w:line="500" w:lineRule="exact"/>
        <w:ind w:firstLine="570"/>
        <w:rPr>
          <w:rFonts w:ascii="方正仿宋_GBK" w:eastAsia="方正仿宋_GBK" w:hAnsi="宋体"/>
          <w:szCs w:val="24"/>
        </w:rPr>
      </w:pPr>
      <w:r>
        <w:rPr>
          <w:rFonts w:ascii="方正仿宋_GBK" w:eastAsia="方正仿宋_GBK" w:hAnsi="宋体"/>
          <w:szCs w:val="24"/>
        </w:rPr>
        <w:br w:type="page"/>
      </w:r>
      <w:r>
        <w:rPr>
          <w:rFonts w:ascii="方正仿宋_GBK" w:eastAsia="方正仿宋_GBK" w:hAnsi="宋体" w:hint="eastAsia"/>
          <w:sz w:val="24"/>
          <w:szCs w:val="24"/>
        </w:rPr>
        <w:lastRenderedPageBreak/>
        <w:t>（二）服务条款差异表</w:t>
      </w:r>
    </w:p>
    <w:p w14:paraId="309B15A2" w14:textId="77777777" w:rsidR="00425850" w:rsidRDefault="00323F1D">
      <w:pPr>
        <w:pStyle w:val="af3"/>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425850" w14:paraId="20F1318C" w14:textId="77777777">
        <w:trPr>
          <w:trHeight w:val="515"/>
          <w:jc w:val="center"/>
        </w:trPr>
        <w:tc>
          <w:tcPr>
            <w:tcW w:w="1138" w:type="dxa"/>
            <w:vAlign w:val="center"/>
          </w:tcPr>
          <w:p w14:paraId="4899C536" w14:textId="77777777" w:rsidR="00425850" w:rsidRDefault="00323F1D">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序号</w:t>
            </w:r>
          </w:p>
        </w:tc>
        <w:tc>
          <w:tcPr>
            <w:tcW w:w="2658" w:type="dxa"/>
            <w:vAlign w:val="center"/>
          </w:tcPr>
          <w:p w14:paraId="4E2F8EE5" w14:textId="77777777" w:rsidR="00425850" w:rsidRDefault="00323F1D">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采购需求</w:t>
            </w:r>
          </w:p>
        </w:tc>
        <w:tc>
          <w:tcPr>
            <w:tcW w:w="2759" w:type="dxa"/>
            <w:vAlign w:val="center"/>
          </w:tcPr>
          <w:p w14:paraId="1189BEB6" w14:textId="77777777" w:rsidR="00425850" w:rsidRDefault="00323F1D">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响应情况</w:t>
            </w:r>
          </w:p>
        </w:tc>
        <w:tc>
          <w:tcPr>
            <w:tcW w:w="2067" w:type="dxa"/>
            <w:vAlign w:val="center"/>
          </w:tcPr>
          <w:p w14:paraId="6C660596" w14:textId="77777777" w:rsidR="00425850" w:rsidRDefault="00323F1D">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差异说明</w:t>
            </w:r>
          </w:p>
        </w:tc>
      </w:tr>
      <w:tr w:rsidR="00425850" w14:paraId="0F2D190F" w14:textId="77777777">
        <w:trPr>
          <w:trHeight w:val="599"/>
          <w:jc w:val="center"/>
        </w:trPr>
        <w:tc>
          <w:tcPr>
            <w:tcW w:w="1138" w:type="dxa"/>
            <w:vAlign w:val="center"/>
          </w:tcPr>
          <w:p w14:paraId="60068A9E"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7600C987"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17404318"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175ABDB9"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6BF14ECE" w14:textId="77777777">
        <w:trPr>
          <w:trHeight w:val="599"/>
          <w:jc w:val="center"/>
        </w:trPr>
        <w:tc>
          <w:tcPr>
            <w:tcW w:w="1138" w:type="dxa"/>
            <w:vAlign w:val="center"/>
          </w:tcPr>
          <w:p w14:paraId="5027066D"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042E635C"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02A67926"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4782472C"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34D38860" w14:textId="77777777">
        <w:trPr>
          <w:trHeight w:val="599"/>
          <w:jc w:val="center"/>
        </w:trPr>
        <w:tc>
          <w:tcPr>
            <w:tcW w:w="1138" w:type="dxa"/>
            <w:vAlign w:val="center"/>
          </w:tcPr>
          <w:p w14:paraId="2369344B"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1607D3AD"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455050B0"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35345CA9"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6AB0139A" w14:textId="77777777">
        <w:trPr>
          <w:trHeight w:val="599"/>
          <w:jc w:val="center"/>
        </w:trPr>
        <w:tc>
          <w:tcPr>
            <w:tcW w:w="1138" w:type="dxa"/>
            <w:vAlign w:val="center"/>
          </w:tcPr>
          <w:p w14:paraId="3223A191"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1BFA1796"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64679C26"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75DE42A8"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5400B56F" w14:textId="77777777">
        <w:trPr>
          <w:trHeight w:val="599"/>
          <w:jc w:val="center"/>
        </w:trPr>
        <w:tc>
          <w:tcPr>
            <w:tcW w:w="1138" w:type="dxa"/>
            <w:vAlign w:val="center"/>
          </w:tcPr>
          <w:p w14:paraId="7FECDC6C"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3CD12780"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3EE5348A"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7A1D6034"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0FB0E2AF" w14:textId="77777777">
        <w:trPr>
          <w:trHeight w:val="599"/>
          <w:jc w:val="center"/>
        </w:trPr>
        <w:tc>
          <w:tcPr>
            <w:tcW w:w="1138" w:type="dxa"/>
            <w:vAlign w:val="center"/>
          </w:tcPr>
          <w:p w14:paraId="3A3D379F"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598B8F80"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5A0CF8F1"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3EB70E6B"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771B0700" w14:textId="77777777">
        <w:trPr>
          <w:trHeight w:val="599"/>
          <w:jc w:val="center"/>
        </w:trPr>
        <w:tc>
          <w:tcPr>
            <w:tcW w:w="1138" w:type="dxa"/>
            <w:vAlign w:val="center"/>
          </w:tcPr>
          <w:p w14:paraId="0FF515D0"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485295EB"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234E2B8B"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08E93ECD"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0CB227E3" w14:textId="77777777">
        <w:trPr>
          <w:trHeight w:val="599"/>
          <w:jc w:val="center"/>
        </w:trPr>
        <w:tc>
          <w:tcPr>
            <w:tcW w:w="1138" w:type="dxa"/>
            <w:vAlign w:val="center"/>
          </w:tcPr>
          <w:p w14:paraId="62E8849B"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0D342706"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24C9B632"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695F6BA9"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475BD47E" w14:textId="77777777">
        <w:trPr>
          <w:trHeight w:val="599"/>
          <w:jc w:val="center"/>
        </w:trPr>
        <w:tc>
          <w:tcPr>
            <w:tcW w:w="1138" w:type="dxa"/>
            <w:vAlign w:val="center"/>
          </w:tcPr>
          <w:p w14:paraId="29B0DBC0"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00EB15A4"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55A9F398"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73F2DED7"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r w:rsidR="00425850" w14:paraId="01088B67" w14:textId="77777777">
        <w:trPr>
          <w:trHeight w:val="599"/>
          <w:jc w:val="center"/>
        </w:trPr>
        <w:tc>
          <w:tcPr>
            <w:tcW w:w="1138" w:type="dxa"/>
            <w:vAlign w:val="center"/>
          </w:tcPr>
          <w:p w14:paraId="28F3BF51"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658" w:type="dxa"/>
            <w:vAlign w:val="center"/>
          </w:tcPr>
          <w:p w14:paraId="29FF3C3A"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759" w:type="dxa"/>
            <w:vAlign w:val="center"/>
          </w:tcPr>
          <w:p w14:paraId="3FB64095"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c>
          <w:tcPr>
            <w:tcW w:w="2067" w:type="dxa"/>
            <w:vAlign w:val="center"/>
          </w:tcPr>
          <w:p w14:paraId="4DD860DB" w14:textId="77777777" w:rsidR="00425850" w:rsidRDefault="00425850">
            <w:pPr>
              <w:tabs>
                <w:tab w:val="left" w:pos="6300"/>
              </w:tabs>
              <w:snapToGrid w:val="0"/>
              <w:spacing w:line="500" w:lineRule="exact"/>
              <w:jc w:val="center"/>
              <w:outlineLvl w:val="0"/>
              <w:rPr>
                <w:rFonts w:ascii="方正仿宋_GBK" w:eastAsia="方正仿宋_GBK" w:hAnsi="宋体"/>
                <w:sz w:val="21"/>
                <w:szCs w:val="21"/>
              </w:rPr>
            </w:pPr>
          </w:p>
        </w:tc>
      </w:tr>
    </w:tbl>
    <w:p w14:paraId="3FD899BA" w14:textId="77777777" w:rsidR="00425850" w:rsidRDefault="00323F1D">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法人授权代表：</w:t>
      </w:r>
    </w:p>
    <w:p w14:paraId="738E4DF5" w14:textId="77777777" w:rsidR="00425850" w:rsidRDefault="00323F1D">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14:paraId="3551B00F" w14:textId="77777777" w:rsidR="00425850" w:rsidRDefault="00323F1D">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14:paraId="19DBF343" w14:textId="77777777" w:rsidR="00425850" w:rsidRDefault="00323F1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14:paraId="26101394"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14:paraId="51CBDE1F"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、本表即为对本项目“第二篇</w:t>
      </w:r>
      <w:r>
        <w:rPr>
          <w:rFonts w:ascii="方正仿宋_GBK" w:eastAsia="方正仿宋_GBK" w:hAnsi="宋体" w:hint="eastAsia"/>
          <w:sz w:val="24"/>
        </w:rPr>
        <w:t xml:space="preserve">  </w:t>
      </w:r>
      <w:r>
        <w:rPr>
          <w:rFonts w:ascii="方正仿宋_GBK" w:eastAsia="方正仿宋_GBK" w:hAnsi="宋体" w:hint="eastAsia"/>
          <w:sz w:val="24"/>
        </w:rPr>
        <w:t>项目服务内容及相关要求”中所列技术要求进行比较和响应；</w:t>
      </w:r>
    </w:p>
    <w:p w14:paraId="15151E6F"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、该表必须按照竞争性磋商要求逐条如实填写，根据响应情况在“差异说明”项填写正偏离或负偏离及原因，完全符合的填写“无差异”；</w:t>
      </w:r>
    </w:p>
    <w:p w14:paraId="663D53A0"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14:paraId="59BE1005"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、可附相关技术支撑材料。（格式自定）</w:t>
      </w:r>
    </w:p>
    <w:p w14:paraId="6B79630F" w14:textId="77777777" w:rsidR="00425850" w:rsidRDefault="00425850">
      <w:pPr>
        <w:tabs>
          <w:tab w:val="left" w:pos="6300"/>
        </w:tabs>
        <w:snapToGrid w:val="0"/>
        <w:spacing w:line="500" w:lineRule="exact"/>
        <w:ind w:firstLineChars="200" w:firstLine="480"/>
        <w:rPr>
          <w:rFonts w:ascii="方正仿宋_GBK" w:eastAsia="方正仿宋_GBK" w:hAnsi="宋体"/>
          <w:sz w:val="24"/>
        </w:rPr>
      </w:pPr>
    </w:p>
    <w:p w14:paraId="2ADA2F16" w14:textId="77777777" w:rsidR="00425850" w:rsidRDefault="00425850">
      <w:pPr>
        <w:snapToGrid w:val="0"/>
        <w:spacing w:line="500" w:lineRule="exact"/>
        <w:rPr>
          <w:rFonts w:ascii="方正仿宋_GBK" w:eastAsia="方正仿宋_GBK" w:hAnsi="宋体"/>
          <w:color w:val="FF0000"/>
          <w:sz w:val="24"/>
          <w:szCs w:val="24"/>
        </w:rPr>
      </w:pPr>
    </w:p>
    <w:p w14:paraId="0F4D238E" w14:textId="77777777" w:rsidR="00425850" w:rsidRDefault="00323F1D">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91" w:name="_Toc13049"/>
      <w:bookmarkStart w:id="92" w:name="_Toc342913421"/>
      <w:bookmarkStart w:id="93" w:name="_Toc313888362"/>
      <w:bookmarkStart w:id="94" w:name="_Toc313008358"/>
      <w:r>
        <w:rPr>
          <w:rFonts w:ascii="方正仿宋_GBK" w:eastAsia="方正仿宋_GBK" w:hAnsi="宋体" w:hint="eastAsia"/>
          <w:sz w:val="24"/>
          <w:szCs w:val="24"/>
        </w:rPr>
        <w:lastRenderedPageBreak/>
        <w:t>三、商务部分</w:t>
      </w:r>
      <w:bookmarkEnd w:id="91"/>
      <w:bookmarkEnd w:id="92"/>
      <w:bookmarkEnd w:id="93"/>
      <w:bookmarkEnd w:id="94"/>
    </w:p>
    <w:p w14:paraId="1D59B9C8" w14:textId="77777777" w:rsidR="00425850" w:rsidRDefault="00323F1D">
      <w:pPr>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w:t>
      </w:r>
      <w:bookmarkStart w:id="95" w:name="_Toc283382459"/>
      <w:r>
        <w:rPr>
          <w:rFonts w:ascii="方正仿宋_GBK" w:eastAsia="方正仿宋_GBK" w:hAnsi="宋体" w:hint="eastAsia"/>
          <w:sz w:val="24"/>
          <w:szCs w:val="24"/>
        </w:rPr>
        <w:t>商务响应偏离表</w:t>
      </w:r>
    </w:p>
    <w:p w14:paraId="1638F42B" w14:textId="77777777" w:rsidR="00425850" w:rsidRDefault="00323F1D">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商务响应偏离表（本表可自行设计格式）</w:t>
      </w:r>
    </w:p>
    <w:p w14:paraId="21FBC62D" w14:textId="77777777" w:rsidR="00425850" w:rsidRDefault="00323F1D">
      <w:pPr>
        <w:snapToGrid w:val="0"/>
        <w:spacing w:line="360" w:lineRule="auto"/>
        <w:ind w:firstLine="465"/>
        <w:rPr>
          <w:rFonts w:ascii="方正仿宋_GBK" w:eastAsia="方正仿宋_GBK" w:hAnsi="宋体"/>
          <w:sz w:val="24"/>
          <w:szCs w:val="24"/>
        </w:rPr>
      </w:pPr>
      <w:r>
        <w:rPr>
          <w:rFonts w:ascii="方正仿宋_GBK" w:eastAsia="方正仿宋_GBK" w:hAnsi="宋体" w:hint="eastAsia"/>
          <w:sz w:val="24"/>
          <w:szCs w:val="24"/>
        </w:rPr>
        <w:t>对于竞争性磋商文件的商务要求，如有任何</w:t>
      </w:r>
      <w:proofErr w:type="gramStart"/>
      <w:r>
        <w:rPr>
          <w:rFonts w:ascii="方正仿宋_GBK" w:eastAsia="方正仿宋_GBK" w:hAnsi="宋体" w:hint="eastAsia"/>
          <w:sz w:val="24"/>
          <w:szCs w:val="24"/>
        </w:rPr>
        <w:t>偏离请</w:t>
      </w:r>
      <w:proofErr w:type="gramEnd"/>
      <w:r>
        <w:rPr>
          <w:rFonts w:ascii="方正仿宋_GBK" w:eastAsia="方正仿宋_GBK" w:hAnsi="宋体"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425850" w14:paraId="3B8D4BCC" w14:textId="77777777">
        <w:trPr>
          <w:trHeight w:val="765"/>
        </w:trPr>
        <w:tc>
          <w:tcPr>
            <w:tcW w:w="1510" w:type="dxa"/>
            <w:vAlign w:val="center"/>
          </w:tcPr>
          <w:p w14:paraId="52EE7ACC" w14:textId="77777777" w:rsidR="00425850" w:rsidRDefault="00323F1D">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序号</w:t>
            </w:r>
          </w:p>
        </w:tc>
        <w:tc>
          <w:tcPr>
            <w:tcW w:w="3179" w:type="dxa"/>
            <w:vAlign w:val="center"/>
          </w:tcPr>
          <w:p w14:paraId="21E9C4C5" w14:textId="77777777" w:rsidR="00425850" w:rsidRDefault="00323F1D">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磋商项目需求</w:t>
            </w:r>
          </w:p>
        </w:tc>
        <w:tc>
          <w:tcPr>
            <w:tcW w:w="2434" w:type="dxa"/>
            <w:vAlign w:val="center"/>
          </w:tcPr>
          <w:p w14:paraId="202E792F" w14:textId="77777777" w:rsidR="00425850" w:rsidRDefault="00323F1D">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响应情况</w:t>
            </w:r>
          </w:p>
        </w:tc>
        <w:tc>
          <w:tcPr>
            <w:tcW w:w="2355" w:type="dxa"/>
            <w:vAlign w:val="center"/>
          </w:tcPr>
          <w:p w14:paraId="31EBBBB8" w14:textId="77777777" w:rsidR="00425850" w:rsidRDefault="00323F1D">
            <w:pPr>
              <w:tabs>
                <w:tab w:val="left" w:pos="6300"/>
              </w:tabs>
              <w:snapToGrid w:val="0"/>
              <w:spacing w:line="360" w:lineRule="auto"/>
              <w:jc w:val="center"/>
              <w:outlineLvl w:val="0"/>
              <w:rPr>
                <w:rFonts w:ascii="方正仿宋_GBK" w:eastAsia="方正仿宋_GBK" w:hAnsi="宋体"/>
                <w:sz w:val="21"/>
                <w:szCs w:val="24"/>
              </w:rPr>
            </w:pPr>
            <w:r>
              <w:rPr>
                <w:rFonts w:ascii="方正仿宋_GBK" w:eastAsia="方正仿宋_GBK" w:hAnsi="宋体" w:hint="eastAsia"/>
                <w:sz w:val="21"/>
                <w:szCs w:val="24"/>
              </w:rPr>
              <w:t>偏离说明</w:t>
            </w:r>
          </w:p>
        </w:tc>
      </w:tr>
      <w:tr w:rsidR="00425850" w14:paraId="19D0F1EE" w14:textId="77777777">
        <w:trPr>
          <w:trHeight w:val="703"/>
        </w:trPr>
        <w:tc>
          <w:tcPr>
            <w:tcW w:w="1510" w:type="dxa"/>
            <w:vAlign w:val="center"/>
          </w:tcPr>
          <w:p w14:paraId="36A1B5AA"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74C30B74"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799B5307"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56CD3757"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r>
      <w:tr w:rsidR="00425850" w14:paraId="40B6D9FB" w14:textId="77777777">
        <w:trPr>
          <w:trHeight w:val="703"/>
        </w:trPr>
        <w:tc>
          <w:tcPr>
            <w:tcW w:w="1510" w:type="dxa"/>
            <w:vAlign w:val="center"/>
          </w:tcPr>
          <w:p w14:paraId="7FDDEB75"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7F9EE9F3"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0E8218A0"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2FF763A7"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r>
      <w:tr w:rsidR="00425850" w14:paraId="5E6F9044" w14:textId="77777777">
        <w:trPr>
          <w:trHeight w:val="703"/>
        </w:trPr>
        <w:tc>
          <w:tcPr>
            <w:tcW w:w="1510" w:type="dxa"/>
            <w:vAlign w:val="center"/>
          </w:tcPr>
          <w:p w14:paraId="41D543A2"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2D906256"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171957D5"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424B5102"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r>
      <w:tr w:rsidR="00425850" w14:paraId="5546F840" w14:textId="77777777">
        <w:trPr>
          <w:trHeight w:val="703"/>
        </w:trPr>
        <w:tc>
          <w:tcPr>
            <w:tcW w:w="1510" w:type="dxa"/>
            <w:vAlign w:val="center"/>
          </w:tcPr>
          <w:p w14:paraId="78FE7909"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55764388"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35099C96"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4CC8FAB6"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r>
      <w:tr w:rsidR="00425850" w14:paraId="54CDD509" w14:textId="77777777">
        <w:trPr>
          <w:trHeight w:val="703"/>
        </w:trPr>
        <w:tc>
          <w:tcPr>
            <w:tcW w:w="1510" w:type="dxa"/>
            <w:vAlign w:val="center"/>
          </w:tcPr>
          <w:p w14:paraId="1EAE8AD1"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2910260E"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6B90AE6A"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288015B7"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r>
      <w:tr w:rsidR="00425850" w14:paraId="0E65F8A4" w14:textId="77777777">
        <w:trPr>
          <w:trHeight w:val="703"/>
        </w:trPr>
        <w:tc>
          <w:tcPr>
            <w:tcW w:w="1510" w:type="dxa"/>
            <w:vAlign w:val="center"/>
          </w:tcPr>
          <w:p w14:paraId="7772A603"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3179" w:type="dxa"/>
            <w:vAlign w:val="center"/>
          </w:tcPr>
          <w:p w14:paraId="0457C8F0"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434" w:type="dxa"/>
            <w:vAlign w:val="center"/>
          </w:tcPr>
          <w:p w14:paraId="36C45ECD"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c>
          <w:tcPr>
            <w:tcW w:w="2355" w:type="dxa"/>
            <w:vAlign w:val="center"/>
          </w:tcPr>
          <w:p w14:paraId="2675C07B" w14:textId="77777777" w:rsidR="00425850" w:rsidRDefault="00425850">
            <w:pPr>
              <w:tabs>
                <w:tab w:val="left" w:pos="6300"/>
              </w:tabs>
              <w:snapToGrid w:val="0"/>
              <w:spacing w:line="360" w:lineRule="auto"/>
              <w:jc w:val="center"/>
              <w:outlineLvl w:val="0"/>
              <w:rPr>
                <w:rFonts w:ascii="方正仿宋_GBK" w:eastAsia="方正仿宋_GBK" w:hAnsi="宋体"/>
                <w:sz w:val="21"/>
                <w:szCs w:val="24"/>
              </w:rPr>
            </w:pPr>
          </w:p>
        </w:tc>
      </w:tr>
    </w:tbl>
    <w:p w14:paraId="790069C4" w14:textId="77777777" w:rsidR="00425850" w:rsidRDefault="00425850">
      <w:pPr>
        <w:snapToGrid w:val="0"/>
        <w:spacing w:line="360" w:lineRule="auto"/>
        <w:ind w:firstLine="465"/>
        <w:rPr>
          <w:rFonts w:ascii="方正仿宋_GBK" w:eastAsia="方正仿宋_GBK" w:hAnsi="宋体"/>
          <w:sz w:val="24"/>
          <w:szCs w:val="24"/>
        </w:rPr>
      </w:pPr>
    </w:p>
    <w:p w14:paraId="1FE67B44" w14:textId="77777777" w:rsidR="00425850" w:rsidRDefault="00323F1D">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 xml:space="preserve">          </w:t>
      </w:r>
      <w:r>
        <w:rPr>
          <w:rFonts w:ascii="方正仿宋_GBK" w:eastAsia="方正仿宋_GBK" w:hAnsi="宋体" w:hint="eastAsia"/>
          <w:sz w:val="24"/>
          <w:szCs w:val="28"/>
        </w:rPr>
        <w:t>法人授权代表：</w:t>
      </w:r>
    </w:p>
    <w:p w14:paraId="6813AB4E" w14:textId="77777777" w:rsidR="00425850" w:rsidRDefault="00323F1D">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14:paraId="559FB3BD" w14:textId="77777777" w:rsidR="00425850" w:rsidRDefault="00323F1D">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14:paraId="6ABF42C8" w14:textId="77777777" w:rsidR="00425850" w:rsidRDefault="00323F1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14:paraId="4671ECCA"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14:paraId="1B95DE12"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w:t>
      </w:r>
      <w:r>
        <w:rPr>
          <w:rFonts w:ascii="方正仿宋_GBK" w:eastAsia="方正仿宋_GBK" w:hAnsi="宋体" w:hint="eastAsia"/>
          <w:sz w:val="24"/>
        </w:rPr>
        <w:t xml:space="preserve">  </w:t>
      </w:r>
      <w:r>
        <w:rPr>
          <w:rFonts w:ascii="方正仿宋_GBK" w:eastAsia="方正仿宋_GBK" w:hAnsi="宋体" w:hint="eastAsia"/>
          <w:sz w:val="24"/>
        </w:rPr>
        <w:t>采购商务需求”中所列服务要求进行比较和响应；</w:t>
      </w:r>
    </w:p>
    <w:p w14:paraId="5F752677"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、该表必须按照竞争性磋商要求逐条如实填写，根据响应情况在“差异说明”项填写正偏离或负偏离及原因，完全符合的填写“无差异”；</w:t>
      </w:r>
    </w:p>
    <w:p w14:paraId="2C517979" w14:textId="77777777" w:rsidR="00425850" w:rsidRDefault="00323F1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14:paraId="4CADF36B" w14:textId="77777777" w:rsidR="00425850" w:rsidRDefault="00323F1D">
      <w:pPr>
        <w:spacing w:line="360" w:lineRule="auto"/>
        <w:ind w:firstLineChars="200" w:firstLine="560"/>
        <w:rPr>
          <w:rFonts w:ascii="方正仿宋_GBK" w:eastAsia="方正仿宋_GBK" w:hAnsi="宋体"/>
          <w:sz w:val="24"/>
          <w:szCs w:val="24"/>
        </w:rPr>
      </w:pPr>
      <w:r>
        <w:br w:type="page"/>
      </w:r>
      <w:r>
        <w:rPr>
          <w:rFonts w:ascii="方正仿宋_GBK" w:eastAsia="方正仿宋_GBK" w:hAnsi="宋体" w:hint="eastAsia"/>
          <w:sz w:val="24"/>
          <w:szCs w:val="24"/>
        </w:rPr>
        <w:lastRenderedPageBreak/>
        <w:t>（二）其它优惠承诺（格式自定）</w:t>
      </w:r>
    </w:p>
    <w:p w14:paraId="48602F41" w14:textId="77777777" w:rsidR="00425850" w:rsidRDefault="00323F1D">
      <w:pPr>
        <w:pStyle w:val="30"/>
        <w:spacing w:before="0" w:after="0" w:line="360" w:lineRule="auto"/>
      </w:pPr>
      <w:r>
        <w:rPr>
          <w:rFonts w:ascii="方正仿宋_GBK" w:eastAsia="方正仿宋_GBK" w:hAnsi="宋体"/>
          <w:sz w:val="24"/>
          <w:szCs w:val="24"/>
        </w:rPr>
        <w:br w:type="page"/>
      </w:r>
      <w:bookmarkStart w:id="96" w:name="_Toc27642"/>
      <w:bookmarkStart w:id="97" w:name="_Toc342913422"/>
      <w:bookmarkStart w:id="98" w:name="_Toc313008359"/>
      <w:bookmarkStart w:id="99" w:name="_Toc313888363"/>
      <w:bookmarkEnd w:id="95"/>
      <w:r>
        <w:rPr>
          <w:rFonts w:ascii="方正仿宋_GBK" w:eastAsia="方正仿宋_GBK" w:hAnsi="宋体" w:hint="eastAsia"/>
          <w:sz w:val="24"/>
          <w:szCs w:val="24"/>
        </w:rPr>
        <w:lastRenderedPageBreak/>
        <w:t>四、资格条件及其他</w:t>
      </w:r>
      <w:bookmarkEnd w:id="96"/>
      <w:bookmarkEnd w:id="97"/>
      <w:bookmarkEnd w:id="98"/>
      <w:bookmarkEnd w:id="99"/>
    </w:p>
    <w:p w14:paraId="2D01B338" w14:textId="77777777" w:rsidR="00425850" w:rsidRDefault="00323F1D">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（一）法人营业执照（副本）或事业单位法人证书（副本）或个体工商户营业执照或有效的自然人身份证明或社会团体法人登记证书复印件</w:t>
      </w:r>
    </w:p>
    <w:p w14:paraId="354546AF" w14:textId="77777777" w:rsidR="00425850" w:rsidRDefault="00323F1D">
      <w:pPr>
        <w:tabs>
          <w:tab w:val="left" w:pos="6300"/>
        </w:tabs>
        <w:snapToGrid w:val="0"/>
        <w:spacing w:line="500" w:lineRule="exact"/>
        <w:ind w:firstLineChars="200" w:firstLine="480"/>
        <w:rPr>
          <w:rFonts w:ascii="仿宋" w:eastAsia="仿宋" w:hAnsi="仿宋"/>
          <w:sz w:val="24"/>
          <w:szCs w:val="24"/>
          <w:u w:val="single"/>
        </w:rPr>
      </w:pPr>
      <w:r>
        <w:rPr>
          <w:rFonts w:ascii="仿宋" w:eastAsia="仿宋" w:hAnsi="仿宋" w:hint="eastAsia"/>
          <w:sz w:val="24"/>
          <w:szCs w:val="24"/>
          <w:u w:val="single"/>
        </w:rPr>
        <w:t>说明：投标人按“多证合一”登记制度办理营业执照的，</w:t>
      </w:r>
      <w:r>
        <w:rPr>
          <w:rFonts w:ascii="仿宋" w:eastAsia="仿宋" w:hAnsi="仿宋" w:cs="宋体" w:hint="eastAsia"/>
          <w:kern w:val="0"/>
          <w:sz w:val="24"/>
          <w:szCs w:val="24"/>
          <w:u w:val="single"/>
        </w:rPr>
        <w:t>税务登记证（副本）和社会保险登记证</w:t>
      </w:r>
      <w:r>
        <w:rPr>
          <w:rFonts w:ascii="仿宋" w:eastAsia="仿宋" w:hAnsi="仿宋" w:hint="eastAsia"/>
          <w:sz w:val="24"/>
          <w:szCs w:val="24"/>
          <w:u w:val="single"/>
        </w:rPr>
        <w:t>以投标人所提供的营业执照（副本）复印件为准。</w:t>
      </w:r>
    </w:p>
    <w:p w14:paraId="3DB56B29" w14:textId="77777777" w:rsidR="00425850" w:rsidRDefault="00425850">
      <w:pPr>
        <w:pStyle w:val="aff"/>
      </w:pPr>
    </w:p>
    <w:p w14:paraId="73DCD796" w14:textId="77777777" w:rsidR="00425850" w:rsidRDefault="00425850">
      <w:pPr>
        <w:tabs>
          <w:tab w:val="left" w:pos="6300"/>
        </w:tabs>
        <w:snapToGrid w:val="0"/>
        <w:spacing w:line="500" w:lineRule="exact"/>
        <w:ind w:firstLine="570"/>
        <w:rPr>
          <w:rFonts w:ascii="方正仿宋_GBK" w:eastAsia="方正仿宋_GBK" w:hAnsi="仿宋"/>
        </w:rPr>
      </w:pPr>
    </w:p>
    <w:p w14:paraId="7A479192" w14:textId="77777777" w:rsidR="00425850" w:rsidRDefault="00425850">
      <w:pPr>
        <w:tabs>
          <w:tab w:val="left" w:pos="6300"/>
        </w:tabs>
        <w:snapToGrid w:val="0"/>
        <w:spacing w:line="500" w:lineRule="exact"/>
        <w:ind w:firstLine="570"/>
        <w:rPr>
          <w:rFonts w:ascii="方正仿宋_GBK" w:eastAsia="方正仿宋_GBK" w:hAnsi="仿宋"/>
        </w:rPr>
      </w:pPr>
    </w:p>
    <w:p w14:paraId="26A88673" w14:textId="77777777" w:rsidR="00425850" w:rsidRDefault="00425850">
      <w:pPr>
        <w:tabs>
          <w:tab w:val="left" w:pos="6300"/>
        </w:tabs>
        <w:snapToGrid w:val="0"/>
        <w:spacing w:line="500" w:lineRule="exact"/>
        <w:ind w:firstLine="570"/>
        <w:rPr>
          <w:rFonts w:ascii="方正仿宋_GBK" w:eastAsia="方正仿宋_GBK" w:hAnsi="仿宋"/>
        </w:rPr>
      </w:pPr>
    </w:p>
    <w:p w14:paraId="2A3ABFB9" w14:textId="77777777" w:rsidR="00425850" w:rsidRDefault="00425850">
      <w:pPr>
        <w:tabs>
          <w:tab w:val="left" w:pos="6300"/>
        </w:tabs>
        <w:snapToGrid w:val="0"/>
        <w:spacing w:line="500" w:lineRule="exact"/>
        <w:ind w:firstLine="570"/>
        <w:rPr>
          <w:rFonts w:ascii="方正仿宋_GBK" w:eastAsia="方正仿宋_GBK" w:hAnsi="仿宋"/>
        </w:rPr>
      </w:pPr>
    </w:p>
    <w:p w14:paraId="2AD9DCCC" w14:textId="77777777" w:rsidR="00425850" w:rsidRDefault="00425850">
      <w:pPr>
        <w:tabs>
          <w:tab w:val="left" w:pos="6300"/>
        </w:tabs>
        <w:snapToGrid w:val="0"/>
        <w:spacing w:line="500" w:lineRule="exact"/>
        <w:jc w:val="left"/>
        <w:rPr>
          <w:rFonts w:ascii="仿宋" w:eastAsia="仿宋" w:hAnsi="仿宋"/>
          <w:sz w:val="24"/>
        </w:rPr>
      </w:pPr>
    </w:p>
    <w:p w14:paraId="02F8479E" w14:textId="77777777" w:rsidR="00425850" w:rsidRDefault="00425850">
      <w:pPr>
        <w:tabs>
          <w:tab w:val="left" w:pos="6300"/>
        </w:tabs>
        <w:snapToGrid w:val="0"/>
        <w:spacing w:line="500" w:lineRule="exact"/>
        <w:jc w:val="center"/>
        <w:rPr>
          <w:rFonts w:ascii="仿宋" w:eastAsia="仿宋" w:hAnsi="仿宋"/>
        </w:rPr>
      </w:pPr>
    </w:p>
    <w:p w14:paraId="09E03325" w14:textId="77777777" w:rsidR="00425850" w:rsidRDefault="00425850">
      <w:pPr>
        <w:tabs>
          <w:tab w:val="left" w:pos="6300"/>
        </w:tabs>
        <w:snapToGrid w:val="0"/>
        <w:spacing w:line="500" w:lineRule="exact"/>
        <w:jc w:val="center"/>
        <w:rPr>
          <w:rFonts w:ascii="仿宋" w:eastAsia="仿宋" w:hAnsi="仿宋"/>
        </w:rPr>
      </w:pPr>
    </w:p>
    <w:p w14:paraId="7916D580" w14:textId="77777777" w:rsidR="00425850" w:rsidRDefault="00425850">
      <w:pPr>
        <w:tabs>
          <w:tab w:val="left" w:pos="6300"/>
        </w:tabs>
        <w:snapToGrid w:val="0"/>
        <w:spacing w:line="500" w:lineRule="exact"/>
        <w:jc w:val="center"/>
        <w:rPr>
          <w:rFonts w:ascii="仿宋" w:eastAsia="仿宋" w:hAnsi="仿宋"/>
        </w:rPr>
      </w:pPr>
    </w:p>
    <w:p w14:paraId="7C099622" w14:textId="77777777" w:rsidR="00425850" w:rsidRDefault="00425850">
      <w:pPr>
        <w:tabs>
          <w:tab w:val="left" w:pos="6300"/>
        </w:tabs>
        <w:snapToGrid w:val="0"/>
        <w:spacing w:line="500" w:lineRule="exact"/>
        <w:jc w:val="center"/>
        <w:rPr>
          <w:rFonts w:ascii="仿宋" w:eastAsia="仿宋" w:hAnsi="仿宋"/>
        </w:rPr>
      </w:pPr>
    </w:p>
    <w:p w14:paraId="16D19702" w14:textId="77777777" w:rsidR="00425850" w:rsidRDefault="00425850">
      <w:pPr>
        <w:tabs>
          <w:tab w:val="left" w:pos="6300"/>
        </w:tabs>
        <w:snapToGrid w:val="0"/>
        <w:spacing w:line="500" w:lineRule="exact"/>
        <w:jc w:val="center"/>
        <w:rPr>
          <w:rFonts w:ascii="仿宋" w:eastAsia="仿宋" w:hAnsi="仿宋"/>
        </w:rPr>
      </w:pPr>
    </w:p>
    <w:p w14:paraId="019AD690" w14:textId="77777777" w:rsidR="00425850" w:rsidRDefault="00425850">
      <w:pPr>
        <w:tabs>
          <w:tab w:val="left" w:pos="6300"/>
        </w:tabs>
        <w:snapToGrid w:val="0"/>
        <w:spacing w:line="500" w:lineRule="exact"/>
        <w:jc w:val="center"/>
        <w:rPr>
          <w:rFonts w:ascii="仿宋" w:eastAsia="仿宋" w:hAnsi="仿宋"/>
        </w:rPr>
      </w:pPr>
    </w:p>
    <w:p w14:paraId="2C25F395" w14:textId="77777777" w:rsidR="00425850" w:rsidRDefault="00425850">
      <w:pPr>
        <w:tabs>
          <w:tab w:val="left" w:pos="6300"/>
        </w:tabs>
        <w:snapToGrid w:val="0"/>
        <w:spacing w:line="500" w:lineRule="exact"/>
        <w:jc w:val="center"/>
        <w:rPr>
          <w:rFonts w:ascii="仿宋" w:eastAsia="仿宋" w:hAnsi="仿宋"/>
        </w:rPr>
      </w:pPr>
    </w:p>
    <w:p w14:paraId="46FE677B" w14:textId="77777777" w:rsidR="00425850" w:rsidRDefault="00425850">
      <w:pPr>
        <w:tabs>
          <w:tab w:val="left" w:pos="6300"/>
        </w:tabs>
        <w:snapToGrid w:val="0"/>
        <w:spacing w:line="500" w:lineRule="exact"/>
        <w:jc w:val="center"/>
        <w:rPr>
          <w:rFonts w:ascii="仿宋" w:eastAsia="仿宋" w:hAnsi="仿宋"/>
        </w:rPr>
      </w:pPr>
    </w:p>
    <w:p w14:paraId="28D4C28C" w14:textId="77777777" w:rsidR="00425850" w:rsidRDefault="00425850">
      <w:pPr>
        <w:tabs>
          <w:tab w:val="left" w:pos="6300"/>
        </w:tabs>
        <w:snapToGrid w:val="0"/>
        <w:spacing w:line="500" w:lineRule="exact"/>
        <w:jc w:val="center"/>
        <w:rPr>
          <w:rFonts w:ascii="仿宋" w:eastAsia="仿宋" w:hAnsi="仿宋"/>
        </w:rPr>
      </w:pPr>
    </w:p>
    <w:p w14:paraId="05384363" w14:textId="77777777" w:rsidR="00425850" w:rsidRDefault="00425850">
      <w:pPr>
        <w:tabs>
          <w:tab w:val="left" w:pos="6300"/>
        </w:tabs>
        <w:snapToGrid w:val="0"/>
        <w:spacing w:line="500" w:lineRule="exact"/>
        <w:jc w:val="center"/>
        <w:rPr>
          <w:rFonts w:ascii="仿宋" w:eastAsia="仿宋" w:hAnsi="仿宋"/>
        </w:rPr>
      </w:pPr>
    </w:p>
    <w:p w14:paraId="5A7DEE3A" w14:textId="77777777" w:rsidR="00425850" w:rsidRDefault="00425850">
      <w:pPr>
        <w:tabs>
          <w:tab w:val="left" w:pos="6300"/>
        </w:tabs>
        <w:snapToGrid w:val="0"/>
        <w:spacing w:line="500" w:lineRule="exact"/>
        <w:jc w:val="center"/>
        <w:rPr>
          <w:rFonts w:ascii="仿宋" w:eastAsia="仿宋" w:hAnsi="仿宋"/>
        </w:rPr>
      </w:pPr>
    </w:p>
    <w:p w14:paraId="2C2908EE" w14:textId="77777777" w:rsidR="00425850" w:rsidRDefault="00425850">
      <w:pPr>
        <w:tabs>
          <w:tab w:val="left" w:pos="6300"/>
        </w:tabs>
        <w:snapToGrid w:val="0"/>
        <w:spacing w:line="500" w:lineRule="exact"/>
        <w:jc w:val="center"/>
        <w:rPr>
          <w:rFonts w:ascii="仿宋" w:eastAsia="仿宋" w:hAnsi="仿宋"/>
        </w:rPr>
      </w:pPr>
    </w:p>
    <w:p w14:paraId="3D484E7B" w14:textId="77777777" w:rsidR="00425850" w:rsidRDefault="00425850">
      <w:pPr>
        <w:tabs>
          <w:tab w:val="left" w:pos="6300"/>
        </w:tabs>
        <w:snapToGrid w:val="0"/>
        <w:spacing w:line="500" w:lineRule="exact"/>
        <w:jc w:val="center"/>
        <w:rPr>
          <w:rFonts w:ascii="仿宋" w:eastAsia="仿宋" w:hAnsi="仿宋"/>
        </w:rPr>
      </w:pPr>
    </w:p>
    <w:p w14:paraId="19F78B1E" w14:textId="77777777" w:rsidR="00425850" w:rsidRDefault="00425850">
      <w:pPr>
        <w:tabs>
          <w:tab w:val="left" w:pos="6300"/>
        </w:tabs>
        <w:snapToGrid w:val="0"/>
        <w:spacing w:line="500" w:lineRule="exact"/>
        <w:jc w:val="center"/>
        <w:rPr>
          <w:rFonts w:ascii="仿宋" w:eastAsia="仿宋" w:hAnsi="仿宋"/>
        </w:rPr>
      </w:pPr>
    </w:p>
    <w:p w14:paraId="48A0CDD9" w14:textId="77777777" w:rsidR="00425850" w:rsidRDefault="00425850">
      <w:pPr>
        <w:tabs>
          <w:tab w:val="left" w:pos="6300"/>
        </w:tabs>
        <w:snapToGrid w:val="0"/>
        <w:spacing w:line="500" w:lineRule="exact"/>
        <w:jc w:val="center"/>
        <w:rPr>
          <w:rFonts w:ascii="仿宋" w:eastAsia="仿宋" w:hAnsi="仿宋"/>
        </w:rPr>
      </w:pPr>
    </w:p>
    <w:p w14:paraId="5C05D067" w14:textId="77777777" w:rsidR="00425850" w:rsidRDefault="00425850">
      <w:pPr>
        <w:tabs>
          <w:tab w:val="left" w:pos="6300"/>
        </w:tabs>
        <w:snapToGrid w:val="0"/>
        <w:spacing w:line="500" w:lineRule="exact"/>
        <w:jc w:val="center"/>
        <w:rPr>
          <w:rFonts w:ascii="仿宋" w:eastAsia="仿宋" w:hAnsi="仿宋"/>
        </w:rPr>
      </w:pPr>
    </w:p>
    <w:p w14:paraId="6618DFB3" w14:textId="77777777" w:rsidR="00425850" w:rsidRDefault="00425850">
      <w:pPr>
        <w:tabs>
          <w:tab w:val="left" w:pos="6300"/>
        </w:tabs>
        <w:snapToGrid w:val="0"/>
        <w:spacing w:line="500" w:lineRule="exact"/>
        <w:jc w:val="center"/>
        <w:rPr>
          <w:rFonts w:ascii="仿宋" w:eastAsia="仿宋" w:hAnsi="仿宋"/>
        </w:rPr>
      </w:pPr>
    </w:p>
    <w:p w14:paraId="634ABF86" w14:textId="77777777" w:rsidR="00425850" w:rsidRDefault="00425850">
      <w:pPr>
        <w:tabs>
          <w:tab w:val="left" w:pos="6300"/>
        </w:tabs>
        <w:snapToGrid w:val="0"/>
        <w:spacing w:line="500" w:lineRule="exact"/>
        <w:jc w:val="center"/>
        <w:rPr>
          <w:rFonts w:ascii="仿宋" w:eastAsia="仿宋" w:hAnsi="仿宋"/>
        </w:rPr>
      </w:pPr>
    </w:p>
    <w:p w14:paraId="45A26E4B" w14:textId="77777777" w:rsidR="00425850" w:rsidRDefault="00425850">
      <w:pPr>
        <w:tabs>
          <w:tab w:val="left" w:pos="6300"/>
        </w:tabs>
        <w:snapToGrid w:val="0"/>
        <w:spacing w:line="500" w:lineRule="exact"/>
        <w:rPr>
          <w:rFonts w:ascii="仿宋" w:eastAsia="仿宋" w:hAnsi="仿宋"/>
        </w:rPr>
      </w:pPr>
    </w:p>
    <w:p w14:paraId="036DFB55" w14:textId="77777777" w:rsidR="00425850" w:rsidRDefault="00323F1D">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（二）法定代表人身份证明书（格式）</w:t>
      </w:r>
    </w:p>
    <w:p w14:paraId="2D4F9551" w14:textId="77777777" w:rsidR="00425850" w:rsidRDefault="00425850">
      <w:pPr>
        <w:tabs>
          <w:tab w:val="left" w:pos="6300"/>
        </w:tabs>
        <w:snapToGrid w:val="0"/>
        <w:spacing w:line="500" w:lineRule="exact"/>
        <w:ind w:firstLine="570"/>
        <w:rPr>
          <w:rFonts w:ascii="方正仿宋_GBK" w:eastAsia="方正仿宋_GBK" w:hAnsi="仿宋"/>
          <w:sz w:val="24"/>
        </w:rPr>
      </w:pPr>
    </w:p>
    <w:p w14:paraId="6120090F"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招标项目名称：</w:t>
      </w:r>
      <w:r>
        <w:rPr>
          <w:rFonts w:ascii="方正仿宋_GBK" w:eastAsia="方正仿宋_GBK" w:hAnsi="仿宋" w:hint="eastAsia"/>
          <w:sz w:val="24"/>
          <w:u w:val="single"/>
        </w:rPr>
        <w:t xml:space="preserve">                                                </w:t>
      </w:r>
    </w:p>
    <w:p w14:paraId="25086CFA" w14:textId="77777777" w:rsidR="00425850" w:rsidRDefault="00425850">
      <w:pPr>
        <w:tabs>
          <w:tab w:val="left" w:pos="6300"/>
        </w:tabs>
        <w:snapToGrid w:val="0"/>
        <w:spacing w:line="500" w:lineRule="exact"/>
        <w:ind w:firstLine="570"/>
        <w:rPr>
          <w:rFonts w:ascii="方正仿宋_GBK" w:eastAsia="方正仿宋_GBK" w:hAnsi="仿宋"/>
          <w:sz w:val="24"/>
        </w:rPr>
      </w:pPr>
    </w:p>
    <w:p w14:paraId="4F497535" w14:textId="77777777" w:rsidR="00425850" w:rsidRDefault="00323F1D">
      <w:pPr>
        <w:tabs>
          <w:tab w:val="left" w:pos="6300"/>
        </w:tabs>
        <w:snapToGrid w:val="0"/>
        <w:spacing w:line="500" w:lineRule="exact"/>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5022498B"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u w:val="single"/>
        </w:rPr>
        <w:t xml:space="preserve">        </w:t>
      </w:r>
      <w:r>
        <w:rPr>
          <w:rFonts w:ascii="方正仿宋_GBK" w:eastAsia="方正仿宋_GBK" w:hAnsi="仿宋" w:hint="eastAsia"/>
          <w:sz w:val="24"/>
        </w:rPr>
        <w:t>（法定代表人姓名）在</w:t>
      </w:r>
      <w:r>
        <w:rPr>
          <w:rFonts w:ascii="方正仿宋_GBK" w:eastAsia="方正仿宋_GBK" w:hAnsi="仿宋" w:hint="eastAsia"/>
          <w:sz w:val="24"/>
          <w:u w:val="single"/>
        </w:rPr>
        <w:t xml:space="preserve">                       </w:t>
      </w:r>
      <w:r>
        <w:rPr>
          <w:rFonts w:ascii="方正仿宋_GBK" w:eastAsia="方正仿宋_GBK" w:hAnsi="仿宋" w:hint="eastAsia"/>
          <w:sz w:val="24"/>
        </w:rPr>
        <w:t>（供应商名称）任</w:t>
      </w:r>
      <w:r>
        <w:rPr>
          <w:rFonts w:ascii="方正仿宋_GBK" w:eastAsia="方正仿宋_GBK" w:hAnsi="仿宋" w:hint="eastAsia"/>
          <w:sz w:val="24"/>
          <w:u w:val="single"/>
        </w:rPr>
        <w:t xml:space="preserve">    </w:t>
      </w:r>
      <w:r>
        <w:rPr>
          <w:rFonts w:ascii="方正仿宋_GBK" w:eastAsia="方正仿宋_GBK" w:hAnsi="仿宋" w:hint="eastAsia"/>
          <w:sz w:val="24"/>
        </w:rPr>
        <w:t>（职务名称）职务，是（供应商名称）</w:t>
      </w:r>
      <w:r>
        <w:rPr>
          <w:rFonts w:ascii="方正仿宋_GBK" w:eastAsia="方正仿宋_GBK" w:hAnsi="仿宋" w:hint="eastAsia"/>
          <w:sz w:val="24"/>
          <w:u w:val="single"/>
        </w:rPr>
        <w:t xml:space="preserve">              </w:t>
      </w:r>
      <w:r>
        <w:rPr>
          <w:rFonts w:ascii="方正仿宋_GBK" w:eastAsia="方正仿宋_GBK" w:hAnsi="仿宋" w:hint="eastAsia"/>
          <w:sz w:val="24"/>
        </w:rPr>
        <w:t>的法定代表人。</w:t>
      </w:r>
    </w:p>
    <w:p w14:paraId="4E6C4ACA" w14:textId="77777777" w:rsidR="00425850" w:rsidRDefault="00425850">
      <w:pPr>
        <w:tabs>
          <w:tab w:val="left" w:pos="6300"/>
        </w:tabs>
        <w:snapToGrid w:val="0"/>
        <w:spacing w:line="500" w:lineRule="exact"/>
        <w:ind w:firstLine="570"/>
        <w:rPr>
          <w:rFonts w:ascii="方正仿宋_GBK" w:eastAsia="方正仿宋_GBK" w:hAnsi="仿宋"/>
          <w:sz w:val="24"/>
        </w:rPr>
      </w:pPr>
    </w:p>
    <w:p w14:paraId="2B7DF370"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特此证明。</w:t>
      </w:r>
    </w:p>
    <w:p w14:paraId="19F0D12D" w14:textId="77777777" w:rsidR="00425850" w:rsidRDefault="00425850">
      <w:pPr>
        <w:tabs>
          <w:tab w:val="left" w:pos="6300"/>
        </w:tabs>
        <w:snapToGrid w:val="0"/>
        <w:spacing w:line="500" w:lineRule="exact"/>
        <w:ind w:firstLine="570"/>
        <w:rPr>
          <w:rFonts w:ascii="方正仿宋_GBK" w:eastAsia="方正仿宋_GBK" w:hAnsi="仿宋"/>
          <w:sz w:val="24"/>
        </w:rPr>
      </w:pPr>
    </w:p>
    <w:p w14:paraId="46957BBF" w14:textId="77777777" w:rsidR="00425850" w:rsidRDefault="00425850">
      <w:pPr>
        <w:tabs>
          <w:tab w:val="left" w:pos="6300"/>
        </w:tabs>
        <w:snapToGrid w:val="0"/>
        <w:spacing w:line="500" w:lineRule="exact"/>
        <w:ind w:firstLine="570"/>
        <w:rPr>
          <w:rFonts w:ascii="方正仿宋_GBK" w:eastAsia="方正仿宋_GBK" w:hAnsi="仿宋"/>
          <w:sz w:val="24"/>
        </w:rPr>
      </w:pPr>
    </w:p>
    <w:p w14:paraId="6FB92467"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rPr>
        <w:t>供应商：</w:t>
      </w:r>
    </w:p>
    <w:p w14:paraId="2CB67157" w14:textId="77777777" w:rsidR="00425850" w:rsidRDefault="00323F1D">
      <w:pPr>
        <w:tabs>
          <w:tab w:val="left" w:pos="6300"/>
        </w:tabs>
        <w:snapToGrid w:val="0"/>
        <w:spacing w:line="500" w:lineRule="exact"/>
        <w:ind w:firstLineChars="2437" w:firstLine="5849"/>
        <w:rPr>
          <w:rFonts w:ascii="方正仿宋_GBK" w:eastAsia="方正仿宋_GBK" w:hAnsi="仿宋"/>
          <w:sz w:val="24"/>
        </w:rPr>
      </w:pPr>
      <w:r>
        <w:rPr>
          <w:rFonts w:ascii="方正仿宋_GBK" w:eastAsia="方正仿宋_GBK" w:hAnsi="仿宋" w:hint="eastAsia"/>
          <w:sz w:val="24"/>
        </w:rPr>
        <w:t>（供应商公章）</w:t>
      </w:r>
    </w:p>
    <w:p w14:paraId="6E26DC10" w14:textId="77777777" w:rsidR="00425850" w:rsidRDefault="00425850">
      <w:pPr>
        <w:tabs>
          <w:tab w:val="left" w:pos="6300"/>
        </w:tabs>
        <w:snapToGrid w:val="0"/>
        <w:spacing w:line="500" w:lineRule="exact"/>
        <w:ind w:firstLine="570"/>
        <w:rPr>
          <w:rFonts w:ascii="方正仿宋_GBK" w:eastAsia="方正仿宋_GBK" w:hAnsi="仿宋"/>
          <w:sz w:val="24"/>
        </w:rPr>
      </w:pPr>
    </w:p>
    <w:p w14:paraId="63D53A43"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14:paraId="0628FE46"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XXXXXX@XXXXX</w:t>
      </w:r>
      <w:r>
        <w:rPr>
          <w:rFonts w:ascii="方正仿宋_GBK" w:eastAsia="方正仿宋_GBK" w:hAnsi="仿宋" w:hint="eastAsia"/>
          <w:sz w:val="24"/>
        </w:rPr>
        <w:t>（若授权他人办理并签署投标文件的可不填写）</w:t>
      </w:r>
    </w:p>
    <w:p w14:paraId="6DAF866A"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（附：法定代表人身份证正反面复印件）</w:t>
      </w:r>
    </w:p>
    <w:p w14:paraId="01C47930" w14:textId="77777777" w:rsidR="00425850" w:rsidRDefault="00425850">
      <w:pPr>
        <w:tabs>
          <w:tab w:val="left" w:pos="6300"/>
        </w:tabs>
        <w:snapToGrid w:val="0"/>
        <w:spacing w:line="500" w:lineRule="exact"/>
        <w:ind w:firstLine="570"/>
        <w:rPr>
          <w:rFonts w:ascii="方正仿宋_GBK" w:eastAsia="方正仿宋_GBK" w:hAnsi="仿宋"/>
          <w:sz w:val="24"/>
        </w:rPr>
      </w:pPr>
    </w:p>
    <w:p w14:paraId="6969D078" w14:textId="77777777" w:rsidR="00425850" w:rsidRDefault="00425850">
      <w:pPr>
        <w:tabs>
          <w:tab w:val="left" w:pos="6300"/>
        </w:tabs>
        <w:snapToGrid w:val="0"/>
        <w:spacing w:line="500" w:lineRule="exact"/>
        <w:ind w:firstLine="570"/>
        <w:rPr>
          <w:rFonts w:ascii="方正仿宋_GBK" w:eastAsia="方正仿宋_GBK" w:hAnsi="仿宋"/>
          <w:sz w:val="24"/>
        </w:rPr>
      </w:pPr>
    </w:p>
    <w:p w14:paraId="1B6F87FB" w14:textId="77777777" w:rsidR="00425850" w:rsidRDefault="00425850">
      <w:pPr>
        <w:tabs>
          <w:tab w:val="left" w:pos="6300"/>
        </w:tabs>
        <w:snapToGrid w:val="0"/>
        <w:spacing w:line="500" w:lineRule="exact"/>
        <w:ind w:firstLine="570"/>
        <w:rPr>
          <w:rFonts w:ascii="方正仿宋_GBK" w:eastAsia="方正仿宋_GBK" w:hAnsi="仿宋"/>
          <w:sz w:val="24"/>
        </w:rPr>
      </w:pPr>
    </w:p>
    <w:p w14:paraId="20C06062" w14:textId="77777777" w:rsidR="00425850" w:rsidRDefault="00425850">
      <w:pPr>
        <w:tabs>
          <w:tab w:val="left" w:pos="6300"/>
        </w:tabs>
        <w:snapToGrid w:val="0"/>
        <w:spacing w:line="500" w:lineRule="exact"/>
        <w:ind w:firstLine="570"/>
        <w:rPr>
          <w:rFonts w:ascii="方正仿宋_GBK" w:eastAsia="方正仿宋_GBK" w:hAnsi="仿宋"/>
          <w:sz w:val="24"/>
        </w:rPr>
      </w:pPr>
    </w:p>
    <w:p w14:paraId="0F3E4BEC" w14:textId="77777777" w:rsidR="00425850" w:rsidRDefault="00425850">
      <w:pPr>
        <w:tabs>
          <w:tab w:val="left" w:pos="6300"/>
        </w:tabs>
        <w:snapToGrid w:val="0"/>
        <w:spacing w:line="500" w:lineRule="exact"/>
        <w:ind w:firstLine="570"/>
        <w:rPr>
          <w:rFonts w:ascii="方正仿宋_GBK" w:eastAsia="方正仿宋_GBK" w:hAnsi="仿宋"/>
          <w:sz w:val="24"/>
        </w:rPr>
      </w:pPr>
    </w:p>
    <w:p w14:paraId="63F358AD" w14:textId="77777777" w:rsidR="00425850" w:rsidRDefault="00323F1D">
      <w:pPr>
        <w:spacing w:line="400" w:lineRule="exact"/>
        <w:ind w:firstLineChars="200" w:firstLine="560"/>
        <w:rPr>
          <w:rFonts w:ascii="方正仿宋_GBK" w:eastAsia="方正仿宋_GBK" w:hAnsi="仿宋"/>
        </w:rPr>
      </w:pPr>
      <w:r>
        <w:rPr>
          <w:rFonts w:ascii="方正仿宋_GBK" w:eastAsia="方正仿宋_GBK" w:hAnsi="仿宋" w:hint="eastAsia"/>
        </w:rPr>
        <w:br w:type="column"/>
      </w:r>
    </w:p>
    <w:p w14:paraId="099DCAAE" w14:textId="77777777" w:rsidR="00425850" w:rsidRDefault="00323F1D">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（三）法定代表人授权委托书（格式）</w:t>
      </w:r>
    </w:p>
    <w:p w14:paraId="057522EC"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p>
    <w:p w14:paraId="79C96390" w14:textId="77777777" w:rsidR="00425850" w:rsidRDefault="00323F1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r>
        <w:rPr>
          <w:rFonts w:ascii="方正仿宋_GBK" w:eastAsia="方正仿宋_GBK" w:hAnsi="仿宋" w:hint="eastAsia"/>
          <w:sz w:val="24"/>
          <w:u w:val="single"/>
        </w:rPr>
        <w:t xml:space="preserve">                                                </w:t>
      </w:r>
    </w:p>
    <w:p w14:paraId="3DFD957B" w14:textId="77777777" w:rsidR="00425850" w:rsidRDefault="00425850">
      <w:pPr>
        <w:tabs>
          <w:tab w:val="left" w:pos="6300"/>
        </w:tabs>
        <w:snapToGrid w:val="0"/>
        <w:spacing w:line="500" w:lineRule="exact"/>
        <w:ind w:firstLine="570"/>
        <w:rPr>
          <w:rFonts w:ascii="方正仿宋_GBK" w:eastAsia="方正仿宋_GBK" w:hAnsi="仿宋"/>
          <w:sz w:val="24"/>
        </w:rPr>
      </w:pPr>
    </w:p>
    <w:p w14:paraId="445C676D" w14:textId="77777777" w:rsidR="00425850" w:rsidRDefault="00323F1D">
      <w:pPr>
        <w:tabs>
          <w:tab w:val="left" w:pos="6300"/>
        </w:tabs>
        <w:snapToGrid w:val="0"/>
        <w:spacing w:line="500" w:lineRule="exact"/>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27F88EF9" w14:textId="77777777" w:rsidR="00425850" w:rsidRDefault="00323F1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u w:val="single"/>
        </w:rPr>
        <w:t xml:space="preserve">            </w:t>
      </w:r>
      <w:r>
        <w:rPr>
          <w:rFonts w:ascii="方正仿宋_GBK" w:eastAsia="方正仿宋_GBK" w:hAnsi="仿宋" w:hint="eastAsia"/>
          <w:sz w:val="24"/>
        </w:rPr>
        <w:t>（供应</w:t>
      </w:r>
      <w:proofErr w:type="gramStart"/>
      <w:r>
        <w:rPr>
          <w:rFonts w:ascii="方正仿宋_GBK" w:eastAsia="方正仿宋_GBK" w:hAnsi="仿宋" w:hint="eastAsia"/>
          <w:sz w:val="24"/>
        </w:rPr>
        <w:t>商法定</w:t>
      </w:r>
      <w:proofErr w:type="gramEnd"/>
      <w:r>
        <w:rPr>
          <w:rFonts w:ascii="方正仿宋_GBK" w:eastAsia="方正仿宋_GBK" w:hAnsi="仿宋" w:hint="eastAsia"/>
          <w:sz w:val="24"/>
        </w:rPr>
        <w:t>代表人名称）是</w:t>
      </w:r>
      <w:r>
        <w:rPr>
          <w:rFonts w:ascii="方正仿宋_GBK" w:eastAsia="方正仿宋_GBK" w:hAnsi="仿宋" w:hint="eastAsia"/>
          <w:sz w:val="24"/>
          <w:u w:val="single"/>
        </w:rPr>
        <w:t xml:space="preserve">                    </w:t>
      </w:r>
      <w:r>
        <w:rPr>
          <w:rFonts w:ascii="方正仿宋_GBK" w:eastAsia="方正仿宋_GBK" w:hAnsi="仿宋" w:hint="eastAsia"/>
          <w:sz w:val="24"/>
        </w:rPr>
        <w:t>（供应商名称）的法定代表人，特授权</w:t>
      </w:r>
      <w:r>
        <w:rPr>
          <w:rFonts w:ascii="方正仿宋_GBK" w:eastAsia="方正仿宋_GBK" w:hAnsi="仿宋" w:hint="eastAsia"/>
          <w:sz w:val="24"/>
          <w:u w:val="single"/>
        </w:rPr>
        <w:t xml:space="preserve">          </w:t>
      </w:r>
      <w:r>
        <w:rPr>
          <w:rFonts w:ascii="方正仿宋_GBK" w:eastAsia="方正仿宋_GBK" w:hAnsi="仿宋" w:hint="eastAsia"/>
          <w:sz w:val="24"/>
        </w:rPr>
        <w:t>（被授权人姓名及身份证代码）代表我单位全权办理上述项目的投标、谈判、签约等具体工作，并签署全部有关文件、协议及合同。</w:t>
      </w:r>
    </w:p>
    <w:p w14:paraId="0591C026" w14:textId="77777777" w:rsidR="00425850" w:rsidRDefault="00323F1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我单位对被授权人的签署负全部责任。</w:t>
      </w:r>
    </w:p>
    <w:p w14:paraId="4385358A" w14:textId="77777777" w:rsidR="00425850" w:rsidRDefault="00323F1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在撤消授权的书面通知以前，本授权书一直有效。被授权人在授权书有效期内签署的所有文件不因授权的撤消而失效。</w:t>
      </w:r>
    </w:p>
    <w:p w14:paraId="6863D0C3" w14:textId="77777777" w:rsidR="00425850" w:rsidRDefault="00425850">
      <w:pPr>
        <w:tabs>
          <w:tab w:val="left" w:pos="6300"/>
        </w:tabs>
        <w:snapToGrid w:val="0"/>
        <w:spacing w:line="500" w:lineRule="exact"/>
        <w:ind w:firstLine="570"/>
        <w:rPr>
          <w:rFonts w:ascii="方正仿宋_GBK" w:eastAsia="方正仿宋_GBK" w:hAnsi="仿宋"/>
          <w:sz w:val="24"/>
        </w:rPr>
      </w:pPr>
    </w:p>
    <w:p w14:paraId="584CBCAE" w14:textId="77777777" w:rsidR="00425850" w:rsidRDefault="00425850">
      <w:pPr>
        <w:tabs>
          <w:tab w:val="left" w:pos="6300"/>
        </w:tabs>
        <w:snapToGrid w:val="0"/>
        <w:spacing w:line="500" w:lineRule="exact"/>
        <w:ind w:firstLine="570"/>
        <w:rPr>
          <w:rFonts w:ascii="方正仿宋_GBK" w:eastAsia="方正仿宋_GBK" w:hAnsi="仿宋"/>
          <w:sz w:val="24"/>
        </w:rPr>
      </w:pPr>
    </w:p>
    <w:p w14:paraId="12EF3203"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被授权人：</w:t>
      </w:r>
      <w:r>
        <w:rPr>
          <w:rFonts w:ascii="方正仿宋_GBK" w:eastAsia="方正仿宋_GBK" w:hAnsi="仿宋" w:hint="eastAsia"/>
          <w:sz w:val="24"/>
        </w:rPr>
        <w:t xml:space="preserve">                                 </w:t>
      </w:r>
      <w:r>
        <w:rPr>
          <w:rFonts w:ascii="方正仿宋_GBK" w:eastAsia="方正仿宋_GBK" w:hAnsi="仿宋" w:hint="eastAsia"/>
          <w:sz w:val="24"/>
        </w:rPr>
        <w:t>供应</w:t>
      </w:r>
      <w:proofErr w:type="gramStart"/>
      <w:r>
        <w:rPr>
          <w:rFonts w:ascii="方正仿宋_GBK" w:eastAsia="方正仿宋_GBK" w:hAnsi="仿宋" w:hint="eastAsia"/>
          <w:sz w:val="24"/>
        </w:rPr>
        <w:t>商法定</w:t>
      </w:r>
      <w:proofErr w:type="gramEnd"/>
      <w:r>
        <w:rPr>
          <w:rFonts w:ascii="方正仿宋_GBK" w:eastAsia="方正仿宋_GBK" w:hAnsi="仿宋" w:hint="eastAsia"/>
          <w:sz w:val="24"/>
        </w:rPr>
        <w:t>代表人：</w:t>
      </w:r>
    </w:p>
    <w:p w14:paraId="7D5E458C" w14:textId="77777777" w:rsidR="00425850" w:rsidRDefault="00323F1D">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（签署或盖章）</w:t>
      </w:r>
      <w:r>
        <w:rPr>
          <w:rFonts w:ascii="方正仿宋_GBK" w:eastAsia="方正仿宋_GBK" w:hAnsi="仿宋" w:hint="eastAsia"/>
          <w:sz w:val="24"/>
          <w:szCs w:val="28"/>
        </w:rPr>
        <w:t xml:space="preserve">                                </w:t>
      </w:r>
      <w:r>
        <w:rPr>
          <w:rFonts w:ascii="方正仿宋_GBK" w:eastAsia="方正仿宋_GBK" w:hAnsi="仿宋" w:hint="eastAsia"/>
          <w:sz w:val="24"/>
          <w:szCs w:val="28"/>
        </w:rPr>
        <w:t>（签署或盖章）</w:t>
      </w:r>
    </w:p>
    <w:p w14:paraId="249F0F5C" w14:textId="77777777" w:rsidR="00425850" w:rsidRDefault="00425850">
      <w:pPr>
        <w:tabs>
          <w:tab w:val="left" w:pos="6300"/>
        </w:tabs>
        <w:snapToGrid w:val="0"/>
        <w:spacing w:line="500" w:lineRule="exact"/>
        <w:ind w:firstLine="570"/>
        <w:rPr>
          <w:rFonts w:ascii="方正仿宋_GBK" w:eastAsia="方正仿宋_GBK" w:hAnsi="仿宋"/>
          <w:sz w:val="24"/>
          <w:szCs w:val="28"/>
        </w:rPr>
      </w:pPr>
    </w:p>
    <w:p w14:paraId="051D0DDF" w14:textId="77777777" w:rsidR="00425850" w:rsidRDefault="00425850">
      <w:pPr>
        <w:tabs>
          <w:tab w:val="left" w:pos="6300"/>
        </w:tabs>
        <w:snapToGrid w:val="0"/>
        <w:spacing w:line="500" w:lineRule="exact"/>
        <w:ind w:firstLine="570"/>
        <w:rPr>
          <w:rFonts w:ascii="方正仿宋_GBK" w:eastAsia="方正仿宋_GBK" w:hAnsi="仿宋"/>
          <w:sz w:val="24"/>
        </w:rPr>
      </w:pPr>
    </w:p>
    <w:p w14:paraId="46A9E87F"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（附：被授权人身份证正反面复印件）</w:t>
      </w:r>
    </w:p>
    <w:p w14:paraId="7F492AB9" w14:textId="77777777" w:rsidR="00425850" w:rsidRDefault="00323F1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p>
    <w:p w14:paraId="34F8EC33" w14:textId="77777777" w:rsidR="00425850" w:rsidRDefault="00425850">
      <w:pPr>
        <w:tabs>
          <w:tab w:val="left" w:pos="6300"/>
        </w:tabs>
        <w:snapToGrid w:val="0"/>
        <w:spacing w:line="500" w:lineRule="exact"/>
        <w:ind w:firstLine="570"/>
        <w:rPr>
          <w:rFonts w:ascii="方正仿宋_GBK" w:eastAsia="方正仿宋_GBK" w:hAnsi="仿宋"/>
          <w:sz w:val="24"/>
        </w:rPr>
      </w:pPr>
    </w:p>
    <w:p w14:paraId="4C8A3712" w14:textId="77777777" w:rsidR="00425850" w:rsidRDefault="00323F1D">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（供应商公章）</w:t>
      </w:r>
    </w:p>
    <w:p w14:paraId="6D6F7F82" w14:textId="77777777" w:rsidR="00425850" w:rsidRDefault="00323F1D">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14:paraId="697B937D" w14:textId="77777777" w:rsidR="00425850" w:rsidRDefault="00425850">
      <w:pPr>
        <w:tabs>
          <w:tab w:val="left" w:pos="6300"/>
        </w:tabs>
        <w:snapToGrid w:val="0"/>
        <w:spacing w:line="500" w:lineRule="exact"/>
        <w:ind w:right="720" w:firstLine="570"/>
        <w:jc w:val="right"/>
        <w:rPr>
          <w:rFonts w:ascii="方正仿宋_GBK" w:eastAsia="方正仿宋_GBK" w:hAnsi="仿宋"/>
          <w:sz w:val="24"/>
        </w:rPr>
      </w:pPr>
    </w:p>
    <w:p w14:paraId="44D60697" w14:textId="77777777" w:rsidR="00425850" w:rsidRDefault="00323F1D">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被授权人电话：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w:t>
      </w:r>
      <w:r>
        <w:rPr>
          <w:rFonts w:ascii="方正仿宋_GBK" w:eastAsia="方正仿宋_GBK" w:hAnsi="仿宋" w:hint="eastAsia"/>
          <w:sz w:val="24"/>
        </w:rPr>
        <w:t>XXXXXX@XXXXX</w:t>
      </w:r>
      <w:r>
        <w:rPr>
          <w:rFonts w:ascii="方正仿宋_GBK" w:eastAsia="方正仿宋_GBK" w:hAnsi="仿宋" w:hint="eastAsia"/>
          <w:sz w:val="24"/>
        </w:rPr>
        <w:t>（若法定代表人办理并签署投标文件的可不填写）</w:t>
      </w:r>
    </w:p>
    <w:p w14:paraId="61C7A313" w14:textId="77777777" w:rsidR="00425850" w:rsidRDefault="00323F1D">
      <w:pPr>
        <w:tabs>
          <w:tab w:val="left" w:pos="6300"/>
        </w:tabs>
        <w:snapToGrid w:val="0"/>
        <w:spacing w:line="530" w:lineRule="exact"/>
        <w:jc w:val="center"/>
        <w:rPr>
          <w:rFonts w:ascii="仿宋" w:eastAsia="仿宋" w:hAnsi="仿宋"/>
          <w:sz w:val="44"/>
        </w:rPr>
      </w:pPr>
      <w:r>
        <w:rPr>
          <w:rFonts w:ascii="方正仿宋_GBK" w:eastAsia="方正仿宋_GBK" w:hAnsi="仿宋" w:hint="eastAsia"/>
          <w:sz w:val="24"/>
        </w:rPr>
        <w:t>注：若为法定代表人办理并签署投标文件的，不提供此文件。</w:t>
      </w:r>
      <w:r>
        <w:rPr>
          <w:rFonts w:ascii="方正仿宋_GBK" w:eastAsia="方正仿宋_GBK" w:hAnsi="仿宋" w:hint="eastAsia"/>
        </w:rPr>
        <w:br w:type="column"/>
      </w:r>
      <w:r>
        <w:rPr>
          <w:rFonts w:ascii="方正仿宋_GBK" w:eastAsia="方正仿宋_GBK" w:hAnsi="宋体" w:hint="eastAsia"/>
          <w:sz w:val="24"/>
          <w:szCs w:val="28"/>
        </w:rPr>
        <w:lastRenderedPageBreak/>
        <w:t>（四）</w:t>
      </w:r>
      <w:r>
        <w:rPr>
          <w:rFonts w:ascii="仿宋" w:eastAsia="仿宋" w:hAnsi="仿宋" w:cs="方正仿宋_GBK" w:hint="eastAsia"/>
          <w:szCs w:val="13"/>
        </w:rPr>
        <w:t>基本资格条件承诺函</w:t>
      </w:r>
    </w:p>
    <w:p w14:paraId="42C7F009" w14:textId="77777777" w:rsidR="00425850" w:rsidRDefault="00425850">
      <w:pPr>
        <w:tabs>
          <w:tab w:val="left" w:pos="6300"/>
        </w:tabs>
        <w:snapToGrid w:val="0"/>
        <w:spacing w:line="530" w:lineRule="exact"/>
        <w:rPr>
          <w:rFonts w:ascii="仿宋" w:eastAsia="仿宋" w:hAnsi="仿宋"/>
          <w:sz w:val="24"/>
        </w:rPr>
      </w:pPr>
    </w:p>
    <w:p w14:paraId="0B5064D6"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致</w:t>
      </w:r>
      <w:r>
        <w:rPr>
          <w:rFonts w:ascii="仿宋" w:eastAsia="仿宋" w:hAnsi="仿宋" w:hint="eastAsia"/>
          <w:sz w:val="24"/>
          <w:szCs w:val="22"/>
          <w:u w:val="single"/>
        </w:rPr>
        <w:t xml:space="preserve">                   </w:t>
      </w:r>
      <w:r>
        <w:rPr>
          <w:rFonts w:ascii="仿宋" w:eastAsia="仿宋" w:hAnsi="仿宋" w:hint="eastAsia"/>
          <w:sz w:val="24"/>
          <w:szCs w:val="22"/>
        </w:rPr>
        <w:t>（采购代理机构名称）：</w:t>
      </w:r>
    </w:p>
    <w:p w14:paraId="263917DF"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u w:val="single"/>
        </w:rPr>
        <w:t xml:space="preserve">                     </w:t>
      </w:r>
      <w:r>
        <w:rPr>
          <w:rFonts w:ascii="仿宋" w:eastAsia="仿宋" w:hAnsi="仿宋" w:hint="eastAsia"/>
          <w:sz w:val="24"/>
          <w:szCs w:val="22"/>
        </w:rPr>
        <w:t>（投标人名称）郑重承诺：</w:t>
      </w:r>
    </w:p>
    <w:p w14:paraId="77558D57"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1.</w:t>
      </w:r>
      <w:r>
        <w:rPr>
          <w:rFonts w:ascii="仿宋" w:eastAsia="仿宋" w:hAnsi="仿宋" w:hint="eastAsia"/>
          <w:sz w:val="24"/>
          <w:szCs w:val="22"/>
        </w:rPr>
        <w:t>我方具有良好的商业信誉和健全的财务会计制度，具有履行合同所必需的设备和专业技术能力，具</w:t>
      </w:r>
      <w:r>
        <w:rPr>
          <w:rFonts w:ascii="仿宋" w:eastAsia="仿宋" w:hAnsi="仿宋" w:hint="eastAsia"/>
          <w:sz w:val="24"/>
          <w:szCs w:val="22"/>
          <w:lang w:val="zh-CN"/>
        </w:rPr>
        <w:t>有依法缴纳税收和社会保障金的良好记录</w:t>
      </w:r>
      <w:r>
        <w:rPr>
          <w:rFonts w:ascii="仿宋" w:eastAsia="仿宋" w:hAnsi="仿宋" w:hint="eastAsia"/>
          <w:sz w:val="24"/>
          <w:szCs w:val="22"/>
        </w:rPr>
        <w:t>，参加本项目采购活动前三年内无重大违法活动记录。</w:t>
      </w:r>
    </w:p>
    <w:p w14:paraId="281C3FD0"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2.</w:t>
      </w:r>
      <w:r>
        <w:rPr>
          <w:rFonts w:ascii="仿宋" w:eastAsia="仿宋" w:hAnsi="仿宋" w:hint="eastAsia"/>
          <w:sz w:val="24"/>
          <w:szCs w:val="22"/>
        </w:rPr>
        <w:t>我方未列入在信用中国网站（</w:t>
      </w:r>
      <w:r>
        <w:rPr>
          <w:rFonts w:ascii="仿宋" w:eastAsia="仿宋" w:hAnsi="仿宋" w:hint="eastAsia"/>
          <w:sz w:val="24"/>
          <w:szCs w:val="22"/>
        </w:rPr>
        <w:t>www.creditchina.gov.cn</w:t>
      </w:r>
      <w:r>
        <w:rPr>
          <w:rFonts w:ascii="仿宋" w:eastAsia="仿宋" w:hAnsi="仿宋" w:hint="eastAsia"/>
          <w:sz w:val="24"/>
          <w:szCs w:val="22"/>
        </w:rPr>
        <w:t>）“失信被执行人”、“重大税收违法案件当事人名单”中，也未列入中国政府采购网（</w:t>
      </w:r>
      <w:r>
        <w:rPr>
          <w:rFonts w:ascii="仿宋" w:eastAsia="仿宋" w:hAnsi="仿宋" w:hint="eastAsia"/>
          <w:sz w:val="24"/>
          <w:szCs w:val="22"/>
        </w:rPr>
        <w:t>www.ccgp.gov.cn</w:t>
      </w:r>
      <w:r>
        <w:rPr>
          <w:rFonts w:ascii="仿宋" w:eastAsia="仿宋" w:hAnsi="仿宋" w:hint="eastAsia"/>
          <w:sz w:val="24"/>
          <w:szCs w:val="22"/>
        </w:rPr>
        <w:t>）“政府采购严重违法失信行为记录名单”中。</w:t>
      </w:r>
    </w:p>
    <w:p w14:paraId="5EC8D61E"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3.</w:t>
      </w:r>
      <w:r>
        <w:rPr>
          <w:rFonts w:ascii="仿宋" w:eastAsia="仿宋" w:hAnsi="仿宋" w:hint="eastAsia"/>
          <w:sz w:val="24"/>
          <w:szCs w:val="22"/>
        </w:rPr>
        <w:t>我方在采购项目评审（评标）环节结束后，随时接受采购人、采购代理机构的检查验证，配合提供相关证明材料，证明符合《中华人民共和国政府采购法》规定的投标人基本资格条件。</w:t>
      </w:r>
    </w:p>
    <w:p w14:paraId="59CB28A5"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我方对以上承诺负全部法律责任。</w:t>
      </w:r>
    </w:p>
    <w:p w14:paraId="61E3236C" w14:textId="77777777" w:rsidR="00425850" w:rsidRDefault="00323F1D">
      <w:pPr>
        <w:tabs>
          <w:tab w:val="left" w:pos="6300"/>
        </w:tabs>
        <w:snapToGrid w:val="0"/>
        <w:spacing w:line="500" w:lineRule="exact"/>
        <w:ind w:right="480" w:firstLine="570"/>
        <w:jc w:val="left"/>
        <w:rPr>
          <w:rFonts w:ascii="仿宋" w:eastAsia="仿宋" w:hAnsi="仿宋"/>
          <w:sz w:val="24"/>
          <w:szCs w:val="22"/>
        </w:rPr>
      </w:pPr>
      <w:r>
        <w:rPr>
          <w:rFonts w:ascii="仿宋" w:eastAsia="仿宋" w:hAnsi="仿宋" w:hint="eastAsia"/>
          <w:sz w:val="24"/>
          <w:szCs w:val="22"/>
        </w:rPr>
        <w:t>特此承诺。</w:t>
      </w:r>
    </w:p>
    <w:p w14:paraId="61D2CC23" w14:textId="77777777" w:rsidR="00425850" w:rsidRDefault="00425850">
      <w:pPr>
        <w:tabs>
          <w:tab w:val="left" w:pos="6300"/>
        </w:tabs>
        <w:snapToGrid w:val="0"/>
        <w:spacing w:line="500" w:lineRule="exact"/>
        <w:ind w:right="480" w:firstLine="570"/>
        <w:jc w:val="right"/>
        <w:rPr>
          <w:rFonts w:ascii="仿宋" w:eastAsia="仿宋" w:hAnsi="仿宋"/>
          <w:sz w:val="24"/>
          <w:szCs w:val="22"/>
        </w:rPr>
      </w:pPr>
    </w:p>
    <w:p w14:paraId="6EEE35C0" w14:textId="77777777" w:rsidR="00425850" w:rsidRDefault="00323F1D">
      <w:pPr>
        <w:tabs>
          <w:tab w:val="left" w:pos="6300"/>
        </w:tabs>
        <w:snapToGrid w:val="0"/>
        <w:spacing w:line="500" w:lineRule="exact"/>
        <w:ind w:right="480" w:firstLine="570"/>
        <w:jc w:val="right"/>
        <w:rPr>
          <w:rFonts w:ascii="仿宋" w:eastAsia="仿宋" w:hAnsi="仿宋"/>
          <w:sz w:val="24"/>
          <w:szCs w:val="22"/>
        </w:rPr>
      </w:pPr>
      <w:r>
        <w:rPr>
          <w:rFonts w:ascii="仿宋" w:eastAsia="仿宋" w:hAnsi="仿宋" w:hint="eastAsia"/>
          <w:sz w:val="24"/>
          <w:szCs w:val="22"/>
        </w:rPr>
        <w:t>（投标人公章）</w:t>
      </w:r>
    </w:p>
    <w:p w14:paraId="4390FB30" w14:textId="77777777" w:rsidR="00425850" w:rsidRDefault="00323F1D">
      <w:pPr>
        <w:tabs>
          <w:tab w:val="left" w:pos="6300"/>
        </w:tabs>
        <w:snapToGrid w:val="0"/>
        <w:spacing w:line="500" w:lineRule="exact"/>
        <w:ind w:right="480" w:firstLine="570"/>
        <w:jc w:val="right"/>
        <w:rPr>
          <w:rFonts w:ascii="仿宋" w:eastAsia="仿宋" w:hAnsi="仿宋"/>
          <w:sz w:val="24"/>
          <w:szCs w:val="22"/>
        </w:rPr>
      </w:pPr>
      <w:r>
        <w:rPr>
          <w:rFonts w:ascii="仿宋" w:eastAsia="仿宋" w:hAnsi="仿宋" w:hint="eastAsia"/>
          <w:sz w:val="24"/>
          <w:szCs w:val="22"/>
        </w:rPr>
        <w:t>年</w:t>
      </w:r>
      <w:r>
        <w:rPr>
          <w:rFonts w:ascii="仿宋" w:eastAsia="仿宋" w:hAnsi="仿宋" w:hint="eastAsia"/>
          <w:sz w:val="24"/>
          <w:szCs w:val="22"/>
        </w:rPr>
        <w:t xml:space="preserve">   </w:t>
      </w:r>
      <w:r>
        <w:rPr>
          <w:rFonts w:ascii="仿宋" w:eastAsia="仿宋" w:hAnsi="仿宋" w:hint="eastAsia"/>
          <w:sz w:val="24"/>
          <w:szCs w:val="22"/>
        </w:rPr>
        <w:t>月</w:t>
      </w:r>
      <w:r>
        <w:rPr>
          <w:rFonts w:ascii="仿宋" w:eastAsia="仿宋" w:hAnsi="仿宋" w:hint="eastAsia"/>
          <w:sz w:val="24"/>
          <w:szCs w:val="22"/>
        </w:rPr>
        <w:t xml:space="preserve">   </w:t>
      </w:r>
      <w:r>
        <w:rPr>
          <w:rFonts w:ascii="仿宋" w:eastAsia="仿宋" w:hAnsi="仿宋" w:hint="eastAsia"/>
          <w:sz w:val="24"/>
          <w:szCs w:val="22"/>
        </w:rPr>
        <w:t>日</w:t>
      </w:r>
    </w:p>
    <w:p w14:paraId="2C0144C5" w14:textId="77777777" w:rsidR="00425850" w:rsidRDefault="00425850">
      <w:pPr>
        <w:tabs>
          <w:tab w:val="left" w:pos="6300"/>
        </w:tabs>
        <w:snapToGrid w:val="0"/>
        <w:spacing w:line="500" w:lineRule="exact"/>
        <w:ind w:right="480" w:firstLine="570"/>
        <w:jc w:val="right"/>
        <w:rPr>
          <w:rFonts w:ascii="仿宋" w:eastAsia="仿宋" w:hAnsi="仿宋"/>
          <w:sz w:val="24"/>
        </w:rPr>
      </w:pPr>
    </w:p>
    <w:p w14:paraId="47B7F55C" w14:textId="77777777" w:rsidR="00425850" w:rsidRDefault="00425850">
      <w:pPr>
        <w:snapToGrid w:val="0"/>
        <w:spacing w:line="440" w:lineRule="exact"/>
        <w:ind w:firstLineChars="200" w:firstLine="480"/>
        <w:rPr>
          <w:rFonts w:ascii="仿宋" w:eastAsia="仿宋" w:hAnsi="仿宋"/>
          <w:sz w:val="24"/>
          <w:szCs w:val="24"/>
        </w:rPr>
      </w:pPr>
    </w:p>
    <w:p w14:paraId="774CA24F" w14:textId="77777777" w:rsidR="00425850" w:rsidRDefault="00425850">
      <w:pPr>
        <w:spacing w:line="400" w:lineRule="exact"/>
        <w:rPr>
          <w:rFonts w:ascii="仿宋" w:eastAsia="仿宋" w:hAnsi="仿宋"/>
        </w:rPr>
      </w:pPr>
    </w:p>
    <w:p w14:paraId="51FBB360" w14:textId="77777777" w:rsidR="00425850" w:rsidRDefault="00425850">
      <w:pPr>
        <w:spacing w:line="400" w:lineRule="exact"/>
        <w:rPr>
          <w:rFonts w:ascii="仿宋" w:eastAsia="仿宋" w:hAnsi="仿宋"/>
        </w:rPr>
      </w:pPr>
    </w:p>
    <w:p w14:paraId="401D3B53" w14:textId="77777777" w:rsidR="00425850" w:rsidRDefault="00425850">
      <w:pPr>
        <w:spacing w:line="400" w:lineRule="exact"/>
        <w:rPr>
          <w:rFonts w:ascii="仿宋" w:eastAsia="仿宋" w:hAnsi="仿宋"/>
        </w:rPr>
      </w:pPr>
    </w:p>
    <w:p w14:paraId="3C79A3A3" w14:textId="77777777" w:rsidR="00425850" w:rsidRDefault="00425850">
      <w:pPr>
        <w:spacing w:line="400" w:lineRule="exact"/>
        <w:rPr>
          <w:rFonts w:ascii="仿宋" w:eastAsia="仿宋" w:hAnsi="仿宋"/>
        </w:rPr>
      </w:pPr>
    </w:p>
    <w:p w14:paraId="21877ECE" w14:textId="77777777" w:rsidR="00425850" w:rsidRDefault="00425850">
      <w:pPr>
        <w:spacing w:line="400" w:lineRule="exact"/>
        <w:rPr>
          <w:rFonts w:ascii="仿宋" w:eastAsia="仿宋" w:hAnsi="仿宋"/>
        </w:rPr>
      </w:pPr>
    </w:p>
    <w:p w14:paraId="66186F76" w14:textId="77777777" w:rsidR="00425850" w:rsidRDefault="00425850">
      <w:pPr>
        <w:spacing w:line="400" w:lineRule="exact"/>
        <w:rPr>
          <w:rFonts w:ascii="仿宋" w:eastAsia="仿宋" w:hAnsi="仿宋"/>
        </w:rPr>
      </w:pPr>
    </w:p>
    <w:p w14:paraId="5278FEC6" w14:textId="77777777" w:rsidR="00425850" w:rsidRDefault="00425850">
      <w:pPr>
        <w:spacing w:line="400" w:lineRule="exact"/>
        <w:rPr>
          <w:rFonts w:ascii="仿宋" w:eastAsia="仿宋" w:hAnsi="仿宋"/>
        </w:rPr>
      </w:pPr>
    </w:p>
    <w:p w14:paraId="06D2C3E8" w14:textId="77777777" w:rsidR="00425850" w:rsidRDefault="00425850">
      <w:pPr>
        <w:spacing w:line="400" w:lineRule="exact"/>
        <w:rPr>
          <w:rFonts w:ascii="仿宋" w:eastAsia="仿宋" w:hAnsi="仿宋"/>
        </w:rPr>
      </w:pPr>
    </w:p>
    <w:p w14:paraId="5EB243D1" w14:textId="77777777" w:rsidR="00425850" w:rsidRDefault="00425850">
      <w:pPr>
        <w:spacing w:line="400" w:lineRule="exact"/>
        <w:rPr>
          <w:rFonts w:ascii="仿宋" w:eastAsia="仿宋" w:hAnsi="仿宋"/>
        </w:rPr>
      </w:pPr>
    </w:p>
    <w:p w14:paraId="77E08D07" w14:textId="77777777" w:rsidR="00425850" w:rsidRDefault="00425850">
      <w:pPr>
        <w:spacing w:line="400" w:lineRule="exact"/>
        <w:rPr>
          <w:rFonts w:ascii="仿宋" w:eastAsia="仿宋" w:hAnsi="仿宋"/>
        </w:rPr>
      </w:pPr>
    </w:p>
    <w:p w14:paraId="7C8F3927" w14:textId="77777777" w:rsidR="00425850" w:rsidRDefault="00425850">
      <w:pPr>
        <w:pStyle w:val="aff"/>
        <w:rPr>
          <w:rFonts w:ascii="仿宋" w:eastAsia="仿宋" w:hAnsi="仿宋"/>
        </w:rPr>
      </w:pPr>
    </w:p>
    <w:p w14:paraId="1D9097DD" w14:textId="77777777" w:rsidR="00425850" w:rsidRDefault="00425850">
      <w:pPr>
        <w:pStyle w:val="aff"/>
        <w:rPr>
          <w:rFonts w:ascii="仿宋" w:eastAsia="仿宋" w:hAnsi="仿宋"/>
        </w:rPr>
      </w:pPr>
    </w:p>
    <w:p w14:paraId="4F1EB527" w14:textId="77777777" w:rsidR="00425850" w:rsidRDefault="00323F1D">
      <w:pPr>
        <w:tabs>
          <w:tab w:val="left" w:pos="6300"/>
        </w:tabs>
        <w:snapToGrid w:val="0"/>
        <w:spacing w:line="360" w:lineRule="auto"/>
        <w:ind w:firstLineChars="200" w:firstLine="480"/>
        <w:rPr>
          <w:rFonts w:ascii="仿宋" w:eastAsia="仿宋" w:hAnsi="仿宋" w:cs="仿宋"/>
        </w:rPr>
      </w:pPr>
      <w:r>
        <w:rPr>
          <w:rFonts w:ascii="仿宋" w:eastAsia="仿宋" w:hAnsi="仿宋" w:hint="eastAsia"/>
          <w:sz w:val="24"/>
          <w:szCs w:val="28"/>
        </w:rPr>
        <w:t>（五）特定资格条件证书或证明文件</w:t>
      </w:r>
    </w:p>
    <w:p w14:paraId="68187806" w14:textId="77777777" w:rsidR="00425850" w:rsidRDefault="00425850">
      <w:pPr>
        <w:tabs>
          <w:tab w:val="left" w:pos="6300"/>
        </w:tabs>
        <w:snapToGrid w:val="0"/>
        <w:spacing w:line="360" w:lineRule="auto"/>
        <w:ind w:firstLineChars="200" w:firstLine="560"/>
        <w:rPr>
          <w:rFonts w:ascii="方正仿宋_GBK" w:eastAsia="方正仿宋_GBK" w:hAnsi="宋体"/>
        </w:rPr>
      </w:pPr>
    </w:p>
    <w:p w14:paraId="0DC17CBD" w14:textId="77777777" w:rsidR="00425850" w:rsidRDefault="00425850">
      <w:pPr>
        <w:pStyle w:val="aff"/>
        <w:rPr>
          <w:rFonts w:ascii="方正仿宋_GBK" w:eastAsia="方正仿宋_GBK"/>
        </w:rPr>
      </w:pPr>
    </w:p>
    <w:p w14:paraId="52DB0A1E" w14:textId="77777777" w:rsidR="00425850" w:rsidRDefault="00425850">
      <w:pPr>
        <w:pStyle w:val="aff"/>
        <w:rPr>
          <w:rFonts w:ascii="方正仿宋_GBK" w:eastAsia="方正仿宋_GBK"/>
        </w:rPr>
      </w:pPr>
    </w:p>
    <w:p w14:paraId="3820083A" w14:textId="77777777" w:rsidR="00425850" w:rsidRDefault="00425850">
      <w:pPr>
        <w:pStyle w:val="aff"/>
        <w:rPr>
          <w:rFonts w:ascii="方正仿宋_GBK" w:eastAsia="方正仿宋_GBK"/>
        </w:rPr>
      </w:pPr>
    </w:p>
    <w:p w14:paraId="3FE85F0E" w14:textId="77777777" w:rsidR="00425850" w:rsidRDefault="00425850">
      <w:pPr>
        <w:pStyle w:val="aff"/>
        <w:rPr>
          <w:rFonts w:ascii="方正仿宋_GBK" w:eastAsia="方正仿宋_GBK"/>
        </w:rPr>
      </w:pPr>
    </w:p>
    <w:p w14:paraId="50936896" w14:textId="77777777" w:rsidR="00425850" w:rsidRDefault="00425850">
      <w:pPr>
        <w:pStyle w:val="aff"/>
        <w:rPr>
          <w:rFonts w:ascii="方正仿宋_GBK" w:eastAsia="方正仿宋_GBK"/>
        </w:rPr>
      </w:pPr>
    </w:p>
    <w:p w14:paraId="42202DCA" w14:textId="77777777" w:rsidR="00425850" w:rsidRDefault="00425850">
      <w:pPr>
        <w:pStyle w:val="aff"/>
        <w:rPr>
          <w:rFonts w:ascii="方正仿宋_GBK" w:eastAsia="方正仿宋_GBK"/>
        </w:rPr>
      </w:pPr>
    </w:p>
    <w:p w14:paraId="67897C6A" w14:textId="77777777" w:rsidR="00425850" w:rsidRDefault="00425850">
      <w:pPr>
        <w:pStyle w:val="aff"/>
        <w:rPr>
          <w:rFonts w:ascii="方正仿宋_GBK" w:eastAsia="方正仿宋_GBK"/>
        </w:rPr>
      </w:pPr>
    </w:p>
    <w:p w14:paraId="2076ED24" w14:textId="77777777" w:rsidR="00425850" w:rsidRDefault="00425850">
      <w:pPr>
        <w:pStyle w:val="aff"/>
        <w:rPr>
          <w:rFonts w:ascii="方正仿宋_GBK" w:eastAsia="方正仿宋_GBK"/>
        </w:rPr>
      </w:pPr>
    </w:p>
    <w:p w14:paraId="0D743082" w14:textId="77777777" w:rsidR="00425850" w:rsidRDefault="00425850">
      <w:pPr>
        <w:pStyle w:val="aff"/>
        <w:rPr>
          <w:rFonts w:ascii="方正仿宋_GBK" w:eastAsia="方正仿宋_GBK"/>
        </w:rPr>
      </w:pPr>
    </w:p>
    <w:p w14:paraId="3D75A812" w14:textId="77777777" w:rsidR="00425850" w:rsidRDefault="00425850">
      <w:pPr>
        <w:pStyle w:val="aff"/>
        <w:rPr>
          <w:rFonts w:ascii="方正仿宋_GBK" w:eastAsia="方正仿宋_GBK"/>
        </w:rPr>
      </w:pPr>
    </w:p>
    <w:p w14:paraId="65BD80E5" w14:textId="77777777" w:rsidR="00425850" w:rsidRDefault="00425850">
      <w:pPr>
        <w:pStyle w:val="aff"/>
        <w:rPr>
          <w:rFonts w:ascii="方正仿宋_GBK" w:eastAsia="方正仿宋_GBK"/>
        </w:rPr>
      </w:pPr>
    </w:p>
    <w:p w14:paraId="3206C089" w14:textId="77777777" w:rsidR="00425850" w:rsidRDefault="00425850">
      <w:pPr>
        <w:pStyle w:val="aff"/>
        <w:rPr>
          <w:rFonts w:ascii="方正仿宋_GBK" w:eastAsia="方正仿宋_GBK"/>
        </w:rPr>
      </w:pPr>
    </w:p>
    <w:p w14:paraId="48151E76" w14:textId="77777777" w:rsidR="00425850" w:rsidRDefault="00425850">
      <w:pPr>
        <w:pStyle w:val="aff"/>
        <w:rPr>
          <w:rFonts w:ascii="方正仿宋_GBK" w:eastAsia="方正仿宋_GBK"/>
        </w:rPr>
      </w:pPr>
    </w:p>
    <w:p w14:paraId="6D3E74C6" w14:textId="77777777" w:rsidR="00425850" w:rsidRDefault="00425850">
      <w:pPr>
        <w:pStyle w:val="aff"/>
        <w:rPr>
          <w:rFonts w:ascii="方正仿宋_GBK" w:eastAsia="方正仿宋_GBK"/>
        </w:rPr>
      </w:pPr>
    </w:p>
    <w:p w14:paraId="1012BCF4" w14:textId="77777777" w:rsidR="00425850" w:rsidRDefault="00425850">
      <w:pPr>
        <w:pStyle w:val="aff"/>
        <w:rPr>
          <w:rFonts w:ascii="方正仿宋_GBK" w:eastAsia="方正仿宋_GBK"/>
        </w:rPr>
      </w:pPr>
    </w:p>
    <w:p w14:paraId="39E79B35" w14:textId="77777777" w:rsidR="00425850" w:rsidRDefault="00425850">
      <w:pPr>
        <w:pStyle w:val="aff"/>
        <w:rPr>
          <w:rFonts w:ascii="方正仿宋_GBK" w:eastAsia="方正仿宋_GBK"/>
        </w:rPr>
      </w:pPr>
    </w:p>
    <w:p w14:paraId="053A0D6F" w14:textId="77777777" w:rsidR="00425850" w:rsidRDefault="00425850">
      <w:pPr>
        <w:pStyle w:val="aff"/>
        <w:rPr>
          <w:rFonts w:ascii="方正仿宋_GBK" w:eastAsia="方正仿宋_GBK"/>
        </w:rPr>
      </w:pPr>
    </w:p>
    <w:p w14:paraId="1F221240" w14:textId="77777777" w:rsidR="00425850" w:rsidRDefault="00425850">
      <w:pPr>
        <w:pStyle w:val="aff"/>
        <w:rPr>
          <w:rFonts w:ascii="方正仿宋_GBK" w:eastAsia="方正仿宋_GBK"/>
        </w:rPr>
      </w:pPr>
    </w:p>
    <w:p w14:paraId="7922DA31" w14:textId="77777777" w:rsidR="00425850" w:rsidRDefault="00425850">
      <w:pPr>
        <w:pStyle w:val="aff"/>
        <w:rPr>
          <w:rFonts w:ascii="方正仿宋_GBK" w:eastAsia="方正仿宋_GBK"/>
        </w:rPr>
      </w:pPr>
    </w:p>
    <w:p w14:paraId="49198BCD" w14:textId="77777777" w:rsidR="00425850" w:rsidRDefault="00425850">
      <w:pPr>
        <w:pStyle w:val="aff"/>
        <w:rPr>
          <w:rFonts w:ascii="方正仿宋_GBK" w:eastAsia="方正仿宋_GBK"/>
        </w:rPr>
      </w:pPr>
    </w:p>
    <w:p w14:paraId="74151701" w14:textId="77777777" w:rsidR="00425850" w:rsidRDefault="00425850">
      <w:pPr>
        <w:pStyle w:val="aff"/>
        <w:rPr>
          <w:rFonts w:ascii="方正仿宋_GBK" w:eastAsia="方正仿宋_GBK"/>
        </w:rPr>
      </w:pPr>
    </w:p>
    <w:p w14:paraId="682071E7" w14:textId="77777777" w:rsidR="00425850" w:rsidRDefault="00425850">
      <w:pPr>
        <w:pStyle w:val="aff"/>
        <w:rPr>
          <w:rFonts w:ascii="方正仿宋_GBK" w:eastAsia="方正仿宋_GBK"/>
        </w:rPr>
      </w:pPr>
    </w:p>
    <w:p w14:paraId="3FBEA487" w14:textId="77777777" w:rsidR="00425850" w:rsidRDefault="00425850">
      <w:pPr>
        <w:pStyle w:val="aff"/>
        <w:rPr>
          <w:rFonts w:ascii="方正仿宋_GBK" w:eastAsia="方正仿宋_GBK"/>
        </w:rPr>
      </w:pPr>
    </w:p>
    <w:p w14:paraId="0FBAA151" w14:textId="77777777" w:rsidR="00425850" w:rsidRDefault="00425850">
      <w:pPr>
        <w:pStyle w:val="aff"/>
        <w:rPr>
          <w:rFonts w:ascii="方正仿宋_GBK" w:eastAsia="方正仿宋_GBK"/>
        </w:rPr>
      </w:pPr>
    </w:p>
    <w:p w14:paraId="05CB64D7" w14:textId="77777777" w:rsidR="00425850" w:rsidRDefault="00323F1D">
      <w:pPr>
        <w:pStyle w:val="30"/>
        <w:spacing w:before="0" w:after="0" w:line="360" w:lineRule="auto"/>
        <w:rPr>
          <w:rFonts w:ascii="方正仿宋_GBK" w:eastAsia="方正仿宋_GBK" w:hAnsi="宋体"/>
          <w:sz w:val="24"/>
          <w:szCs w:val="24"/>
        </w:rPr>
      </w:pPr>
      <w:bookmarkStart w:id="100" w:name="_Toc32295"/>
      <w:bookmarkStart w:id="101" w:name="_Toc14422"/>
      <w:r>
        <w:rPr>
          <w:rFonts w:ascii="方正仿宋_GBK" w:eastAsia="方正仿宋_GBK" w:hAnsi="宋体" w:hint="eastAsia"/>
          <w:sz w:val="24"/>
          <w:szCs w:val="24"/>
        </w:rPr>
        <w:lastRenderedPageBreak/>
        <w:t>五、</w:t>
      </w:r>
      <w:r>
        <w:rPr>
          <w:rFonts w:ascii="方正仿宋_GBK" w:eastAsia="方正仿宋_GBK" w:hint="eastAsia"/>
          <w:sz w:val="24"/>
          <w:szCs w:val="24"/>
        </w:rPr>
        <w:t>其他应提供的资料</w:t>
      </w:r>
      <w:bookmarkEnd w:id="100"/>
      <w:bookmarkEnd w:id="101"/>
    </w:p>
    <w:p w14:paraId="66E8395C" w14:textId="77777777" w:rsidR="00425850" w:rsidRDefault="00323F1D">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（一）中小企业声明函、监狱企业证明文件、残疾人福利性单位声明函</w:t>
      </w:r>
    </w:p>
    <w:p w14:paraId="75ED7388" w14:textId="77777777" w:rsidR="00425850" w:rsidRDefault="00323F1D">
      <w:pPr>
        <w:tabs>
          <w:tab w:val="left" w:pos="6300"/>
        </w:tabs>
        <w:snapToGrid w:val="0"/>
        <w:spacing w:line="500" w:lineRule="exact"/>
        <w:jc w:val="center"/>
        <w:rPr>
          <w:rFonts w:ascii="方正仿宋_GBK" w:eastAsia="方正仿宋_GBK" w:hAnsi="仿宋"/>
        </w:rPr>
      </w:pPr>
      <w:r>
        <w:rPr>
          <w:rFonts w:ascii="方正仿宋_GBK" w:eastAsia="方正仿宋_GBK" w:hAnsi="仿宋" w:hint="eastAsia"/>
        </w:rPr>
        <w:t>中小企业声明函（服务类）</w:t>
      </w:r>
    </w:p>
    <w:p w14:paraId="317624F0"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本公司郑重声明，根据《政府采购促进中小企业发展管理办法》（</w:t>
      </w:r>
      <w:r>
        <w:rPr>
          <w:rFonts w:ascii="方正仿宋_GBK" w:eastAsia="方正仿宋_GBK" w:hAnsi="宋体" w:hint="eastAsia"/>
          <w:sz w:val="24"/>
          <w:szCs w:val="24"/>
        </w:rPr>
        <w:t>财库〔</w:t>
      </w:r>
      <w:r>
        <w:rPr>
          <w:rFonts w:ascii="方正仿宋_GBK" w:eastAsia="方正仿宋_GBK" w:hAnsi="宋体" w:hint="eastAsia"/>
          <w:sz w:val="24"/>
          <w:szCs w:val="24"/>
        </w:rPr>
        <w:t>2020</w:t>
      </w:r>
      <w:r>
        <w:rPr>
          <w:rFonts w:ascii="方正仿宋_GBK" w:eastAsia="方正仿宋_GBK" w:hAnsi="宋体" w:hint="eastAsia"/>
          <w:sz w:val="24"/>
          <w:szCs w:val="24"/>
        </w:rPr>
        <w:t>〕</w:t>
      </w:r>
      <w:r>
        <w:rPr>
          <w:rFonts w:ascii="方正仿宋_GBK" w:eastAsia="方正仿宋_GBK" w:hAnsi="宋体" w:hint="eastAsia"/>
          <w:sz w:val="24"/>
          <w:szCs w:val="24"/>
        </w:rPr>
        <w:t>46</w:t>
      </w:r>
      <w:r>
        <w:rPr>
          <w:rFonts w:ascii="方正仿宋_GBK" w:eastAsia="方正仿宋_GBK" w:hAnsi="宋体" w:hint="eastAsia"/>
          <w:sz w:val="24"/>
          <w:szCs w:val="24"/>
        </w:rPr>
        <w:t>号</w:t>
      </w:r>
      <w:r>
        <w:rPr>
          <w:rFonts w:ascii="方正仿宋_GBK" w:eastAsia="方正仿宋_GBK" w:hAnsi="仿宋" w:hint="eastAsia"/>
          <w:sz w:val="24"/>
          <w:szCs w:val="28"/>
        </w:rPr>
        <w:t>）的规定，本公司参加</w:t>
      </w:r>
      <w:r>
        <w:rPr>
          <w:rFonts w:ascii="方正仿宋_GBK" w:eastAsia="方正仿宋_GBK" w:hAnsi="仿宋" w:hint="eastAsia"/>
          <w:i/>
          <w:sz w:val="24"/>
          <w:szCs w:val="28"/>
          <w:u w:val="single"/>
        </w:rPr>
        <w:t>（单位名称）</w:t>
      </w:r>
      <w:r>
        <w:rPr>
          <w:rFonts w:ascii="方正仿宋_GBK" w:eastAsia="方正仿宋_GBK" w:hAnsi="仿宋" w:hint="eastAsia"/>
          <w:sz w:val="24"/>
          <w:szCs w:val="28"/>
        </w:rPr>
        <w:t>的</w:t>
      </w:r>
      <w:r>
        <w:rPr>
          <w:rFonts w:ascii="方正仿宋_GBK" w:eastAsia="方正仿宋_GBK" w:hAnsi="仿宋" w:hint="eastAsia"/>
          <w:i/>
          <w:sz w:val="24"/>
          <w:szCs w:val="28"/>
          <w:u w:val="single"/>
        </w:rPr>
        <w:t>（项目名称）</w:t>
      </w:r>
      <w:r>
        <w:rPr>
          <w:rFonts w:ascii="方正仿宋_GBK" w:eastAsia="方正仿宋_GBK" w:hAnsi="仿宋" w:hint="eastAsia"/>
          <w:sz w:val="24"/>
          <w:szCs w:val="28"/>
        </w:rPr>
        <w:t>采购活动，服务全部由符合政策要求的中小企业承接。相关企业的具体情况如下：</w:t>
      </w:r>
    </w:p>
    <w:p w14:paraId="1C73E0D5"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w:t>
      </w:r>
      <w:r>
        <w:rPr>
          <w:rFonts w:ascii="方正仿宋_GBK" w:eastAsia="方正仿宋_GBK" w:hAnsi="仿宋" w:hint="eastAsia"/>
          <w:i/>
          <w:sz w:val="24"/>
          <w:szCs w:val="28"/>
          <w:u w:val="single"/>
        </w:rPr>
        <w:t>（标的名称）</w:t>
      </w:r>
      <w:r>
        <w:rPr>
          <w:rFonts w:ascii="方正仿宋_GBK" w:eastAsia="方正仿宋_GBK" w:hAnsi="仿宋" w:hint="eastAsia"/>
          <w:sz w:val="24"/>
          <w:szCs w:val="28"/>
        </w:rPr>
        <w:t>，属于</w:t>
      </w:r>
      <w:r>
        <w:rPr>
          <w:rFonts w:ascii="方正仿宋_GBK" w:eastAsia="方正仿宋_GBK" w:hAnsi="仿宋" w:hint="eastAsia"/>
          <w:i/>
          <w:sz w:val="24"/>
          <w:szCs w:val="28"/>
          <w:u w:val="single"/>
        </w:rPr>
        <w:t>（采购文件中明确的所属行业）</w:t>
      </w:r>
      <w:r>
        <w:rPr>
          <w:rFonts w:ascii="方正仿宋_GBK" w:eastAsia="方正仿宋_GBK" w:hAnsi="仿宋" w:hint="eastAsia"/>
          <w:sz w:val="24"/>
          <w:szCs w:val="28"/>
        </w:rPr>
        <w:t>；承接企业为</w:t>
      </w:r>
      <w:r>
        <w:rPr>
          <w:rFonts w:ascii="方正仿宋_GBK" w:eastAsia="方正仿宋_GBK" w:hAnsi="仿宋" w:hint="eastAsia"/>
          <w:i/>
          <w:sz w:val="24"/>
          <w:szCs w:val="28"/>
          <w:u w:val="single"/>
        </w:rPr>
        <w:t>（企业名称）</w:t>
      </w:r>
      <w:r>
        <w:rPr>
          <w:rFonts w:ascii="方正仿宋_GBK" w:eastAsia="方正仿宋_GBK" w:hAnsi="仿宋" w:hint="eastAsia"/>
          <w:sz w:val="24"/>
          <w:szCs w:val="28"/>
        </w:rPr>
        <w:t>，从业人员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人，营业收入为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万元，资产总额为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万元，属于</w:t>
      </w:r>
      <w:r>
        <w:rPr>
          <w:rFonts w:ascii="方正仿宋_GBK" w:eastAsia="方正仿宋_GBK" w:hAnsi="仿宋" w:hint="eastAsia"/>
          <w:i/>
          <w:sz w:val="24"/>
          <w:szCs w:val="28"/>
          <w:u w:val="single"/>
        </w:rPr>
        <w:t>（中型企业、小型企业、微型企业）</w:t>
      </w:r>
      <w:r>
        <w:rPr>
          <w:rFonts w:ascii="方正仿宋_GBK" w:eastAsia="方正仿宋_GBK" w:hAnsi="仿宋" w:hint="eastAsia"/>
          <w:sz w:val="24"/>
          <w:szCs w:val="28"/>
        </w:rPr>
        <w:t>；</w:t>
      </w:r>
    </w:p>
    <w:p w14:paraId="24851676"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为本标的提供的服务人员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人，其中与本企业签订劳动合同</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人，其他人员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人。有其他人员的不符合中小企业扶持政策</w:t>
      </w:r>
      <w:r>
        <w:rPr>
          <w:rFonts w:ascii="方正仿宋_GBK" w:eastAsia="方正仿宋_GBK" w:hAnsi="仿宋" w:hint="eastAsia"/>
          <w:sz w:val="24"/>
          <w:szCs w:val="28"/>
        </w:rPr>
        <w:t>;</w:t>
      </w:r>
    </w:p>
    <w:p w14:paraId="20BB607F"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w:t>
      </w:r>
      <w:r>
        <w:rPr>
          <w:rFonts w:ascii="方正仿宋_GBK" w:eastAsia="方正仿宋_GBK" w:hAnsi="仿宋" w:hint="eastAsia"/>
          <w:i/>
          <w:sz w:val="24"/>
          <w:szCs w:val="28"/>
          <w:u w:val="single"/>
        </w:rPr>
        <w:t xml:space="preserve"> </w:t>
      </w:r>
      <w:r>
        <w:rPr>
          <w:rFonts w:ascii="方正仿宋_GBK" w:eastAsia="方正仿宋_GBK" w:hAnsi="仿宋" w:hint="eastAsia"/>
          <w:i/>
          <w:sz w:val="24"/>
          <w:szCs w:val="28"/>
          <w:u w:val="single"/>
        </w:rPr>
        <w:t>（标的名称）</w:t>
      </w:r>
      <w:r>
        <w:rPr>
          <w:rFonts w:ascii="方正仿宋_GBK" w:eastAsia="方正仿宋_GBK" w:hAnsi="仿宋" w:hint="eastAsia"/>
          <w:sz w:val="24"/>
          <w:szCs w:val="28"/>
        </w:rPr>
        <w:t>，属于</w:t>
      </w:r>
      <w:r>
        <w:rPr>
          <w:rFonts w:ascii="方正仿宋_GBK" w:eastAsia="方正仿宋_GBK" w:hAnsi="仿宋" w:hint="eastAsia"/>
          <w:i/>
          <w:sz w:val="24"/>
          <w:szCs w:val="28"/>
          <w:u w:val="single"/>
        </w:rPr>
        <w:t>（采购文件中明确的所属行业）</w:t>
      </w:r>
      <w:r>
        <w:rPr>
          <w:rFonts w:ascii="方正仿宋_GBK" w:eastAsia="方正仿宋_GBK" w:hAnsi="仿宋" w:hint="eastAsia"/>
          <w:sz w:val="24"/>
          <w:szCs w:val="28"/>
        </w:rPr>
        <w:t>；承接企业为</w:t>
      </w:r>
      <w:r>
        <w:rPr>
          <w:rFonts w:ascii="方正仿宋_GBK" w:eastAsia="方正仿宋_GBK" w:hAnsi="仿宋" w:hint="eastAsia"/>
          <w:i/>
          <w:sz w:val="24"/>
          <w:szCs w:val="28"/>
          <w:u w:val="single"/>
        </w:rPr>
        <w:t>（企业名称）</w:t>
      </w:r>
      <w:r>
        <w:rPr>
          <w:rFonts w:ascii="方正仿宋_GBK" w:eastAsia="方正仿宋_GBK" w:hAnsi="仿宋" w:hint="eastAsia"/>
          <w:sz w:val="24"/>
          <w:szCs w:val="28"/>
        </w:rPr>
        <w:t>，从业人员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人，营业收入为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万元，资产总额为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万元，属于</w:t>
      </w:r>
      <w:r>
        <w:rPr>
          <w:rFonts w:ascii="方正仿宋_GBK" w:eastAsia="方正仿宋_GBK" w:hAnsi="仿宋" w:hint="eastAsia"/>
          <w:i/>
          <w:sz w:val="24"/>
          <w:szCs w:val="28"/>
          <w:u w:val="single"/>
        </w:rPr>
        <w:t>（中型企业、小型企业、微型企业）</w:t>
      </w:r>
      <w:r>
        <w:rPr>
          <w:rFonts w:ascii="方正仿宋_GBK" w:eastAsia="方正仿宋_GBK" w:hAnsi="仿宋" w:hint="eastAsia"/>
          <w:sz w:val="24"/>
          <w:szCs w:val="28"/>
        </w:rPr>
        <w:t>；</w:t>
      </w:r>
    </w:p>
    <w:p w14:paraId="4F71A162"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为本标的提供的服务人员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人，其中与本企业签订劳动合同</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人，其他人员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人。有其他人员的不符合中小企业扶持政策</w:t>
      </w:r>
      <w:r>
        <w:rPr>
          <w:rFonts w:ascii="方正仿宋_GBK" w:eastAsia="方正仿宋_GBK" w:hAnsi="仿宋" w:hint="eastAsia"/>
          <w:sz w:val="24"/>
          <w:szCs w:val="28"/>
        </w:rPr>
        <w:t>;</w:t>
      </w:r>
    </w:p>
    <w:p w14:paraId="5548FDBF"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w:t>
      </w:r>
    </w:p>
    <w:p w14:paraId="6C3B7DB9"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以上企业，不属于大企业的分支机构，不存在控股股东为大企业的情形，也不存在与大企业的负责人为同一人的情形。</w:t>
      </w:r>
    </w:p>
    <w:p w14:paraId="41530D48" w14:textId="77777777" w:rsidR="00425850" w:rsidRDefault="00323F1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本企业对上述声明内容的真实性负责。如有虚假，将依法承担相应责任。</w:t>
      </w:r>
    </w:p>
    <w:p w14:paraId="2A314C5D" w14:textId="77777777" w:rsidR="00425850" w:rsidRDefault="00425850">
      <w:pPr>
        <w:tabs>
          <w:tab w:val="left" w:pos="6300"/>
        </w:tabs>
        <w:snapToGrid w:val="0"/>
        <w:spacing w:line="500" w:lineRule="exact"/>
        <w:ind w:firstLineChars="2550" w:firstLine="6120"/>
        <w:rPr>
          <w:rFonts w:ascii="方正仿宋_GBK" w:eastAsia="方正仿宋_GBK" w:hAnsi="仿宋"/>
          <w:sz w:val="24"/>
          <w:szCs w:val="28"/>
        </w:rPr>
      </w:pPr>
    </w:p>
    <w:p w14:paraId="404B5105" w14:textId="77777777" w:rsidR="00425850" w:rsidRDefault="00323F1D">
      <w:pPr>
        <w:tabs>
          <w:tab w:val="left" w:pos="6300"/>
        </w:tabs>
        <w:snapToGrid w:val="0"/>
        <w:spacing w:line="500" w:lineRule="exact"/>
        <w:ind w:firstLineChars="2550" w:firstLine="6120"/>
        <w:rPr>
          <w:rFonts w:ascii="方正仿宋_GBK" w:eastAsia="方正仿宋_GBK" w:hAnsi="仿宋"/>
          <w:sz w:val="24"/>
          <w:szCs w:val="28"/>
        </w:rPr>
      </w:pPr>
      <w:r>
        <w:rPr>
          <w:rFonts w:ascii="方正仿宋_GBK" w:eastAsia="方正仿宋_GBK" w:hAnsi="仿宋" w:hint="eastAsia"/>
          <w:sz w:val="24"/>
          <w:szCs w:val="28"/>
        </w:rPr>
        <w:t>企业名称（盖章）：</w:t>
      </w:r>
      <w:r>
        <w:rPr>
          <w:rFonts w:ascii="方正仿宋_GBK" w:eastAsia="方正仿宋_GBK" w:hAnsi="仿宋" w:hint="eastAsia"/>
          <w:sz w:val="24"/>
          <w:szCs w:val="28"/>
        </w:rPr>
        <w:t xml:space="preserve"> </w:t>
      </w:r>
    </w:p>
    <w:p w14:paraId="2470005D" w14:textId="77777777" w:rsidR="00425850" w:rsidRDefault="00323F1D">
      <w:pPr>
        <w:tabs>
          <w:tab w:val="left" w:pos="6300"/>
        </w:tabs>
        <w:snapToGrid w:val="0"/>
        <w:spacing w:line="500" w:lineRule="exact"/>
        <w:jc w:val="center"/>
        <w:rPr>
          <w:rFonts w:ascii="方正仿宋_GBK" w:eastAsia="方正仿宋_GBK" w:hAnsi="仿宋"/>
          <w:sz w:val="24"/>
          <w:szCs w:val="28"/>
        </w:rPr>
      </w:pPr>
      <w:r>
        <w:rPr>
          <w:rFonts w:ascii="方正仿宋_GBK" w:eastAsia="方正仿宋_GBK" w:hAnsi="仿宋" w:hint="eastAsia"/>
          <w:sz w:val="24"/>
          <w:szCs w:val="28"/>
        </w:rPr>
        <w:t xml:space="preserve">                             </w:t>
      </w:r>
      <w:r>
        <w:rPr>
          <w:rFonts w:ascii="方正仿宋_GBK" w:eastAsia="方正仿宋_GBK" w:hAnsi="仿宋" w:hint="eastAsia"/>
          <w:sz w:val="24"/>
          <w:szCs w:val="28"/>
        </w:rPr>
        <w:t>日期：</w:t>
      </w:r>
    </w:p>
    <w:p w14:paraId="77CAB790" w14:textId="77777777" w:rsidR="00425850" w:rsidRDefault="00323F1D">
      <w:pPr>
        <w:tabs>
          <w:tab w:val="left" w:pos="6300"/>
        </w:tabs>
        <w:snapToGrid w:val="0"/>
        <w:spacing w:line="42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填写时应注意以下事项：</w:t>
      </w:r>
    </w:p>
    <w:p w14:paraId="36F10FF7" w14:textId="77777777" w:rsidR="00425850" w:rsidRDefault="00323F1D">
      <w:pPr>
        <w:tabs>
          <w:tab w:val="left" w:pos="6300"/>
        </w:tabs>
        <w:snapToGrid w:val="0"/>
        <w:spacing w:line="420" w:lineRule="exact"/>
        <w:ind w:firstLineChars="200" w:firstLine="420"/>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r>
        <w:rPr>
          <w:rFonts w:ascii="方正仿宋_GBK" w:eastAsia="方正仿宋_GBK" w:hAnsi="宋体" w:cs="宋体" w:hint="eastAsia"/>
          <w:kern w:val="0"/>
          <w:sz w:val="21"/>
          <w:szCs w:val="21"/>
        </w:rPr>
        <w:t>从业人员、营业收入、资产总额填报上一年度数据，无上</w:t>
      </w:r>
      <w:proofErr w:type="gramStart"/>
      <w:r>
        <w:rPr>
          <w:rFonts w:ascii="方正仿宋_GBK" w:eastAsia="方正仿宋_GBK" w:hAnsi="宋体" w:cs="宋体" w:hint="eastAsia"/>
          <w:kern w:val="0"/>
          <w:sz w:val="21"/>
          <w:szCs w:val="21"/>
        </w:rPr>
        <w:t>一</w:t>
      </w:r>
      <w:proofErr w:type="gramEnd"/>
      <w:r>
        <w:rPr>
          <w:rFonts w:ascii="方正仿宋_GBK" w:eastAsia="方正仿宋_GBK" w:hAnsi="宋体" w:cs="宋体" w:hint="eastAsia"/>
          <w:kern w:val="0"/>
          <w:sz w:val="21"/>
          <w:szCs w:val="21"/>
        </w:rPr>
        <w:t>年度数据的新成立企业可不填报。</w:t>
      </w:r>
    </w:p>
    <w:p w14:paraId="58FE4BEC" w14:textId="77777777" w:rsidR="00425850" w:rsidRDefault="00323F1D">
      <w:pPr>
        <w:tabs>
          <w:tab w:val="left" w:pos="6300"/>
        </w:tabs>
        <w:snapToGrid w:val="0"/>
        <w:spacing w:line="420" w:lineRule="exact"/>
        <w:ind w:firstLineChars="200" w:firstLine="420"/>
        <w:jc w:val="left"/>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r>
        <w:rPr>
          <w:rFonts w:ascii="方正仿宋_GBK" w:eastAsia="方正仿宋_GBK" w:hAnsi="宋体" w:cs="宋体" w:hint="eastAsia"/>
          <w:kern w:val="0"/>
          <w:sz w:val="21"/>
          <w:szCs w:val="21"/>
        </w:rPr>
        <w:t>中小企业应当按照《中小企业划型标准规定》（工信部联企业〔</w:t>
      </w:r>
      <w:r>
        <w:rPr>
          <w:rFonts w:ascii="方正仿宋_GBK" w:eastAsia="方正仿宋_GBK" w:hAnsi="宋体" w:cs="宋体" w:hint="eastAsia"/>
          <w:kern w:val="0"/>
          <w:sz w:val="21"/>
          <w:szCs w:val="21"/>
        </w:rPr>
        <w:t>2011</w:t>
      </w:r>
      <w:r>
        <w:rPr>
          <w:rFonts w:ascii="方正仿宋_GBK" w:eastAsia="方正仿宋_GBK" w:hAnsi="宋体" w:cs="宋体" w:hint="eastAsia"/>
          <w:kern w:val="0"/>
          <w:sz w:val="21"/>
          <w:szCs w:val="21"/>
        </w:rPr>
        <w:t>〕</w:t>
      </w:r>
      <w:r>
        <w:rPr>
          <w:rFonts w:ascii="方正仿宋_GBK" w:eastAsia="方正仿宋_GBK" w:hAnsi="宋体" w:cs="宋体" w:hint="eastAsia"/>
          <w:kern w:val="0"/>
          <w:sz w:val="21"/>
          <w:szCs w:val="21"/>
        </w:rPr>
        <w:t>300</w:t>
      </w:r>
      <w:r>
        <w:rPr>
          <w:rFonts w:ascii="方正仿宋_GBK" w:eastAsia="方正仿宋_GBK" w:hAnsi="宋体" w:cs="宋体" w:hint="eastAsia"/>
          <w:kern w:val="0"/>
          <w:sz w:val="21"/>
          <w:szCs w:val="21"/>
        </w:rPr>
        <w:t>号），如实填写并提交《中小企业声明函》。</w:t>
      </w:r>
    </w:p>
    <w:p w14:paraId="2EB38ABB" w14:textId="77777777" w:rsidR="00425850" w:rsidRDefault="00323F1D">
      <w:pPr>
        <w:tabs>
          <w:tab w:val="left" w:pos="6300"/>
        </w:tabs>
        <w:snapToGrid w:val="0"/>
        <w:spacing w:line="420" w:lineRule="exact"/>
        <w:ind w:firstLineChars="200" w:firstLine="420"/>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r>
        <w:rPr>
          <w:rFonts w:ascii="方正仿宋_GBK" w:eastAsia="方正仿宋_GBK" w:hAnsi="宋体" w:cs="宋体" w:hint="eastAsia"/>
          <w:kern w:val="0"/>
          <w:sz w:val="21"/>
          <w:szCs w:val="21"/>
        </w:rPr>
        <w:t>投标人填写《中小企业声明函》中所属行业时，应与采购文件第一篇“采购标的对应的中小企业划分标准所属行业”中填写的所属行业一致。</w:t>
      </w:r>
    </w:p>
    <w:p w14:paraId="38DDF449"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注：各行业划型标准：</w:t>
      </w:r>
    </w:p>
    <w:p w14:paraId="35F171E2"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lastRenderedPageBreak/>
        <w:t>（一）农、林、牧、渔业。营业收入</w:t>
      </w:r>
      <w:r>
        <w:rPr>
          <w:rFonts w:ascii="方正仿宋_GBK" w:eastAsia="方正仿宋_GBK" w:hAnsi="仿宋" w:hint="eastAsia"/>
          <w:sz w:val="21"/>
          <w:szCs w:val="21"/>
        </w:rPr>
        <w:t>20000</w:t>
      </w:r>
      <w:r>
        <w:rPr>
          <w:rFonts w:ascii="方正仿宋_GBK" w:eastAsia="方正仿宋_GBK" w:hAnsi="仿宋" w:hint="eastAsia"/>
          <w:sz w:val="21"/>
          <w:szCs w:val="21"/>
        </w:rPr>
        <w:t>万元以下的为中小微型企业。其中，营业收入</w:t>
      </w:r>
      <w:r>
        <w:rPr>
          <w:rFonts w:ascii="方正仿宋_GBK" w:eastAsia="方正仿宋_GBK" w:hAnsi="仿宋" w:hint="eastAsia"/>
          <w:sz w:val="21"/>
          <w:szCs w:val="21"/>
        </w:rPr>
        <w:t>500</w:t>
      </w:r>
      <w:r>
        <w:rPr>
          <w:rFonts w:ascii="方正仿宋_GBK" w:eastAsia="方正仿宋_GBK" w:hAnsi="仿宋" w:hint="eastAsia"/>
          <w:sz w:val="21"/>
          <w:szCs w:val="21"/>
        </w:rPr>
        <w:t>万元及以上的为中型企业，营业收入</w:t>
      </w:r>
      <w:r>
        <w:rPr>
          <w:rFonts w:ascii="方正仿宋_GBK" w:eastAsia="方正仿宋_GBK" w:hAnsi="仿宋" w:hint="eastAsia"/>
          <w:sz w:val="21"/>
          <w:szCs w:val="21"/>
        </w:rPr>
        <w:t>50</w:t>
      </w:r>
      <w:r>
        <w:rPr>
          <w:rFonts w:ascii="方正仿宋_GBK" w:eastAsia="方正仿宋_GBK" w:hAnsi="仿宋" w:hint="eastAsia"/>
          <w:sz w:val="21"/>
          <w:szCs w:val="21"/>
        </w:rPr>
        <w:t>万元及以上的为小型企业，营业收入</w:t>
      </w:r>
      <w:r>
        <w:rPr>
          <w:rFonts w:ascii="方正仿宋_GBK" w:eastAsia="方正仿宋_GBK" w:hAnsi="仿宋" w:hint="eastAsia"/>
          <w:sz w:val="21"/>
          <w:szCs w:val="21"/>
        </w:rPr>
        <w:t>50</w:t>
      </w:r>
      <w:r>
        <w:rPr>
          <w:rFonts w:ascii="方正仿宋_GBK" w:eastAsia="方正仿宋_GBK" w:hAnsi="仿宋" w:hint="eastAsia"/>
          <w:sz w:val="21"/>
          <w:szCs w:val="21"/>
        </w:rPr>
        <w:t>万元以下的为微型企业。</w:t>
      </w:r>
    </w:p>
    <w:p w14:paraId="0AAAAB05"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（二）工业。从业人员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40000</w:t>
      </w:r>
      <w:r>
        <w:rPr>
          <w:rFonts w:ascii="方正仿宋_GBK" w:eastAsia="方正仿宋_GBK" w:hAnsi="仿宋" w:hint="eastAsia"/>
          <w:sz w:val="21"/>
          <w:szCs w:val="21"/>
        </w:rPr>
        <w:t>万元</w:t>
      </w:r>
      <w:r>
        <w:rPr>
          <w:rFonts w:ascii="方正仿宋_GBK" w:eastAsia="方正仿宋_GBK" w:hAnsi="仿宋" w:hint="eastAsia"/>
          <w:sz w:val="21"/>
          <w:szCs w:val="21"/>
        </w:rPr>
        <w:t>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300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w:t>
      </w:r>
      <w:r>
        <w:rPr>
          <w:rFonts w:ascii="方正仿宋_GBK" w:eastAsia="方正仿宋_GBK" w:hAnsi="仿宋" w:hint="eastAsia"/>
          <w:sz w:val="21"/>
          <w:szCs w:val="21"/>
        </w:rPr>
        <w:t>万元以下的为微型企业。</w:t>
      </w:r>
    </w:p>
    <w:p w14:paraId="506F8FF8"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（三）建筑业。营业收入</w:t>
      </w:r>
      <w:r>
        <w:rPr>
          <w:rFonts w:ascii="方正仿宋_GBK" w:eastAsia="方正仿宋_GBK" w:hAnsi="仿宋" w:hint="eastAsia"/>
          <w:sz w:val="21"/>
          <w:szCs w:val="21"/>
        </w:rPr>
        <w:t>80000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80000</w:t>
      </w:r>
      <w:r>
        <w:rPr>
          <w:rFonts w:ascii="方正仿宋_GBK" w:eastAsia="方正仿宋_GBK" w:hAnsi="仿宋" w:hint="eastAsia"/>
          <w:sz w:val="21"/>
          <w:szCs w:val="21"/>
        </w:rPr>
        <w:t>万元以下的为中小微型企业。其中，营业收入</w:t>
      </w:r>
      <w:r>
        <w:rPr>
          <w:rFonts w:ascii="方正仿宋_GBK" w:eastAsia="方正仿宋_GBK" w:hAnsi="仿宋" w:hint="eastAsia"/>
          <w:sz w:val="21"/>
          <w:szCs w:val="21"/>
        </w:rPr>
        <w:t>6000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5000</w:t>
      </w:r>
      <w:r>
        <w:rPr>
          <w:rFonts w:ascii="方正仿宋_GBK" w:eastAsia="方正仿宋_GBK" w:hAnsi="仿宋" w:hint="eastAsia"/>
          <w:sz w:val="21"/>
          <w:szCs w:val="21"/>
        </w:rPr>
        <w:t>万元及以上的为中型企业；营业收入</w:t>
      </w:r>
      <w:r>
        <w:rPr>
          <w:rFonts w:ascii="方正仿宋_GBK" w:eastAsia="方正仿宋_GBK" w:hAnsi="仿宋" w:hint="eastAsia"/>
          <w:sz w:val="21"/>
          <w:szCs w:val="21"/>
        </w:rPr>
        <w:t>300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300</w:t>
      </w:r>
      <w:r>
        <w:rPr>
          <w:rFonts w:ascii="方正仿宋_GBK" w:eastAsia="方正仿宋_GBK" w:hAnsi="仿宋" w:hint="eastAsia"/>
          <w:sz w:val="21"/>
          <w:szCs w:val="21"/>
        </w:rPr>
        <w:t>万元及以上的为小型企业；营业收入</w:t>
      </w:r>
      <w:r>
        <w:rPr>
          <w:rFonts w:ascii="方正仿宋_GBK" w:eastAsia="方正仿宋_GBK" w:hAnsi="仿宋" w:hint="eastAsia"/>
          <w:sz w:val="21"/>
          <w:szCs w:val="21"/>
        </w:rPr>
        <w:t>300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300</w:t>
      </w:r>
      <w:r>
        <w:rPr>
          <w:rFonts w:ascii="方正仿宋_GBK" w:eastAsia="方正仿宋_GBK" w:hAnsi="仿宋" w:hint="eastAsia"/>
          <w:sz w:val="21"/>
          <w:szCs w:val="21"/>
        </w:rPr>
        <w:t>万元以下的为微型企业。</w:t>
      </w:r>
    </w:p>
    <w:p w14:paraId="62F2FCED"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（四）批</w:t>
      </w:r>
      <w:r>
        <w:rPr>
          <w:rFonts w:ascii="方正仿宋_GBK" w:eastAsia="方正仿宋_GBK" w:hAnsi="仿宋" w:hint="eastAsia"/>
          <w:sz w:val="21"/>
          <w:szCs w:val="21"/>
        </w:rPr>
        <w:t>发业。从业人员</w:t>
      </w:r>
      <w:r>
        <w:rPr>
          <w:rFonts w:ascii="方正仿宋_GBK" w:eastAsia="方正仿宋_GBK" w:hAnsi="仿宋" w:hint="eastAsia"/>
          <w:sz w:val="21"/>
          <w:szCs w:val="21"/>
        </w:rPr>
        <w:t>200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40000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5</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5</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万元以下的为微型企业。</w:t>
      </w:r>
    </w:p>
    <w:p w14:paraId="1EDDF627"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（五）零售业。从业人员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20000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50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w:t>
      </w:r>
      <w:r>
        <w:rPr>
          <w:rFonts w:ascii="方正仿宋_GBK" w:eastAsia="方正仿宋_GBK" w:hAnsi="仿宋" w:hint="eastAsia"/>
          <w:sz w:val="21"/>
          <w:szCs w:val="21"/>
        </w:rPr>
        <w:t>下的为微型企业。</w:t>
      </w:r>
    </w:p>
    <w:p w14:paraId="4438F8C7"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（六）交通运输业。从业人员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3000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200</w:t>
      </w:r>
      <w:r>
        <w:rPr>
          <w:rFonts w:ascii="方正仿宋_GBK" w:eastAsia="方正仿宋_GBK" w:hAnsi="仿宋" w:hint="eastAsia"/>
          <w:sz w:val="21"/>
          <w:szCs w:val="21"/>
        </w:rPr>
        <w:t>万元以下的为微型企业。</w:t>
      </w:r>
    </w:p>
    <w:p w14:paraId="58ACD67D"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（七）仓储业。从业人员</w:t>
      </w:r>
      <w:r>
        <w:rPr>
          <w:rFonts w:ascii="方正仿宋_GBK" w:eastAsia="方正仿宋_GBK" w:hAnsi="仿宋" w:hint="eastAsia"/>
          <w:sz w:val="21"/>
          <w:szCs w:val="21"/>
        </w:rPr>
        <w:t>200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w:t>
      </w:r>
      <w:r>
        <w:rPr>
          <w:rFonts w:ascii="方正仿宋_GBK" w:eastAsia="方正仿宋_GBK" w:hAnsi="仿宋" w:hint="eastAsia"/>
          <w:sz w:val="21"/>
          <w:szCs w:val="21"/>
        </w:rPr>
        <w:t>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79AD5E56"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（八）邮政业。从业人员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30000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20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0B08FCC9"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（九）住宿业。从业人员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w:t>
      </w:r>
      <w:r>
        <w:rPr>
          <w:rFonts w:ascii="方正仿宋_GBK" w:eastAsia="方正仿宋_GBK" w:hAnsi="仿宋" w:hint="eastAsia"/>
          <w:sz w:val="21"/>
          <w:szCs w:val="21"/>
        </w:rPr>
        <w:t>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72D66217"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（十）餐饮业。从业人员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257DF99A"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（十一）信息传输业。从业人员</w:t>
      </w:r>
      <w:r>
        <w:rPr>
          <w:rFonts w:ascii="方正仿宋_GBK" w:eastAsia="方正仿宋_GBK" w:hAnsi="仿宋" w:hint="eastAsia"/>
          <w:sz w:val="21"/>
          <w:szCs w:val="21"/>
        </w:rPr>
        <w:t>2000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w:t>
      </w:r>
      <w:r>
        <w:rPr>
          <w:rFonts w:ascii="方正仿宋_GBK" w:eastAsia="方正仿宋_GBK" w:hAnsi="仿宋" w:hint="eastAsia"/>
          <w:sz w:val="21"/>
          <w:szCs w:val="21"/>
        </w:rPr>
        <w:t>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6CDD5C7D"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lastRenderedPageBreak/>
        <w:t>（十二）软件和信息技术服务业。从业人员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50</w:t>
      </w:r>
      <w:r>
        <w:rPr>
          <w:rFonts w:ascii="方正仿宋_GBK" w:eastAsia="方正仿宋_GBK" w:hAnsi="仿宋" w:hint="eastAsia"/>
          <w:sz w:val="21"/>
          <w:szCs w:val="21"/>
        </w:rPr>
        <w:t>万元以下的为微型企业。</w:t>
      </w:r>
    </w:p>
    <w:p w14:paraId="0332158F"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（十三）房地产开发经营。营业收入</w:t>
      </w:r>
      <w:r>
        <w:rPr>
          <w:rFonts w:ascii="方正仿宋_GBK" w:eastAsia="方正仿宋_GBK" w:hAnsi="仿宋" w:hint="eastAsia"/>
          <w:sz w:val="21"/>
          <w:szCs w:val="21"/>
        </w:rPr>
        <w:t>200000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10000</w:t>
      </w:r>
      <w:r>
        <w:rPr>
          <w:rFonts w:ascii="方正仿宋_GBK" w:eastAsia="方正仿宋_GBK" w:hAnsi="仿宋" w:hint="eastAsia"/>
          <w:sz w:val="21"/>
          <w:szCs w:val="21"/>
        </w:rPr>
        <w:t>万元以下的为中小微型企业</w:t>
      </w:r>
      <w:r>
        <w:rPr>
          <w:rFonts w:ascii="方正仿宋_GBK" w:eastAsia="方正仿宋_GBK" w:hAnsi="仿宋" w:hint="eastAsia"/>
          <w:sz w:val="21"/>
          <w:szCs w:val="21"/>
        </w:rPr>
        <w:t>。其中，营业收入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5000</w:t>
      </w:r>
      <w:r>
        <w:rPr>
          <w:rFonts w:ascii="方正仿宋_GBK" w:eastAsia="方正仿宋_GBK" w:hAnsi="仿宋" w:hint="eastAsia"/>
          <w:sz w:val="21"/>
          <w:szCs w:val="21"/>
        </w:rPr>
        <w:t>万元及以上的为中型企业；营业收入</w:t>
      </w:r>
      <w:r>
        <w:rPr>
          <w:rFonts w:ascii="方正仿宋_GBK" w:eastAsia="方正仿宋_GBK" w:hAnsi="仿宋" w:hint="eastAsia"/>
          <w:sz w:val="21"/>
          <w:szCs w:val="21"/>
        </w:rPr>
        <w:t>100</w:t>
      </w:r>
      <w:r>
        <w:rPr>
          <w:rFonts w:ascii="方正仿宋_GBK" w:eastAsia="方正仿宋_GBK" w:hAnsi="仿宋" w:hint="eastAsia"/>
          <w:sz w:val="21"/>
          <w:szCs w:val="21"/>
        </w:rPr>
        <w:t>万元及以上，且资产总额</w:t>
      </w:r>
      <w:r>
        <w:rPr>
          <w:rFonts w:ascii="方正仿宋_GBK" w:eastAsia="方正仿宋_GBK" w:hAnsi="仿宋" w:hint="eastAsia"/>
          <w:sz w:val="21"/>
          <w:szCs w:val="21"/>
        </w:rPr>
        <w:t>2000</w:t>
      </w:r>
      <w:r>
        <w:rPr>
          <w:rFonts w:ascii="方正仿宋_GBK" w:eastAsia="方正仿宋_GBK" w:hAnsi="仿宋" w:hint="eastAsia"/>
          <w:sz w:val="21"/>
          <w:szCs w:val="21"/>
        </w:rPr>
        <w:t>万元及以上的为小型企业；营业收入</w:t>
      </w:r>
      <w:r>
        <w:rPr>
          <w:rFonts w:ascii="方正仿宋_GBK" w:eastAsia="方正仿宋_GBK" w:hAnsi="仿宋" w:hint="eastAsia"/>
          <w:sz w:val="21"/>
          <w:szCs w:val="21"/>
        </w:rPr>
        <w:t>100</w:t>
      </w:r>
      <w:r>
        <w:rPr>
          <w:rFonts w:ascii="方正仿宋_GBK" w:eastAsia="方正仿宋_GBK" w:hAnsi="仿宋" w:hint="eastAsia"/>
          <w:sz w:val="21"/>
          <w:szCs w:val="21"/>
        </w:rPr>
        <w:t>万元以下或资产总额</w:t>
      </w:r>
      <w:r>
        <w:rPr>
          <w:rFonts w:ascii="方正仿宋_GBK" w:eastAsia="方正仿宋_GBK" w:hAnsi="仿宋" w:hint="eastAsia"/>
          <w:sz w:val="21"/>
          <w:szCs w:val="21"/>
        </w:rPr>
        <w:t>2000</w:t>
      </w:r>
      <w:r>
        <w:rPr>
          <w:rFonts w:ascii="方正仿宋_GBK" w:eastAsia="方正仿宋_GBK" w:hAnsi="仿宋" w:hint="eastAsia"/>
          <w:sz w:val="21"/>
          <w:szCs w:val="21"/>
        </w:rPr>
        <w:t>万元以下的为微型企业。</w:t>
      </w:r>
    </w:p>
    <w:p w14:paraId="3371C307"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（十四）物业管理。从业人员</w:t>
      </w:r>
      <w:r>
        <w:rPr>
          <w:rFonts w:ascii="方正仿宋_GBK" w:eastAsia="方正仿宋_GBK" w:hAnsi="仿宋" w:hint="eastAsia"/>
          <w:sz w:val="21"/>
          <w:szCs w:val="21"/>
        </w:rPr>
        <w:t>1000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5000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300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1000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人及以上，且营业收入</w:t>
      </w:r>
      <w:r>
        <w:rPr>
          <w:rFonts w:ascii="方正仿宋_GBK" w:eastAsia="方正仿宋_GBK" w:hAnsi="仿宋" w:hint="eastAsia"/>
          <w:sz w:val="21"/>
          <w:szCs w:val="21"/>
        </w:rPr>
        <w:t>500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100</w:t>
      </w:r>
      <w:r>
        <w:rPr>
          <w:rFonts w:ascii="方正仿宋_GBK" w:eastAsia="方正仿宋_GBK" w:hAnsi="仿宋" w:hint="eastAsia"/>
          <w:sz w:val="21"/>
          <w:szCs w:val="21"/>
        </w:rPr>
        <w:t>人以下或营业收入</w:t>
      </w:r>
      <w:r>
        <w:rPr>
          <w:rFonts w:ascii="方正仿宋_GBK" w:eastAsia="方正仿宋_GBK" w:hAnsi="仿宋" w:hint="eastAsia"/>
          <w:sz w:val="21"/>
          <w:szCs w:val="21"/>
        </w:rPr>
        <w:t>500</w:t>
      </w:r>
      <w:r>
        <w:rPr>
          <w:rFonts w:ascii="方正仿宋_GBK" w:eastAsia="方正仿宋_GBK" w:hAnsi="仿宋" w:hint="eastAsia"/>
          <w:sz w:val="21"/>
          <w:szCs w:val="21"/>
        </w:rPr>
        <w:t>万元以下的为微型企业。</w:t>
      </w:r>
    </w:p>
    <w:p w14:paraId="2E53A03D" w14:textId="77777777" w:rsidR="00425850" w:rsidRDefault="00323F1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（十五）租赁和商务服务</w:t>
      </w:r>
      <w:r>
        <w:rPr>
          <w:rFonts w:ascii="方正仿宋_GBK" w:eastAsia="方正仿宋_GBK" w:hAnsi="仿宋" w:hint="eastAsia"/>
          <w:sz w:val="21"/>
          <w:szCs w:val="21"/>
        </w:rPr>
        <w:t>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人以下或资产总额</w:t>
      </w:r>
      <w:r>
        <w:rPr>
          <w:rFonts w:ascii="方正仿宋_GBK" w:eastAsia="方正仿宋_GBK" w:hAnsi="仿宋" w:hint="eastAsia"/>
          <w:sz w:val="21"/>
          <w:szCs w:val="21"/>
        </w:rPr>
        <w:t>120000</w:t>
      </w:r>
      <w:r>
        <w:rPr>
          <w:rFonts w:ascii="方正仿宋_GBK" w:eastAsia="方正仿宋_GBK" w:hAnsi="仿宋" w:hint="eastAsia"/>
          <w:sz w:val="21"/>
          <w:szCs w:val="21"/>
        </w:rPr>
        <w:t>万元以下的为中小微型企业。其中，从业人员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人及以上，且资产总额</w:t>
      </w:r>
      <w:r>
        <w:rPr>
          <w:rFonts w:ascii="方正仿宋_GBK" w:eastAsia="方正仿宋_GBK" w:hAnsi="仿宋" w:hint="eastAsia"/>
          <w:sz w:val="21"/>
          <w:szCs w:val="21"/>
        </w:rPr>
        <w:t>8000</w:t>
      </w:r>
      <w:r>
        <w:rPr>
          <w:rFonts w:ascii="方正仿宋_GBK" w:eastAsia="方正仿宋_GBK" w:hAnsi="仿宋" w:hint="eastAsia"/>
          <w:sz w:val="21"/>
          <w:szCs w:val="21"/>
        </w:rPr>
        <w:t>万元及以上的为中型企业；从业人员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人及以上，且资产总额</w:t>
      </w:r>
      <w:r>
        <w:rPr>
          <w:rFonts w:ascii="方正仿宋_GBK" w:eastAsia="方正仿宋_GBK" w:hAnsi="仿宋" w:hint="eastAsia"/>
          <w:sz w:val="21"/>
          <w:szCs w:val="21"/>
        </w:rPr>
        <w:t>100</w:t>
      </w:r>
      <w:r>
        <w:rPr>
          <w:rFonts w:ascii="方正仿宋_GBK" w:eastAsia="方正仿宋_GBK" w:hAnsi="仿宋" w:hint="eastAsia"/>
          <w:sz w:val="21"/>
          <w:szCs w:val="21"/>
        </w:rPr>
        <w:t>万元及以上的为小型企业；从业人员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人以下或资产总额</w:t>
      </w:r>
      <w:r>
        <w:rPr>
          <w:rFonts w:ascii="方正仿宋_GBK" w:eastAsia="方正仿宋_GBK" w:hAnsi="仿宋" w:hint="eastAsia"/>
          <w:sz w:val="21"/>
          <w:szCs w:val="21"/>
        </w:rPr>
        <w:t>100</w:t>
      </w:r>
      <w:r>
        <w:rPr>
          <w:rFonts w:ascii="方正仿宋_GBK" w:eastAsia="方正仿宋_GBK" w:hAnsi="仿宋" w:hint="eastAsia"/>
          <w:sz w:val="21"/>
          <w:szCs w:val="21"/>
        </w:rPr>
        <w:t>万元以下的为微型企业。</w:t>
      </w:r>
    </w:p>
    <w:p w14:paraId="59371395" w14:textId="77777777" w:rsidR="00425850" w:rsidRDefault="00323F1D">
      <w:pPr>
        <w:tabs>
          <w:tab w:val="left" w:pos="6300"/>
        </w:tabs>
        <w:snapToGrid w:val="0"/>
        <w:spacing w:line="500" w:lineRule="exact"/>
        <w:ind w:firstLineChars="200" w:firstLine="420"/>
        <w:jc w:val="left"/>
        <w:outlineLvl w:val="0"/>
        <w:rPr>
          <w:rFonts w:ascii="仿宋" w:eastAsia="仿宋" w:hAnsi="仿宋"/>
        </w:rPr>
      </w:pPr>
      <w:r>
        <w:rPr>
          <w:rFonts w:ascii="方正仿宋_GBK" w:eastAsia="方正仿宋_GBK" w:hAnsi="仿宋" w:hint="eastAsia"/>
          <w:sz w:val="21"/>
          <w:szCs w:val="21"/>
        </w:rPr>
        <w:t>（十六）其他未列明行业。从业人员</w:t>
      </w:r>
      <w:r>
        <w:rPr>
          <w:rFonts w:ascii="方正仿宋_GBK" w:eastAsia="方正仿宋_GBK" w:hAnsi="仿宋" w:hint="eastAsia"/>
          <w:sz w:val="21"/>
          <w:szCs w:val="21"/>
        </w:rPr>
        <w:t>300</w:t>
      </w:r>
      <w:r>
        <w:rPr>
          <w:rFonts w:ascii="方正仿宋_GBK" w:eastAsia="方正仿宋_GBK" w:hAnsi="仿宋" w:hint="eastAsia"/>
          <w:sz w:val="21"/>
          <w:szCs w:val="21"/>
        </w:rPr>
        <w:t>人以下的为中小微型企业。其中，从业人员</w:t>
      </w:r>
      <w:r>
        <w:rPr>
          <w:rFonts w:ascii="方正仿宋_GBK" w:eastAsia="方正仿宋_GBK" w:hAnsi="仿宋" w:hint="eastAsia"/>
          <w:sz w:val="21"/>
          <w:szCs w:val="21"/>
        </w:rPr>
        <w:t>100</w:t>
      </w:r>
      <w:r>
        <w:rPr>
          <w:rFonts w:ascii="方正仿宋_GBK" w:eastAsia="方正仿宋_GBK" w:hAnsi="仿宋" w:hint="eastAsia"/>
          <w:sz w:val="21"/>
          <w:szCs w:val="21"/>
        </w:rPr>
        <w:t>人及以上的为中型企业；从业人员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人及以上的为小型企业；从业人员</w:t>
      </w:r>
      <w:r>
        <w:rPr>
          <w:rFonts w:ascii="方正仿宋_GBK" w:eastAsia="方正仿宋_GBK" w:hAnsi="仿宋" w:hint="eastAsia"/>
          <w:sz w:val="21"/>
          <w:szCs w:val="21"/>
        </w:rPr>
        <w:t>10</w:t>
      </w:r>
      <w:r>
        <w:rPr>
          <w:rFonts w:ascii="方正仿宋_GBK" w:eastAsia="方正仿宋_GBK" w:hAnsi="仿宋" w:hint="eastAsia"/>
          <w:sz w:val="21"/>
          <w:szCs w:val="21"/>
        </w:rPr>
        <w:t>人以下的为微型企业。</w:t>
      </w:r>
    </w:p>
    <w:p w14:paraId="30F729A6" w14:textId="77777777" w:rsidR="00425850" w:rsidRDefault="00323F1D">
      <w:pPr>
        <w:tabs>
          <w:tab w:val="left" w:pos="6300"/>
        </w:tabs>
        <w:snapToGrid w:val="0"/>
        <w:spacing w:line="500" w:lineRule="exact"/>
        <w:ind w:firstLineChars="200" w:firstLine="560"/>
        <w:jc w:val="center"/>
        <w:outlineLvl w:val="0"/>
        <w:rPr>
          <w:rFonts w:ascii="仿宋" w:eastAsia="仿宋" w:hAnsi="仿宋"/>
        </w:rPr>
      </w:pPr>
      <w:r>
        <w:rPr>
          <w:rFonts w:ascii="仿宋" w:eastAsia="仿宋" w:hAnsi="仿宋"/>
        </w:rPr>
        <w:br w:type="page"/>
      </w:r>
      <w:r>
        <w:rPr>
          <w:rFonts w:ascii="仿宋" w:eastAsia="仿宋" w:hAnsi="仿宋" w:hint="eastAsia"/>
          <w:color w:val="000000"/>
          <w:sz w:val="29"/>
          <w:szCs w:val="29"/>
        </w:rPr>
        <w:lastRenderedPageBreak/>
        <w:t>监狱企业证明文件</w:t>
      </w:r>
    </w:p>
    <w:p w14:paraId="15059C13" w14:textId="77777777" w:rsidR="00425850" w:rsidRDefault="00323F1D">
      <w:pPr>
        <w:tabs>
          <w:tab w:val="left" w:pos="6300"/>
        </w:tabs>
        <w:snapToGrid w:val="0"/>
        <w:spacing w:line="500" w:lineRule="exact"/>
        <w:ind w:firstLineChars="200" w:firstLine="580"/>
        <w:outlineLvl w:val="0"/>
        <w:rPr>
          <w:rFonts w:ascii="仿宋" w:eastAsia="仿宋" w:hAnsi="仿宋"/>
        </w:rPr>
      </w:pPr>
      <w:r>
        <w:rPr>
          <w:rFonts w:ascii="仿宋" w:eastAsia="仿宋" w:hAnsi="仿宋" w:hint="eastAsia"/>
          <w:color w:val="000000"/>
          <w:sz w:val="29"/>
          <w:szCs w:val="29"/>
        </w:rPr>
        <w:t>以省级以上监狱管理局、戒毒管理局（含新疆生产建设兵团）出具的属于监狱企业的证明文件为准。</w:t>
      </w:r>
    </w:p>
    <w:p w14:paraId="1341456B"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4A10DC68"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03E46703"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6C50A0C6"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6C34BF18"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3E93DC9A"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4982D48A"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3B208EBF"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6B10FC57"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05AD9656"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6F6D171D"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471CA461"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30DAE5FF"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58B6296C"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5F600081"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010040C4"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01C141E6"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6E09CBDA"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08DE517C"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53E8C0C3"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2337D3F4"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2FCB0CB0"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1BB275A3"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28579C73"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44199E07" w14:textId="77777777" w:rsidR="00425850" w:rsidRDefault="00425850">
      <w:pPr>
        <w:tabs>
          <w:tab w:val="left" w:pos="6300"/>
        </w:tabs>
        <w:snapToGrid w:val="0"/>
        <w:spacing w:line="500" w:lineRule="exact"/>
        <w:ind w:firstLineChars="200" w:firstLine="560"/>
        <w:outlineLvl w:val="0"/>
        <w:rPr>
          <w:rFonts w:ascii="仿宋" w:eastAsia="仿宋" w:hAnsi="仿宋"/>
        </w:rPr>
      </w:pPr>
    </w:p>
    <w:p w14:paraId="25D03981" w14:textId="77777777" w:rsidR="00425850" w:rsidRDefault="00323F1D">
      <w:pPr>
        <w:tabs>
          <w:tab w:val="left" w:pos="6300"/>
        </w:tabs>
        <w:snapToGrid w:val="0"/>
        <w:spacing w:line="500" w:lineRule="exact"/>
        <w:ind w:firstLineChars="200" w:firstLine="560"/>
        <w:jc w:val="center"/>
        <w:outlineLvl w:val="0"/>
        <w:rPr>
          <w:rFonts w:ascii="仿宋" w:eastAsia="仿宋" w:hAnsi="仿宋"/>
        </w:rPr>
      </w:pPr>
      <w:r>
        <w:rPr>
          <w:rFonts w:ascii="仿宋" w:eastAsia="仿宋" w:hAnsi="仿宋" w:hint="eastAsia"/>
        </w:rPr>
        <w:lastRenderedPageBreak/>
        <w:t>残疾人福利性单位声明函</w:t>
      </w:r>
    </w:p>
    <w:p w14:paraId="403ABDDD" w14:textId="77777777" w:rsidR="00425850" w:rsidRDefault="00323F1D">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本单位郑重声明，根据《财政部</w:t>
      </w:r>
      <w:r>
        <w:rPr>
          <w:rFonts w:ascii="仿宋" w:eastAsia="仿宋" w:hAnsi="仿宋" w:hint="eastAsia"/>
          <w:sz w:val="24"/>
        </w:rPr>
        <w:t xml:space="preserve"> </w:t>
      </w:r>
      <w:r>
        <w:rPr>
          <w:rFonts w:ascii="仿宋" w:eastAsia="仿宋" w:hAnsi="仿宋" w:hint="eastAsia"/>
          <w:sz w:val="24"/>
        </w:rPr>
        <w:t>民政部</w:t>
      </w:r>
      <w:r>
        <w:rPr>
          <w:rFonts w:ascii="仿宋" w:eastAsia="仿宋" w:hAnsi="仿宋" w:hint="eastAsia"/>
          <w:sz w:val="24"/>
        </w:rPr>
        <w:t xml:space="preserve"> </w:t>
      </w:r>
      <w:r>
        <w:rPr>
          <w:rFonts w:ascii="仿宋" w:eastAsia="仿宋" w:hAnsi="仿宋" w:hint="eastAsia"/>
          <w:sz w:val="24"/>
        </w:rPr>
        <w:t>中国残疾人联合会关于促进残疾人就业政府采购政策的通知》（财库〔</w:t>
      </w:r>
      <w:r>
        <w:rPr>
          <w:rFonts w:ascii="仿宋" w:eastAsia="仿宋" w:hAnsi="仿宋" w:hint="eastAsia"/>
          <w:sz w:val="24"/>
        </w:rPr>
        <w:t>2017</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141</w:t>
      </w:r>
      <w:r>
        <w:rPr>
          <w:rFonts w:ascii="仿宋" w:eastAsia="仿宋" w:hAnsi="仿宋" w:hint="eastAsia"/>
          <w:sz w:val="24"/>
        </w:rPr>
        <w:t>号）的规定，本单位为符合条件的残疾人福利性单位，且本单位参加</w:t>
      </w:r>
      <w:r>
        <w:rPr>
          <w:rFonts w:ascii="仿宋" w:eastAsia="仿宋" w:hAnsi="仿宋" w:hint="eastAsia"/>
          <w:sz w:val="24"/>
        </w:rPr>
        <w:t>______</w:t>
      </w:r>
      <w:r>
        <w:rPr>
          <w:rFonts w:ascii="仿宋" w:eastAsia="仿宋" w:hAnsi="仿宋" w:hint="eastAsia"/>
          <w:sz w:val="24"/>
        </w:rPr>
        <w:t>单位的</w:t>
      </w:r>
      <w:r>
        <w:rPr>
          <w:rFonts w:ascii="仿宋" w:eastAsia="仿宋" w:hAnsi="仿宋" w:hint="eastAsia"/>
          <w:sz w:val="24"/>
        </w:rPr>
        <w:t>______</w:t>
      </w:r>
      <w:r>
        <w:rPr>
          <w:rFonts w:ascii="仿宋" w:eastAsia="仿宋" w:hAnsi="仿宋" w:hint="eastAsia"/>
          <w:sz w:val="24"/>
        </w:rPr>
        <w:t>项目采购活动提供本单位制造的货物（由本单位承担工程</w:t>
      </w:r>
      <w:r>
        <w:rPr>
          <w:rFonts w:ascii="仿宋" w:eastAsia="仿宋" w:hAnsi="仿宋" w:hint="eastAsia"/>
          <w:sz w:val="24"/>
        </w:rPr>
        <w:t>/</w:t>
      </w:r>
      <w:r>
        <w:rPr>
          <w:rFonts w:ascii="仿宋" w:eastAsia="仿宋" w:hAnsi="仿宋" w:hint="eastAsia"/>
          <w:sz w:val="24"/>
        </w:rPr>
        <w:t>提供服务），或者提供其他残疾人福利性单位制造的货物（不包括使用非残疾人福利性单位注册商标的货物）。</w:t>
      </w:r>
    </w:p>
    <w:p w14:paraId="2892A360" w14:textId="77777777" w:rsidR="00425850" w:rsidRDefault="00323F1D">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本单位对上述声明的真实性负责。如有虚假，将依法承担相应责任。</w:t>
      </w:r>
    </w:p>
    <w:p w14:paraId="1C92566B" w14:textId="77777777" w:rsidR="00425850" w:rsidRDefault="00425850">
      <w:pPr>
        <w:tabs>
          <w:tab w:val="left" w:pos="6300"/>
        </w:tabs>
        <w:snapToGrid w:val="0"/>
        <w:spacing w:line="500" w:lineRule="exact"/>
        <w:ind w:firstLineChars="200" w:firstLine="480"/>
        <w:rPr>
          <w:rFonts w:ascii="仿宋" w:eastAsia="仿宋" w:hAnsi="仿宋"/>
          <w:sz w:val="24"/>
        </w:rPr>
      </w:pPr>
    </w:p>
    <w:p w14:paraId="350A17B8" w14:textId="77777777" w:rsidR="00425850" w:rsidRDefault="00425850">
      <w:pPr>
        <w:tabs>
          <w:tab w:val="left" w:pos="6300"/>
        </w:tabs>
        <w:snapToGrid w:val="0"/>
        <w:spacing w:line="500" w:lineRule="exact"/>
        <w:ind w:firstLineChars="200" w:firstLine="480"/>
        <w:rPr>
          <w:rFonts w:ascii="仿宋" w:eastAsia="仿宋" w:hAnsi="仿宋"/>
          <w:sz w:val="24"/>
        </w:rPr>
      </w:pPr>
    </w:p>
    <w:p w14:paraId="5F3CC74E" w14:textId="77777777" w:rsidR="00425850" w:rsidRDefault="00323F1D">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供应商名称（盖章）：</w:t>
      </w:r>
    </w:p>
    <w:p w14:paraId="39B6F6E5" w14:textId="77777777" w:rsidR="00425850" w:rsidRDefault="00323F1D">
      <w:pPr>
        <w:tabs>
          <w:tab w:val="left" w:pos="6300"/>
        </w:tabs>
        <w:snapToGrid w:val="0"/>
        <w:spacing w:line="500" w:lineRule="exact"/>
        <w:ind w:firstLine="570"/>
        <w:jc w:val="lef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期：</w:t>
      </w:r>
    </w:p>
    <w:p w14:paraId="3B2A76D3" w14:textId="77777777" w:rsidR="00425850" w:rsidRDefault="00425850">
      <w:pPr>
        <w:tabs>
          <w:tab w:val="left" w:pos="6300"/>
        </w:tabs>
        <w:snapToGrid w:val="0"/>
        <w:spacing w:line="500" w:lineRule="exact"/>
        <w:ind w:firstLine="570"/>
        <w:jc w:val="left"/>
        <w:rPr>
          <w:rFonts w:ascii="仿宋" w:eastAsia="仿宋" w:hAnsi="仿宋"/>
          <w:sz w:val="24"/>
        </w:rPr>
      </w:pPr>
    </w:p>
    <w:p w14:paraId="671D4901" w14:textId="77777777" w:rsidR="00425850" w:rsidRDefault="00425850">
      <w:pPr>
        <w:tabs>
          <w:tab w:val="left" w:pos="6300"/>
        </w:tabs>
        <w:snapToGrid w:val="0"/>
        <w:spacing w:line="500" w:lineRule="exact"/>
        <w:ind w:firstLine="570"/>
        <w:jc w:val="left"/>
        <w:rPr>
          <w:rFonts w:ascii="仿宋" w:eastAsia="仿宋" w:hAnsi="仿宋"/>
          <w:sz w:val="24"/>
        </w:rPr>
      </w:pPr>
    </w:p>
    <w:p w14:paraId="698688B9" w14:textId="77777777" w:rsidR="00425850" w:rsidRDefault="00425850">
      <w:pPr>
        <w:tabs>
          <w:tab w:val="left" w:pos="6300"/>
        </w:tabs>
        <w:snapToGrid w:val="0"/>
        <w:spacing w:line="500" w:lineRule="exact"/>
        <w:ind w:firstLine="570"/>
        <w:jc w:val="left"/>
        <w:rPr>
          <w:rFonts w:ascii="仿宋" w:eastAsia="仿宋" w:hAnsi="仿宋"/>
          <w:sz w:val="24"/>
        </w:rPr>
      </w:pPr>
    </w:p>
    <w:p w14:paraId="6938077B" w14:textId="77777777" w:rsidR="00425850" w:rsidRDefault="00425850">
      <w:pPr>
        <w:tabs>
          <w:tab w:val="left" w:pos="6300"/>
        </w:tabs>
        <w:snapToGrid w:val="0"/>
        <w:spacing w:line="500" w:lineRule="exact"/>
        <w:ind w:firstLine="570"/>
        <w:jc w:val="left"/>
        <w:rPr>
          <w:rFonts w:ascii="仿宋" w:eastAsia="仿宋" w:hAnsi="仿宋"/>
          <w:sz w:val="24"/>
        </w:rPr>
      </w:pPr>
    </w:p>
    <w:p w14:paraId="2583F791" w14:textId="77777777" w:rsidR="00425850" w:rsidRDefault="00425850">
      <w:pPr>
        <w:tabs>
          <w:tab w:val="left" w:pos="6300"/>
        </w:tabs>
        <w:snapToGrid w:val="0"/>
        <w:spacing w:line="500" w:lineRule="exact"/>
        <w:ind w:firstLine="570"/>
        <w:jc w:val="left"/>
        <w:rPr>
          <w:rFonts w:ascii="仿宋" w:eastAsia="仿宋" w:hAnsi="仿宋"/>
          <w:sz w:val="24"/>
        </w:rPr>
      </w:pPr>
    </w:p>
    <w:p w14:paraId="52BD2F25" w14:textId="77777777" w:rsidR="00425850" w:rsidRDefault="00425850">
      <w:pPr>
        <w:tabs>
          <w:tab w:val="left" w:pos="6300"/>
        </w:tabs>
        <w:snapToGrid w:val="0"/>
        <w:spacing w:line="500" w:lineRule="exact"/>
        <w:ind w:firstLine="570"/>
        <w:jc w:val="left"/>
        <w:rPr>
          <w:rFonts w:ascii="仿宋" w:eastAsia="仿宋" w:hAnsi="仿宋"/>
          <w:sz w:val="24"/>
        </w:rPr>
      </w:pPr>
    </w:p>
    <w:p w14:paraId="3EC6847E" w14:textId="77777777" w:rsidR="00425850" w:rsidRDefault="00425850">
      <w:pPr>
        <w:tabs>
          <w:tab w:val="left" w:pos="6300"/>
        </w:tabs>
        <w:snapToGrid w:val="0"/>
        <w:spacing w:line="500" w:lineRule="exact"/>
        <w:ind w:firstLine="570"/>
        <w:jc w:val="left"/>
        <w:rPr>
          <w:rFonts w:ascii="仿宋" w:eastAsia="仿宋" w:hAnsi="仿宋"/>
          <w:sz w:val="24"/>
        </w:rPr>
      </w:pPr>
    </w:p>
    <w:p w14:paraId="60D5BEBF" w14:textId="77777777" w:rsidR="00425850" w:rsidRDefault="00425850">
      <w:pPr>
        <w:tabs>
          <w:tab w:val="left" w:pos="6300"/>
        </w:tabs>
        <w:snapToGrid w:val="0"/>
        <w:spacing w:line="500" w:lineRule="exact"/>
        <w:ind w:firstLine="570"/>
        <w:jc w:val="left"/>
        <w:rPr>
          <w:rFonts w:ascii="仿宋" w:eastAsia="仿宋" w:hAnsi="仿宋"/>
          <w:sz w:val="24"/>
        </w:rPr>
      </w:pPr>
    </w:p>
    <w:p w14:paraId="03039196" w14:textId="77777777" w:rsidR="00425850" w:rsidRDefault="00425850">
      <w:pPr>
        <w:tabs>
          <w:tab w:val="left" w:pos="6300"/>
        </w:tabs>
        <w:snapToGrid w:val="0"/>
        <w:spacing w:line="500" w:lineRule="exact"/>
        <w:ind w:firstLine="570"/>
        <w:jc w:val="left"/>
        <w:rPr>
          <w:rFonts w:ascii="仿宋" w:eastAsia="仿宋" w:hAnsi="仿宋"/>
          <w:sz w:val="24"/>
        </w:rPr>
      </w:pPr>
    </w:p>
    <w:p w14:paraId="3AF4E60F" w14:textId="77777777" w:rsidR="00425850" w:rsidRDefault="00425850">
      <w:pPr>
        <w:tabs>
          <w:tab w:val="left" w:pos="6300"/>
        </w:tabs>
        <w:snapToGrid w:val="0"/>
        <w:spacing w:line="500" w:lineRule="exact"/>
        <w:ind w:firstLine="570"/>
        <w:jc w:val="left"/>
        <w:rPr>
          <w:rFonts w:ascii="仿宋" w:eastAsia="仿宋" w:hAnsi="仿宋"/>
          <w:sz w:val="24"/>
        </w:rPr>
      </w:pPr>
    </w:p>
    <w:p w14:paraId="602A9AA0" w14:textId="77777777" w:rsidR="00425850" w:rsidRDefault="00425850">
      <w:pPr>
        <w:tabs>
          <w:tab w:val="left" w:pos="6300"/>
        </w:tabs>
        <w:snapToGrid w:val="0"/>
        <w:spacing w:line="500" w:lineRule="exact"/>
        <w:ind w:firstLine="570"/>
        <w:jc w:val="left"/>
        <w:rPr>
          <w:rFonts w:ascii="仿宋" w:eastAsia="仿宋" w:hAnsi="仿宋"/>
          <w:sz w:val="24"/>
        </w:rPr>
      </w:pPr>
    </w:p>
    <w:p w14:paraId="5D7AE06A" w14:textId="77777777" w:rsidR="00425850" w:rsidRDefault="00425850">
      <w:pPr>
        <w:tabs>
          <w:tab w:val="left" w:pos="6300"/>
        </w:tabs>
        <w:snapToGrid w:val="0"/>
        <w:spacing w:line="500" w:lineRule="exact"/>
        <w:ind w:firstLine="570"/>
        <w:jc w:val="left"/>
        <w:rPr>
          <w:rFonts w:ascii="仿宋" w:eastAsia="仿宋" w:hAnsi="仿宋"/>
          <w:sz w:val="24"/>
        </w:rPr>
      </w:pPr>
    </w:p>
    <w:p w14:paraId="4E0018C0" w14:textId="77777777" w:rsidR="00425850" w:rsidRDefault="00425850">
      <w:pPr>
        <w:tabs>
          <w:tab w:val="left" w:pos="6300"/>
        </w:tabs>
        <w:snapToGrid w:val="0"/>
        <w:spacing w:line="500" w:lineRule="exact"/>
        <w:jc w:val="left"/>
        <w:rPr>
          <w:rFonts w:ascii="仿宋" w:eastAsia="仿宋" w:hAnsi="仿宋"/>
          <w:sz w:val="24"/>
        </w:rPr>
      </w:pPr>
    </w:p>
    <w:p w14:paraId="74C25A35" w14:textId="77777777" w:rsidR="00425850" w:rsidRDefault="00323F1D">
      <w:pPr>
        <w:tabs>
          <w:tab w:val="left" w:pos="6300"/>
        </w:tabs>
        <w:snapToGrid w:val="0"/>
        <w:spacing w:line="360" w:lineRule="auto"/>
        <w:rPr>
          <w:rFonts w:ascii="方正仿宋_GBK" w:eastAsia="方正仿宋_GBK" w:hAnsi="宋体"/>
          <w:sz w:val="24"/>
          <w:szCs w:val="24"/>
        </w:rPr>
      </w:pPr>
      <w:r>
        <w:rPr>
          <w:rFonts w:ascii="方正仿宋_GBK" w:eastAsia="方正仿宋_GBK" w:hAnsi="宋体" w:cs="宋体" w:hint="eastAsia"/>
          <w:color w:val="000000"/>
          <w:kern w:val="0"/>
          <w:sz w:val="24"/>
        </w:rPr>
        <w:t>若中标人为残疾人福利性单位的，将在结果公告时公告其《残疾人福利性单位声明函》</w:t>
      </w:r>
    </w:p>
    <w:p w14:paraId="5F0BA900" w14:textId="77777777" w:rsidR="00425850" w:rsidRDefault="00425850">
      <w:pPr>
        <w:spacing w:line="360" w:lineRule="auto"/>
        <w:rPr>
          <w:rFonts w:ascii="方正仿宋_GBK" w:eastAsia="方正仿宋_GBK" w:hAnsi="宋体"/>
          <w:sz w:val="24"/>
          <w:szCs w:val="24"/>
        </w:rPr>
      </w:pPr>
    </w:p>
    <w:p w14:paraId="5D5F47AE" w14:textId="77777777" w:rsidR="00425850" w:rsidRDefault="00425850">
      <w:pPr>
        <w:spacing w:line="360" w:lineRule="auto"/>
        <w:rPr>
          <w:rFonts w:ascii="方正仿宋_GBK" w:eastAsia="方正仿宋_GBK" w:hAnsi="宋体"/>
          <w:sz w:val="24"/>
          <w:szCs w:val="24"/>
        </w:rPr>
      </w:pPr>
    </w:p>
    <w:p w14:paraId="2B4DC085" w14:textId="77777777" w:rsidR="00425850" w:rsidRDefault="00425850">
      <w:pPr>
        <w:spacing w:line="360" w:lineRule="auto"/>
        <w:rPr>
          <w:rFonts w:ascii="方正仿宋_GBK" w:eastAsia="方正仿宋_GBK" w:hAnsi="宋体"/>
          <w:sz w:val="24"/>
          <w:szCs w:val="24"/>
        </w:rPr>
      </w:pPr>
    </w:p>
    <w:p w14:paraId="60DF6DC7" w14:textId="77777777" w:rsidR="00425850" w:rsidRDefault="00323F1D">
      <w:pPr>
        <w:spacing w:line="360" w:lineRule="auto"/>
        <w:rPr>
          <w:rFonts w:ascii="方正仿宋_GBK" w:eastAsia="方正仿宋_GBK" w:hAnsi="宋体"/>
          <w:sz w:val="24"/>
          <w:szCs w:val="24"/>
        </w:rPr>
      </w:pPr>
      <w:r>
        <w:rPr>
          <w:rFonts w:ascii="方正仿宋_GBK" w:eastAsia="方正仿宋_GBK" w:hAnsi="宋体" w:hint="eastAsia"/>
          <w:sz w:val="24"/>
          <w:szCs w:val="24"/>
        </w:rPr>
        <w:lastRenderedPageBreak/>
        <w:t>（二）其他资料</w:t>
      </w:r>
    </w:p>
    <w:p w14:paraId="768365B9" w14:textId="77777777" w:rsidR="00425850" w:rsidRDefault="00323F1D">
      <w:pPr>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其他与项目有关的资料（自附）：供应</w:t>
      </w:r>
      <w:proofErr w:type="gramStart"/>
      <w:r>
        <w:rPr>
          <w:rFonts w:ascii="方正仿宋_GBK" w:eastAsia="方正仿宋_GBK" w:hAnsi="宋体" w:hint="eastAsia"/>
          <w:sz w:val="24"/>
          <w:szCs w:val="24"/>
        </w:rPr>
        <w:t>商总体</w:t>
      </w:r>
      <w:proofErr w:type="gramEnd"/>
      <w:r>
        <w:rPr>
          <w:rFonts w:ascii="方正仿宋_GBK" w:eastAsia="方正仿宋_GBK" w:hAnsi="宋体" w:hint="eastAsia"/>
          <w:sz w:val="24"/>
          <w:szCs w:val="24"/>
        </w:rPr>
        <w:t>情况介绍、其他与本项目有关的资料等。</w:t>
      </w:r>
    </w:p>
    <w:p w14:paraId="29E262C5" w14:textId="77777777" w:rsidR="00425850" w:rsidRDefault="00425850">
      <w:pPr>
        <w:spacing w:line="360" w:lineRule="auto"/>
        <w:rPr>
          <w:rFonts w:ascii="方正仿宋_GBK" w:eastAsia="方正仿宋_GBK" w:hAnsi="宋体"/>
          <w:sz w:val="24"/>
          <w:szCs w:val="24"/>
        </w:rPr>
      </w:pPr>
    </w:p>
    <w:p w14:paraId="6CF3DD15" w14:textId="77777777" w:rsidR="00425850" w:rsidRDefault="00323F1D">
      <w:pPr>
        <w:spacing w:line="360" w:lineRule="auto"/>
        <w:ind w:firstLineChars="200" w:firstLine="480"/>
        <w:jc w:val="center"/>
        <w:rPr>
          <w:rFonts w:ascii="方正仿宋_GBK" w:eastAsia="方正仿宋_GBK" w:hAnsi="宋体"/>
        </w:rPr>
      </w:pPr>
      <w:r>
        <w:rPr>
          <w:rFonts w:ascii="方正仿宋_GBK" w:eastAsia="方正仿宋_GBK" w:hAnsi="宋体" w:hint="eastAsia"/>
          <w:sz w:val="24"/>
          <w:szCs w:val="24"/>
        </w:rPr>
        <w:t>（结束）</w:t>
      </w:r>
    </w:p>
    <w:sectPr w:rsidR="00425850">
      <w:headerReference w:type="default" r:id="rId16"/>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62B4" w14:textId="77777777" w:rsidR="00323F1D" w:rsidRDefault="00323F1D">
      <w:r>
        <w:separator/>
      </w:r>
    </w:p>
  </w:endnote>
  <w:endnote w:type="continuationSeparator" w:id="0">
    <w:p w14:paraId="55C10D48" w14:textId="77777777" w:rsidR="00323F1D" w:rsidRDefault="0032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embedRegular r:id="rId1" w:subsetted="1" w:fontKey="{0A264F7F-7947-45D1-82B8-B0219F48CF6D}"/>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default"/>
    <w:sig w:usb0="00000287" w:usb1="00000800" w:usb2="00000000" w:usb3="00000000" w:csb0="2000009F" w:csb1="DFD7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9C1DD626-D3E6-421C-B5D3-34F80F25F3F6}"/>
    <w:embedBold r:id="rId3" w:subsetted="1" w:fontKey="{3ACD27E6-1448-46A5-A02F-278485438D5E}"/>
  </w:font>
  <w:font w:name="方正黑体_GBK">
    <w:panose1 w:val="03000509000000000000"/>
    <w:charset w:val="86"/>
    <w:family w:val="script"/>
    <w:pitch w:val="fixed"/>
    <w:sig w:usb0="00000001" w:usb1="080E0000" w:usb2="00000010" w:usb3="00000000" w:csb0="00040000" w:csb1="00000000"/>
    <w:embedRegular r:id="rId4" w:subsetted="1" w:fontKey="{E297CFC2-295E-4BFB-95A4-4303F746EBBC}"/>
  </w:font>
  <w:font w:name="方正小标宋_GBK">
    <w:panose1 w:val="03000509000000000000"/>
    <w:charset w:val="86"/>
    <w:family w:val="script"/>
    <w:pitch w:val="fixed"/>
    <w:sig w:usb0="00000001" w:usb1="080E0000" w:usb2="00000010" w:usb3="00000000" w:csb0="00040000" w:csb1="00000000"/>
    <w:embedRegular r:id="rId5" w:subsetted="1" w:fontKey="{3B5894F0-ED4C-41A7-9846-562CBDFF79EF}"/>
  </w:font>
  <w:font w:name="方正仿宋_GBK">
    <w:panose1 w:val="03000509000000000000"/>
    <w:charset w:val="86"/>
    <w:family w:val="script"/>
    <w:pitch w:val="fixed"/>
    <w:sig w:usb0="00000001" w:usb1="080E0000" w:usb2="00000010" w:usb3="00000000" w:csb0="00040000" w:csb1="00000000"/>
    <w:embedRegular r:id="rId6" w:subsetted="1" w:fontKey="{6C0208A6-BDE9-44B2-9470-8BBC2BBD9B80}"/>
    <w:embedBold r:id="rId7" w:subsetted="1" w:fontKey="{49241E20-0AB9-48B6-A3F4-EB806E16A536}"/>
    <w:embedItalic r:id="rId8" w:subsetted="1" w:fontKey="{87131434-EF19-4C7B-90DA-985D6998203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5CD2" w14:textId="77777777" w:rsidR="00425850" w:rsidRDefault="00323F1D">
    <w:pPr>
      <w:pStyle w:val="af6"/>
      <w:framePr w:wrap="around" w:vAnchor="text" w:hAnchor="margin" w:xAlign="center" w:y="1"/>
      <w:rPr>
        <w:rStyle w:val="aff2"/>
      </w:rPr>
    </w:pPr>
    <w:r>
      <w:fldChar w:fldCharType="begin"/>
    </w:r>
    <w:r>
      <w:rPr>
        <w:rStyle w:val="aff2"/>
      </w:rPr>
      <w:instrText xml:space="preserve">PAGE  </w:instrText>
    </w:r>
    <w:r>
      <w:fldChar w:fldCharType="separate"/>
    </w:r>
    <w:r>
      <w:fldChar w:fldCharType="end"/>
    </w:r>
  </w:p>
  <w:p w14:paraId="2A5FDD3A" w14:textId="77777777" w:rsidR="00425850" w:rsidRDefault="0042585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DA6A" w14:textId="77777777" w:rsidR="00425850" w:rsidRDefault="00323F1D">
    <w:pPr>
      <w:pStyle w:val="af6"/>
      <w:framePr w:wrap="around" w:vAnchor="text" w:hAnchor="margin" w:xAlign="center" w:y="1"/>
      <w:jc w:val="center"/>
      <w:rPr>
        <w:rStyle w:val="aff2"/>
        <w:rFonts w:ascii="宋体"/>
        <w:sz w:val="21"/>
        <w:szCs w:val="21"/>
      </w:rPr>
    </w:pPr>
    <w:r>
      <w:rPr>
        <w:rFonts w:ascii="宋体"/>
        <w:sz w:val="21"/>
        <w:szCs w:val="21"/>
      </w:rPr>
      <w:fldChar w:fldCharType="begin"/>
    </w:r>
    <w:r>
      <w:rPr>
        <w:rStyle w:val="aff2"/>
        <w:rFonts w:ascii="宋体"/>
        <w:sz w:val="21"/>
        <w:szCs w:val="21"/>
      </w:rPr>
      <w:instrText xml:space="preserve">PAGE  </w:instrText>
    </w:r>
    <w:r>
      <w:rPr>
        <w:rFonts w:ascii="宋体"/>
        <w:sz w:val="21"/>
        <w:szCs w:val="21"/>
      </w:rPr>
      <w:fldChar w:fldCharType="separate"/>
    </w:r>
    <w:r>
      <w:rPr>
        <w:rStyle w:val="aff2"/>
        <w:rFonts w:ascii="宋体"/>
        <w:sz w:val="21"/>
        <w:szCs w:val="21"/>
      </w:rPr>
      <w:t>- 5 -</w:t>
    </w:r>
    <w:r>
      <w:rPr>
        <w:rFonts w:ascii="宋体"/>
        <w:sz w:val="21"/>
        <w:szCs w:val="21"/>
      </w:rPr>
      <w:fldChar w:fldCharType="end"/>
    </w:r>
  </w:p>
  <w:p w14:paraId="107EBE65" w14:textId="77777777" w:rsidR="00425850" w:rsidRDefault="00425850">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4833" w14:textId="77777777" w:rsidR="00425850" w:rsidRDefault="00425850">
    <w:pPr>
      <w:pStyle w:val="af6"/>
      <w:framePr w:wrap="around" w:vAnchor="text" w:hAnchor="margin" w:xAlign="center" w:y="1"/>
      <w:rPr>
        <w:rStyle w:val="aff2"/>
      </w:rPr>
    </w:pPr>
  </w:p>
  <w:p w14:paraId="73BEB546" w14:textId="77777777" w:rsidR="00425850" w:rsidRDefault="00425850">
    <w:pPr>
      <w:pStyle w:val="af6"/>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E2FF" w14:textId="77777777" w:rsidR="00425850" w:rsidRDefault="00323F1D">
    <w:pPr>
      <w:pStyle w:val="af6"/>
      <w:jc w:val="center"/>
      <w:rPr>
        <w:rFonts w:ascii="宋体" w:hAnsi="宋体"/>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Pr>
        <w:rStyle w:val="aff2"/>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A7A2" w14:textId="77777777" w:rsidR="00425850" w:rsidRDefault="00323F1D">
    <w:pPr>
      <w:pStyle w:val="af6"/>
      <w:framePr w:wrap="around" w:vAnchor="text" w:hAnchor="margin" w:xAlign="center" w:y="1"/>
      <w:rPr>
        <w:rStyle w:val="aff2"/>
      </w:rPr>
    </w:pPr>
    <w:r>
      <w:fldChar w:fldCharType="begin"/>
    </w:r>
    <w:r>
      <w:rPr>
        <w:rStyle w:val="aff2"/>
      </w:rPr>
      <w:instrText xml:space="preserve">PAGE  </w:instrText>
    </w:r>
    <w:r>
      <w:fldChar w:fldCharType="separate"/>
    </w:r>
    <w:r>
      <w:fldChar w:fldCharType="end"/>
    </w:r>
  </w:p>
  <w:p w14:paraId="31FDBE81" w14:textId="77777777" w:rsidR="00425850" w:rsidRDefault="00425850">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5B18" w14:textId="77777777" w:rsidR="00425850" w:rsidRDefault="00323F1D">
    <w:pPr>
      <w:pStyle w:val="af6"/>
      <w:jc w:val="center"/>
      <w:rPr>
        <w:rFonts w:ascii="宋体" w:hAnsi="宋体"/>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Pr>
        <w:rStyle w:val="aff2"/>
        <w:rFonts w:ascii="宋体" w:hAnsi="宋体"/>
        <w:sz w:val="21"/>
        <w:szCs w:val="21"/>
      </w:rPr>
      <w:t>- 21 -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6310" w14:textId="77777777" w:rsidR="00323F1D" w:rsidRDefault="00323F1D">
      <w:r>
        <w:separator/>
      </w:r>
    </w:p>
  </w:footnote>
  <w:footnote w:type="continuationSeparator" w:id="0">
    <w:p w14:paraId="51EE1F26" w14:textId="77777777" w:rsidR="00323F1D" w:rsidRDefault="0032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5AA5" w14:textId="77777777" w:rsidR="00425850" w:rsidRDefault="00323F1D">
    <w:pPr>
      <w:pStyle w:val="af7"/>
      <w:jc w:val="distribute"/>
      <w:rPr>
        <w:rFonts w:ascii="方正仿宋_GBK" w:eastAsia="方正仿宋_GBK"/>
        <w:sz w:val="21"/>
        <w:szCs w:val="21"/>
      </w:rPr>
    </w:pPr>
    <w:proofErr w:type="gramStart"/>
    <w:r>
      <w:rPr>
        <w:rFonts w:ascii="方正仿宋_GBK" w:eastAsia="方正仿宋_GBK" w:hint="eastAsia"/>
        <w:sz w:val="21"/>
        <w:szCs w:val="21"/>
      </w:rPr>
      <w:t>重庆市</w:t>
    </w:r>
    <w:r>
      <w:rPr>
        <w:rFonts w:ascii="方正仿宋_GBK" w:eastAsia="方正仿宋_GBK" w:hint="eastAsia"/>
        <w:sz w:val="21"/>
        <w:szCs w:val="21"/>
      </w:rPr>
      <w:t>经贸</w:t>
    </w:r>
    <w:proofErr w:type="gramEnd"/>
    <w:r>
      <w:rPr>
        <w:rFonts w:ascii="方正仿宋_GBK" w:eastAsia="方正仿宋_GBK" w:hint="eastAsia"/>
        <w:sz w:val="21"/>
        <w:szCs w:val="21"/>
      </w:rPr>
      <w:t>中等专业学校</w:t>
    </w:r>
    <w:r>
      <w:rPr>
        <w:rFonts w:ascii="方正仿宋_GBK" w:eastAsia="方正仿宋_GBK" w:hint="eastAsia"/>
        <w:sz w:val="21"/>
        <w:szCs w:val="21"/>
      </w:rPr>
      <w:t xml:space="preserve">   </w:t>
    </w:r>
    <w:r>
      <w:rPr>
        <w:rFonts w:ascii="方正仿宋_GBK" w:eastAsia="方正仿宋_GBK" w:hint="eastAsia"/>
        <w:sz w:val="21"/>
        <w:szCs w:val="21"/>
      </w:rPr>
      <w:t xml:space="preserve">    </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ABBA" w14:textId="77777777" w:rsidR="00425850" w:rsidRDefault="00425850">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A021" w14:textId="77777777" w:rsidR="00425850" w:rsidRDefault="00323F1D">
    <w:pPr>
      <w:pStyle w:val="af7"/>
      <w:jc w:val="both"/>
      <w:rPr>
        <w:rFonts w:ascii="方正仿宋_GBK" w:eastAsia="方正仿宋_GBK"/>
        <w:sz w:val="21"/>
        <w:szCs w:val="21"/>
      </w:rPr>
    </w:pPr>
    <w:proofErr w:type="gramStart"/>
    <w:r>
      <w:rPr>
        <w:rFonts w:ascii="方正仿宋_GBK" w:eastAsia="方正仿宋_GBK" w:hint="eastAsia"/>
        <w:sz w:val="21"/>
        <w:szCs w:val="21"/>
      </w:rPr>
      <w:t>重庆市</w:t>
    </w:r>
    <w:r>
      <w:rPr>
        <w:rFonts w:ascii="方正仿宋_GBK" w:eastAsia="方正仿宋_GBK" w:hint="eastAsia"/>
        <w:sz w:val="21"/>
        <w:szCs w:val="21"/>
      </w:rPr>
      <w:t>经贸</w:t>
    </w:r>
    <w:proofErr w:type="gramEnd"/>
    <w:r>
      <w:rPr>
        <w:rFonts w:ascii="方正仿宋_GBK" w:eastAsia="方正仿宋_GBK" w:hint="eastAsia"/>
        <w:sz w:val="21"/>
        <w:szCs w:val="21"/>
      </w:rPr>
      <w:t>中等专业学校</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088E" w14:textId="77777777" w:rsidR="00425850" w:rsidRDefault="00323F1D">
    <w:pPr>
      <w:pStyle w:val="af7"/>
      <w:jc w:val="both"/>
      <w:rPr>
        <w:rFonts w:ascii="方正仿宋_GBK" w:eastAsia="方正仿宋_GBK"/>
        <w:sz w:val="21"/>
        <w:szCs w:val="21"/>
      </w:rPr>
    </w:pPr>
    <w:proofErr w:type="gramStart"/>
    <w:r>
      <w:rPr>
        <w:rFonts w:ascii="方正仿宋_GBK" w:eastAsia="方正仿宋_GBK" w:hint="eastAsia"/>
        <w:sz w:val="21"/>
        <w:szCs w:val="21"/>
      </w:rPr>
      <w:t>重庆市</w:t>
    </w:r>
    <w:r>
      <w:rPr>
        <w:rFonts w:ascii="方正仿宋_GBK" w:eastAsia="方正仿宋_GBK" w:hint="eastAsia"/>
        <w:sz w:val="21"/>
        <w:szCs w:val="21"/>
      </w:rPr>
      <w:t>经贸</w:t>
    </w:r>
    <w:proofErr w:type="gramEnd"/>
    <w:r>
      <w:rPr>
        <w:rFonts w:ascii="方正仿宋_GBK" w:eastAsia="方正仿宋_GBK" w:hint="eastAsia"/>
        <w:sz w:val="21"/>
        <w:szCs w:val="21"/>
      </w:rPr>
      <w:t>中等专业学校</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02E766"/>
    <w:multiLevelType w:val="singleLevel"/>
    <w:tmpl w:val="E002E766"/>
    <w:lvl w:ilvl="0">
      <w:start w:val="2"/>
      <w:numFmt w:val="chineseCounting"/>
      <w:suff w:val="nothing"/>
      <w:lvlText w:val="（%1）"/>
      <w:lvlJc w:val="left"/>
      <w:rPr>
        <w:rFonts w:hint="eastAsia"/>
      </w:rPr>
    </w:lvl>
  </w:abstractNum>
  <w:abstractNum w:abstractNumId="1"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0"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1"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2"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6"/>
  </w:num>
  <w:num w:numId="6">
    <w:abstractNumId w:val="3"/>
  </w:num>
  <w:num w:numId="7">
    <w:abstractNumId w:val="8"/>
  </w:num>
  <w:num w:numId="8">
    <w:abstractNumId w:val="12"/>
  </w:num>
  <w:num w:numId="9">
    <w:abstractNumId w:val="5"/>
  </w:num>
  <w:num w:numId="10">
    <w:abstractNumId w:val="11"/>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4NDE0MTk4YTU3ODNlMzZkYzQxMzZiNThmZGU2ZmQifQ=="/>
  </w:docVars>
  <w:rsids>
    <w:rsidRoot w:val="00172A27"/>
    <w:rsid w:val="000030E4"/>
    <w:rsid w:val="000040DE"/>
    <w:rsid w:val="000072C9"/>
    <w:rsid w:val="000075E8"/>
    <w:rsid w:val="00011B4B"/>
    <w:rsid w:val="00015708"/>
    <w:rsid w:val="00016B79"/>
    <w:rsid w:val="00017816"/>
    <w:rsid w:val="000208B7"/>
    <w:rsid w:val="00021A46"/>
    <w:rsid w:val="00021E3C"/>
    <w:rsid w:val="00024DCE"/>
    <w:rsid w:val="0003632F"/>
    <w:rsid w:val="00041384"/>
    <w:rsid w:val="0004789B"/>
    <w:rsid w:val="000518E7"/>
    <w:rsid w:val="0005298B"/>
    <w:rsid w:val="0005417C"/>
    <w:rsid w:val="00055891"/>
    <w:rsid w:val="000576E1"/>
    <w:rsid w:val="00062A53"/>
    <w:rsid w:val="000637DB"/>
    <w:rsid w:val="00063981"/>
    <w:rsid w:val="00070FA6"/>
    <w:rsid w:val="00072A4D"/>
    <w:rsid w:val="00080AB8"/>
    <w:rsid w:val="000811E5"/>
    <w:rsid w:val="00081702"/>
    <w:rsid w:val="00081A52"/>
    <w:rsid w:val="000824E1"/>
    <w:rsid w:val="000827CD"/>
    <w:rsid w:val="000850C1"/>
    <w:rsid w:val="000852EC"/>
    <w:rsid w:val="000864AF"/>
    <w:rsid w:val="00087CA5"/>
    <w:rsid w:val="00090C5A"/>
    <w:rsid w:val="00091B1C"/>
    <w:rsid w:val="000953EE"/>
    <w:rsid w:val="000975AD"/>
    <w:rsid w:val="000976D5"/>
    <w:rsid w:val="000A164E"/>
    <w:rsid w:val="000A1BBC"/>
    <w:rsid w:val="000A7A1B"/>
    <w:rsid w:val="000A7BA5"/>
    <w:rsid w:val="000B22CF"/>
    <w:rsid w:val="000B42F4"/>
    <w:rsid w:val="000B7377"/>
    <w:rsid w:val="000B7F54"/>
    <w:rsid w:val="000C030B"/>
    <w:rsid w:val="000C6A03"/>
    <w:rsid w:val="000D6657"/>
    <w:rsid w:val="000D7A0B"/>
    <w:rsid w:val="000E01C9"/>
    <w:rsid w:val="000E3259"/>
    <w:rsid w:val="000E5B1F"/>
    <w:rsid w:val="000E5E2E"/>
    <w:rsid w:val="000F1727"/>
    <w:rsid w:val="000F7563"/>
    <w:rsid w:val="000F7DBF"/>
    <w:rsid w:val="0010014A"/>
    <w:rsid w:val="00100639"/>
    <w:rsid w:val="00104325"/>
    <w:rsid w:val="0010750E"/>
    <w:rsid w:val="001134CC"/>
    <w:rsid w:val="00113522"/>
    <w:rsid w:val="0011639D"/>
    <w:rsid w:val="00116856"/>
    <w:rsid w:val="00120259"/>
    <w:rsid w:val="00121EC8"/>
    <w:rsid w:val="00123313"/>
    <w:rsid w:val="001266BF"/>
    <w:rsid w:val="00130D7C"/>
    <w:rsid w:val="001318D9"/>
    <w:rsid w:val="00132278"/>
    <w:rsid w:val="001338B9"/>
    <w:rsid w:val="00133D16"/>
    <w:rsid w:val="00134D29"/>
    <w:rsid w:val="0014094F"/>
    <w:rsid w:val="001431D5"/>
    <w:rsid w:val="00144004"/>
    <w:rsid w:val="001455D0"/>
    <w:rsid w:val="00147D94"/>
    <w:rsid w:val="00147FB4"/>
    <w:rsid w:val="0015011C"/>
    <w:rsid w:val="00150429"/>
    <w:rsid w:val="00151348"/>
    <w:rsid w:val="00154999"/>
    <w:rsid w:val="001572BD"/>
    <w:rsid w:val="0016447C"/>
    <w:rsid w:val="00172A27"/>
    <w:rsid w:val="00175FFE"/>
    <w:rsid w:val="00177975"/>
    <w:rsid w:val="00180ACB"/>
    <w:rsid w:val="00186623"/>
    <w:rsid w:val="00186CE8"/>
    <w:rsid w:val="001879FD"/>
    <w:rsid w:val="00190592"/>
    <w:rsid w:val="00192AA8"/>
    <w:rsid w:val="00192F76"/>
    <w:rsid w:val="0019537F"/>
    <w:rsid w:val="00195387"/>
    <w:rsid w:val="001A5ED2"/>
    <w:rsid w:val="001A6DCC"/>
    <w:rsid w:val="001A77A2"/>
    <w:rsid w:val="001B05FB"/>
    <w:rsid w:val="001B3DBD"/>
    <w:rsid w:val="001B4377"/>
    <w:rsid w:val="001C4667"/>
    <w:rsid w:val="001D2321"/>
    <w:rsid w:val="001D2DCD"/>
    <w:rsid w:val="001D4AB4"/>
    <w:rsid w:val="001D5055"/>
    <w:rsid w:val="001D630C"/>
    <w:rsid w:val="001D68D0"/>
    <w:rsid w:val="001D7AFF"/>
    <w:rsid w:val="001E201B"/>
    <w:rsid w:val="001E42F5"/>
    <w:rsid w:val="001E5CAC"/>
    <w:rsid w:val="001E725F"/>
    <w:rsid w:val="001F1521"/>
    <w:rsid w:val="001F1AF7"/>
    <w:rsid w:val="001F4964"/>
    <w:rsid w:val="001F669A"/>
    <w:rsid w:val="001F7063"/>
    <w:rsid w:val="00202B04"/>
    <w:rsid w:val="0020319B"/>
    <w:rsid w:val="00204936"/>
    <w:rsid w:val="00207600"/>
    <w:rsid w:val="002100EE"/>
    <w:rsid w:val="002121F6"/>
    <w:rsid w:val="00214155"/>
    <w:rsid w:val="002149CA"/>
    <w:rsid w:val="0021517E"/>
    <w:rsid w:val="0021704D"/>
    <w:rsid w:val="00222097"/>
    <w:rsid w:val="00230A1E"/>
    <w:rsid w:val="002326F5"/>
    <w:rsid w:val="002348E0"/>
    <w:rsid w:val="00240EDD"/>
    <w:rsid w:val="00241640"/>
    <w:rsid w:val="00241E77"/>
    <w:rsid w:val="00250E69"/>
    <w:rsid w:val="0025479D"/>
    <w:rsid w:val="002637BC"/>
    <w:rsid w:val="002643C1"/>
    <w:rsid w:val="002648EC"/>
    <w:rsid w:val="00265203"/>
    <w:rsid w:val="00271383"/>
    <w:rsid w:val="00271D47"/>
    <w:rsid w:val="002721EA"/>
    <w:rsid w:val="00275EEF"/>
    <w:rsid w:val="00276ED6"/>
    <w:rsid w:val="00280E8A"/>
    <w:rsid w:val="00285164"/>
    <w:rsid w:val="002A4956"/>
    <w:rsid w:val="002A6710"/>
    <w:rsid w:val="002B6DDB"/>
    <w:rsid w:val="002B7904"/>
    <w:rsid w:val="002C12D7"/>
    <w:rsid w:val="002C1D4F"/>
    <w:rsid w:val="002C2507"/>
    <w:rsid w:val="002C2E6E"/>
    <w:rsid w:val="002C317D"/>
    <w:rsid w:val="002C45CE"/>
    <w:rsid w:val="002C5495"/>
    <w:rsid w:val="002D14BE"/>
    <w:rsid w:val="002D596C"/>
    <w:rsid w:val="002D7725"/>
    <w:rsid w:val="002E5432"/>
    <w:rsid w:val="002E6F8D"/>
    <w:rsid w:val="002F3DE3"/>
    <w:rsid w:val="002F632E"/>
    <w:rsid w:val="002F6381"/>
    <w:rsid w:val="0030173F"/>
    <w:rsid w:val="003027BF"/>
    <w:rsid w:val="00302F92"/>
    <w:rsid w:val="00302FE0"/>
    <w:rsid w:val="0030356D"/>
    <w:rsid w:val="00303941"/>
    <w:rsid w:val="0030621E"/>
    <w:rsid w:val="00310AF9"/>
    <w:rsid w:val="00312B5B"/>
    <w:rsid w:val="00312C54"/>
    <w:rsid w:val="0031465E"/>
    <w:rsid w:val="00314C56"/>
    <w:rsid w:val="00315742"/>
    <w:rsid w:val="003163B3"/>
    <w:rsid w:val="00322A7A"/>
    <w:rsid w:val="00323F1D"/>
    <w:rsid w:val="00326F3E"/>
    <w:rsid w:val="0033037B"/>
    <w:rsid w:val="00330A43"/>
    <w:rsid w:val="0033499F"/>
    <w:rsid w:val="00335B43"/>
    <w:rsid w:val="00335DED"/>
    <w:rsid w:val="00337B54"/>
    <w:rsid w:val="00341DEB"/>
    <w:rsid w:val="003434CB"/>
    <w:rsid w:val="00343A3E"/>
    <w:rsid w:val="00346A3D"/>
    <w:rsid w:val="00350C20"/>
    <w:rsid w:val="00353DB2"/>
    <w:rsid w:val="003548FA"/>
    <w:rsid w:val="00355A74"/>
    <w:rsid w:val="00361427"/>
    <w:rsid w:val="00362755"/>
    <w:rsid w:val="0036458B"/>
    <w:rsid w:val="00364A69"/>
    <w:rsid w:val="00367B7B"/>
    <w:rsid w:val="00371D2F"/>
    <w:rsid w:val="003729C7"/>
    <w:rsid w:val="00374308"/>
    <w:rsid w:val="00374857"/>
    <w:rsid w:val="0038033A"/>
    <w:rsid w:val="00384161"/>
    <w:rsid w:val="00387610"/>
    <w:rsid w:val="00387F9D"/>
    <w:rsid w:val="00395C2F"/>
    <w:rsid w:val="00395DE3"/>
    <w:rsid w:val="003973D3"/>
    <w:rsid w:val="003A0892"/>
    <w:rsid w:val="003A449E"/>
    <w:rsid w:val="003A4DEE"/>
    <w:rsid w:val="003A71F3"/>
    <w:rsid w:val="003B12EE"/>
    <w:rsid w:val="003B19D9"/>
    <w:rsid w:val="003B19F5"/>
    <w:rsid w:val="003B1CDF"/>
    <w:rsid w:val="003B6AEC"/>
    <w:rsid w:val="003C3FB0"/>
    <w:rsid w:val="003C4B53"/>
    <w:rsid w:val="003D0E0A"/>
    <w:rsid w:val="003D3823"/>
    <w:rsid w:val="003D3B22"/>
    <w:rsid w:val="003D740C"/>
    <w:rsid w:val="003E332B"/>
    <w:rsid w:val="00402594"/>
    <w:rsid w:val="00402B32"/>
    <w:rsid w:val="00410C93"/>
    <w:rsid w:val="00411B4A"/>
    <w:rsid w:val="00412054"/>
    <w:rsid w:val="004124F2"/>
    <w:rsid w:val="00415003"/>
    <w:rsid w:val="00417E99"/>
    <w:rsid w:val="00420063"/>
    <w:rsid w:val="0042049D"/>
    <w:rsid w:val="00423E75"/>
    <w:rsid w:val="00425850"/>
    <w:rsid w:val="00427935"/>
    <w:rsid w:val="00434BF1"/>
    <w:rsid w:val="0043623A"/>
    <w:rsid w:val="00440E81"/>
    <w:rsid w:val="0044695E"/>
    <w:rsid w:val="0045122C"/>
    <w:rsid w:val="004514DF"/>
    <w:rsid w:val="00452946"/>
    <w:rsid w:val="004530DA"/>
    <w:rsid w:val="00457C10"/>
    <w:rsid w:val="00460DBE"/>
    <w:rsid w:val="00462878"/>
    <w:rsid w:val="00465B7A"/>
    <w:rsid w:val="00466C82"/>
    <w:rsid w:val="004670AA"/>
    <w:rsid w:val="00472285"/>
    <w:rsid w:val="00472AA2"/>
    <w:rsid w:val="00474306"/>
    <w:rsid w:val="00492BEA"/>
    <w:rsid w:val="004953EC"/>
    <w:rsid w:val="00495813"/>
    <w:rsid w:val="004A0D29"/>
    <w:rsid w:val="004A0DE1"/>
    <w:rsid w:val="004A2410"/>
    <w:rsid w:val="004A27AC"/>
    <w:rsid w:val="004B176E"/>
    <w:rsid w:val="004C1DD0"/>
    <w:rsid w:val="004C4A89"/>
    <w:rsid w:val="004C64E4"/>
    <w:rsid w:val="004D3BC0"/>
    <w:rsid w:val="004D571F"/>
    <w:rsid w:val="004E156F"/>
    <w:rsid w:val="004E37F2"/>
    <w:rsid w:val="004E3B45"/>
    <w:rsid w:val="004E54E6"/>
    <w:rsid w:val="004E55DB"/>
    <w:rsid w:val="004F161C"/>
    <w:rsid w:val="004F2EB1"/>
    <w:rsid w:val="004F3FA5"/>
    <w:rsid w:val="004F4F7F"/>
    <w:rsid w:val="004F7D6D"/>
    <w:rsid w:val="00502B2F"/>
    <w:rsid w:val="00512D00"/>
    <w:rsid w:val="00513187"/>
    <w:rsid w:val="00513BB3"/>
    <w:rsid w:val="00514179"/>
    <w:rsid w:val="00514AB4"/>
    <w:rsid w:val="005211E1"/>
    <w:rsid w:val="00523AB2"/>
    <w:rsid w:val="005262D8"/>
    <w:rsid w:val="00530EDA"/>
    <w:rsid w:val="00536968"/>
    <w:rsid w:val="00544BEA"/>
    <w:rsid w:val="005460D5"/>
    <w:rsid w:val="005509DB"/>
    <w:rsid w:val="00551460"/>
    <w:rsid w:val="00555615"/>
    <w:rsid w:val="00556A10"/>
    <w:rsid w:val="00566A85"/>
    <w:rsid w:val="00571F01"/>
    <w:rsid w:val="00573641"/>
    <w:rsid w:val="00573AE3"/>
    <w:rsid w:val="00574A37"/>
    <w:rsid w:val="005770F2"/>
    <w:rsid w:val="00585BF5"/>
    <w:rsid w:val="00586747"/>
    <w:rsid w:val="005902D9"/>
    <w:rsid w:val="0059030E"/>
    <w:rsid w:val="00591A4C"/>
    <w:rsid w:val="00593860"/>
    <w:rsid w:val="00594C5E"/>
    <w:rsid w:val="005950DA"/>
    <w:rsid w:val="00596AB7"/>
    <w:rsid w:val="00597C4A"/>
    <w:rsid w:val="005A0E7A"/>
    <w:rsid w:val="005A1EA7"/>
    <w:rsid w:val="005A496A"/>
    <w:rsid w:val="005A49E2"/>
    <w:rsid w:val="005A5479"/>
    <w:rsid w:val="005A5FAF"/>
    <w:rsid w:val="005B0724"/>
    <w:rsid w:val="005B1E46"/>
    <w:rsid w:val="005B4668"/>
    <w:rsid w:val="005B6A90"/>
    <w:rsid w:val="005C1B86"/>
    <w:rsid w:val="005C42AC"/>
    <w:rsid w:val="005C4F84"/>
    <w:rsid w:val="005C554A"/>
    <w:rsid w:val="005C7360"/>
    <w:rsid w:val="005D2F2B"/>
    <w:rsid w:val="005D37D0"/>
    <w:rsid w:val="005D703E"/>
    <w:rsid w:val="005E5525"/>
    <w:rsid w:val="005E5EEA"/>
    <w:rsid w:val="005E7597"/>
    <w:rsid w:val="00601348"/>
    <w:rsid w:val="006026DB"/>
    <w:rsid w:val="006048BB"/>
    <w:rsid w:val="00605EB6"/>
    <w:rsid w:val="00611D9B"/>
    <w:rsid w:val="00613410"/>
    <w:rsid w:val="00617986"/>
    <w:rsid w:val="00636568"/>
    <w:rsid w:val="0064106C"/>
    <w:rsid w:val="0064583B"/>
    <w:rsid w:val="00646DE0"/>
    <w:rsid w:val="0065019C"/>
    <w:rsid w:val="00652908"/>
    <w:rsid w:val="00654A48"/>
    <w:rsid w:val="0065651B"/>
    <w:rsid w:val="0065671E"/>
    <w:rsid w:val="00664607"/>
    <w:rsid w:val="00667FF3"/>
    <w:rsid w:val="00670089"/>
    <w:rsid w:val="00671151"/>
    <w:rsid w:val="00680AE4"/>
    <w:rsid w:val="00681315"/>
    <w:rsid w:val="00684E51"/>
    <w:rsid w:val="00686015"/>
    <w:rsid w:val="0069216F"/>
    <w:rsid w:val="0069220E"/>
    <w:rsid w:val="006925AD"/>
    <w:rsid w:val="006956C1"/>
    <w:rsid w:val="00695A25"/>
    <w:rsid w:val="00696984"/>
    <w:rsid w:val="006A100B"/>
    <w:rsid w:val="006A143A"/>
    <w:rsid w:val="006A3285"/>
    <w:rsid w:val="006B045B"/>
    <w:rsid w:val="006B72DE"/>
    <w:rsid w:val="006C06EF"/>
    <w:rsid w:val="006C09C6"/>
    <w:rsid w:val="006C0EE0"/>
    <w:rsid w:val="006C5AE4"/>
    <w:rsid w:val="006C5B13"/>
    <w:rsid w:val="006C5FC1"/>
    <w:rsid w:val="006D44E1"/>
    <w:rsid w:val="006E21FA"/>
    <w:rsid w:val="006E534C"/>
    <w:rsid w:val="006F0FB7"/>
    <w:rsid w:val="006F61A2"/>
    <w:rsid w:val="006F7D5C"/>
    <w:rsid w:val="006F7DCF"/>
    <w:rsid w:val="0070397A"/>
    <w:rsid w:val="00704E5D"/>
    <w:rsid w:val="00705739"/>
    <w:rsid w:val="00706A4E"/>
    <w:rsid w:val="0071292B"/>
    <w:rsid w:val="00715FB5"/>
    <w:rsid w:val="007171A6"/>
    <w:rsid w:val="0071799D"/>
    <w:rsid w:val="007204E2"/>
    <w:rsid w:val="00722849"/>
    <w:rsid w:val="00726088"/>
    <w:rsid w:val="00727E17"/>
    <w:rsid w:val="00730B6A"/>
    <w:rsid w:val="00731606"/>
    <w:rsid w:val="0073513F"/>
    <w:rsid w:val="00736D88"/>
    <w:rsid w:val="00736DD2"/>
    <w:rsid w:val="00737A25"/>
    <w:rsid w:val="0074681C"/>
    <w:rsid w:val="00746EC2"/>
    <w:rsid w:val="00752249"/>
    <w:rsid w:val="00760655"/>
    <w:rsid w:val="00763607"/>
    <w:rsid w:val="00763770"/>
    <w:rsid w:val="007654E2"/>
    <w:rsid w:val="0076555E"/>
    <w:rsid w:val="00767215"/>
    <w:rsid w:val="00771E46"/>
    <w:rsid w:val="007751F3"/>
    <w:rsid w:val="00775F46"/>
    <w:rsid w:val="0078572D"/>
    <w:rsid w:val="007871D8"/>
    <w:rsid w:val="0079468A"/>
    <w:rsid w:val="00795099"/>
    <w:rsid w:val="00795418"/>
    <w:rsid w:val="00795826"/>
    <w:rsid w:val="007959AC"/>
    <w:rsid w:val="00796880"/>
    <w:rsid w:val="00797353"/>
    <w:rsid w:val="007A20E0"/>
    <w:rsid w:val="007A3AA7"/>
    <w:rsid w:val="007A64BC"/>
    <w:rsid w:val="007A7123"/>
    <w:rsid w:val="007B2204"/>
    <w:rsid w:val="007B33CA"/>
    <w:rsid w:val="007B4B60"/>
    <w:rsid w:val="007C1D2B"/>
    <w:rsid w:val="007C2DAB"/>
    <w:rsid w:val="007C3879"/>
    <w:rsid w:val="007C4793"/>
    <w:rsid w:val="007D163B"/>
    <w:rsid w:val="007D4A9B"/>
    <w:rsid w:val="007D6BF6"/>
    <w:rsid w:val="007D7E65"/>
    <w:rsid w:val="007E19E0"/>
    <w:rsid w:val="007E4BE8"/>
    <w:rsid w:val="007E4ED8"/>
    <w:rsid w:val="007F44A3"/>
    <w:rsid w:val="007F54B8"/>
    <w:rsid w:val="007F7338"/>
    <w:rsid w:val="007F7FEE"/>
    <w:rsid w:val="0080197C"/>
    <w:rsid w:val="00802F0A"/>
    <w:rsid w:val="008041D4"/>
    <w:rsid w:val="0080468B"/>
    <w:rsid w:val="00805933"/>
    <w:rsid w:val="0081156A"/>
    <w:rsid w:val="00811D97"/>
    <w:rsid w:val="00812594"/>
    <w:rsid w:val="008146D9"/>
    <w:rsid w:val="00816C0B"/>
    <w:rsid w:val="00827398"/>
    <w:rsid w:val="00827A5D"/>
    <w:rsid w:val="00833799"/>
    <w:rsid w:val="00833A76"/>
    <w:rsid w:val="00835937"/>
    <w:rsid w:val="008362CF"/>
    <w:rsid w:val="008413B6"/>
    <w:rsid w:val="00842974"/>
    <w:rsid w:val="00851EF4"/>
    <w:rsid w:val="0085550A"/>
    <w:rsid w:val="00856370"/>
    <w:rsid w:val="00861518"/>
    <w:rsid w:val="008616EF"/>
    <w:rsid w:val="00861D4C"/>
    <w:rsid w:val="00863C25"/>
    <w:rsid w:val="008641B7"/>
    <w:rsid w:val="00864DC1"/>
    <w:rsid w:val="008654B3"/>
    <w:rsid w:val="008705BC"/>
    <w:rsid w:val="00871D24"/>
    <w:rsid w:val="00875A42"/>
    <w:rsid w:val="00876714"/>
    <w:rsid w:val="008767FA"/>
    <w:rsid w:val="0087703C"/>
    <w:rsid w:val="0087797A"/>
    <w:rsid w:val="0088009A"/>
    <w:rsid w:val="008823E5"/>
    <w:rsid w:val="00884815"/>
    <w:rsid w:val="00884CA3"/>
    <w:rsid w:val="008857CC"/>
    <w:rsid w:val="00885C74"/>
    <w:rsid w:val="00886F57"/>
    <w:rsid w:val="008904A8"/>
    <w:rsid w:val="00890963"/>
    <w:rsid w:val="0089351D"/>
    <w:rsid w:val="008A222C"/>
    <w:rsid w:val="008B65C6"/>
    <w:rsid w:val="008C510F"/>
    <w:rsid w:val="008C7A4B"/>
    <w:rsid w:val="008D132D"/>
    <w:rsid w:val="008E0C62"/>
    <w:rsid w:val="008E1A4E"/>
    <w:rsid w:val="008E451C"/>
    <w:rsid w:val="008E66B8"/>
    <w:rsid w:val="008F0DEB"/>
    <w:rsid w:val="008F1326"/>
    <w:rsid w:val="008F1988"/>
    <w:rsid w:val="008F5C39"/>
    <w:rsid w:val="008F6252"/>
    <w:rsid w:val="008F638B"/>
    <w:rsid w:val="009023F3"/>
    <w:rsid w:val="00903540"/>
    <w:rsid w:val="0090383C"/>
    <w:rsid w:val="00912132"/>
    <w:rsid w:val="00915390"/>
    <w:rsid w:val="0091621F"/>
    <w:rsid w:val="009211CD"/>
    <w:rsid w:val="00922FAD"/>
    <w:rsid w:val="00924F0A"/>
    <w:rsid w:val="0092708B"/>
    <w:rsid w:val="00927BC2"/>
    <w:rsid w:val="0093049D"/>
    <w:rsid w:val="0093107E"/>
    <w:rsid w:val="00935790"/>
    <w:rsid w:val="00937713"/>
    <w:rsid w:val="00944CC5"/>
    <w:rsid w:val="0094759E"/>
    <w:rsid w:val="00953B17"/>
    <w:rsid w:val="00956A36"/>
    <w:rsid w:val="0095708A"/>
    <w:rsid w:val="00957FC1"/>
    <w:rsid w:val="00965393"/>
    <w:rsid w:val="00966820"/>
    <w:rsid w:val="009702E8"/>
    <w:rsid w:val="00971E57"/>
    <w:rsid w:val="00971FC5"/>
    <w:rsid w:val="009723CF"/>
    <w:rsid w:val="00980037"/>
    <w:rsid w:val="00983B43"/>
    <w:rsid w:val="00985132"/>
    <w:rsid w:val="00985DEC"/>
    <w:rsid w:val="00990E68"/>
    <w:rsid w:val="00991B37"/>
    <w:rsid w:val="00995C56"/>
    <w:rsid w:val="009A7BF8"/>
    <w:rsid w:val="009B080A"/>
    <w:rsid w:val="009B6096"/>
    <w:rsid w:val="009B6195"/>
    <w:rsid w:val="009B647B"/>
    <w:rsid w:val="009C21F2"/>
    <w:rsid w:val="009C2C9C"/>
    <w:rsid w:val="009C3034"/>
    <w:rsid w:val="009D3162"/>
    <w:rsid w:val="009D3181"/>
    <w:rsid w:val="009D4162"/>
    <w:rsid w:val="009D4DF9"/>
    <w:rsid w:val="009E348B"/>
    <w:rsid w:val="009E737D"/>
    <w:rsid w:val="009F693E"/>
    <w:rsid w:val="00A01E7C"/>
    <w:rsid w:val="00A037A7"/>
    <w:rsid w:val="00A03977"/>
    <w:rsid w:val="00A04DA4"/>
    <w:rsid w:val="00A11713"/>
    <w:rsid w:val="00A17F88"/>
    <w:rsid w:val="00A25688"/>
    <w:rsid w:val="00A26FF7"/>
    <w:rsid w:val="00A27448"/>
    <w:rsid w:val="00A330DA"/>
    <w:rsid w:val="00A34D9E"/>
    <w:rsid w:val="00A445DC"/>
    <w:rsid w:val="00A44BEA"/>
    <w:rsid w:val="00A44E3E"/>
    <w:rsid w:val="00A47655"/>
    <w:rsid w:val="00A52D1B"/>
    <w:rsid w:val="00A53E49"/>
    <w:rsid w:val="00A569E8"/>
    <w:rsid w:val="00A6728C"/>
    <w:rsid w:val="00A711C6"/>
    <w:rsid w:val="00A75A98"/>
    <w:rsid w:val="00A766B7"/>
    <w:rsid w:val="00A81327"/>
    <w:rsid w:val="00A81BF8"/>
    <w:rsid w:val="00A839E9"/>
    <w:rsid w:val="00A84863"/>
    <w:rsid w:val="00A87DB6"/>
    <w:rsid w:val="00A91DED"/>
    <w:rsid w:val="00A95D95"/>
    <w:rsid w:val="00A977EC"/>
    <w:rsid w:val="00A97F03"/>
    <w:rsid w:val="00AA0F82"/>
    <w:rsid w:val="00AA3FD1"/>
    <w:rsid w:val="00AA6FBF"/>
    <w:rsid w:val="00AB11B3"/>
    <w:rsid w:val="00AB11F1"/>
    <w:rsid w:val="00AB5ED3"/>
    <w:rsid w:val="00AB6B0C"/>
    <w:rsid w:val="00AB70CD"/>
    <w:rsid w:val="00AC0308"/>
    <w:rsid w:val="00AC4898"/>
    <w:rsid w:val="00AC48B3"/>
    <w:rsid w:val="00AC5AA1"/>
    <w:rsid w:val="00AC7AC9"/>
    <w:rsid w:val="00AD15E5"/>
    <w:rsid w:val="00AD21C7"/>
    <w:rsid w:val="00AD23A6"/>
    <w:rsid w:val="00AD2BA8"/>
    <w:rsid w:val="00AD2CD0"/>
    <w:rsid w:val="00AD44FE"/>
    <w:rsid w:val="00AE0367"/>
    <w:rsid w:val="00AE1920"/>
    <w:rsid w:val="00AE1948"/>
    <w:rsid w:val="00AF01B3"/>
    <w:rsid w:val="00AF0F13"/>
    <w:rsid w:val="00AF5FA6"/>
    <w:rsid w:val="00AF7080"/>
    <w:rsid w:val="00AF7169"/>
    <w:rsid w:val="00AF7992"/>
    <w:rsid w:val="00B00AB3"/>
    <w:rsid w:val="00B00D6C"/>
    <w:rsid w:val="00B10333"/>
    <w:rsid w:val="00B14C52"/>
    <w:rsid w:val="00B17214"/>
    <w:rsid w:val="00B17DBF"/>
    <w:rsid w:val="00B200AA"/>
    <w:rsid w:val="00B21A80"/>
    <w:rsid w:val="00B30645"/>
    <w:rsid w:val="00B31474"/>
    <w:rsid w:val="00B35854"/>
    <w:rsid w:val="00B44241"/>
    <w:rsid w:val="00B461A9"/>
    <w:rsid w:val="00B4723E"/>
    <w:rsid w:val="00B478C3"/>
    <w:rsid w:val="00B50C78"/>
    <w:rsid w:val="00B51388"/>
    <w:rsid w:val="00B52715"/>
    <w:rsid w:val="00B55F0B"/>
    <w:rsid w:val="00B61348"/>
    <w:rsid w:val="00B62088"/>
    <w:rsid w:val="00B6263F"/>
    <w:rsid w:val="00B67114"/>
    <w:rsid w:val="00B70750"/>
    <w:rsid w:val="00B75449"/>
    <w:rsid w:val="00B76115"/>
    <w:rsid w:val="00B77EDC"/>
    <w:rsid w:val="00B85620"/>
    <w:rsid w:val="00B91189"/>
    <w:rsid w:val="00BA2CD2"/>
    <w:rsid w:val="00BA527C"/>
    <w:rsid w:val="00BA66D1"/>
    <w:rsid w:val="00BB04E3"/>
    <w:rsid w:val="00BB4BA6"/>
    <w:rsid w:val="00BB7204"/>
    <w:rsid w:val="00BB722E"/>
    <w:rsid w:val="00BB7494"/>
    <w:rsid w:val="00BC0DD6"/>
    <w:rsid w:val="00BC2390"/>
    <w:rsid w:val="00BC45EA"/>
    <w:rsid w:val="00BC7017"/>
    <w:rsid w:val="00BD384D"/>
    <w:rsid w:val="00BD4F69"/>
    <w:rsid w:val="00BD7733"/>
    <w:rsid w:val="00BD7B5A"/>
    <w:rsid w:val="00BE07A9"/>
    <w:rsid w:val="00BE0DF0"/>
    <w:rsid w:val="00BF01B6"/>
    <w:rsid w:val="00BF0EBD"/>
    <w:rsid w:val="00BF46A7"/>
    <w:rsid w:val="00BF5230"/>
    <w:rsid w:val="00BF6750"/>
    <w:rsid w:val="00C00781"/>
    <w:rsid w:val="00C0538C"/>
    <w:rsid w:val="00C06C19"/>
    <w:rsid w:val="00C07361"/>
    <w:rsid w:val="00C1062D"/>
    <w:rsid w:val="00C1090C"/>
    <w:rsid w:val="00C17E6B"/>
    <w:rsid w:val="00C240C8"/>
    <w:rsid w:val="00C2447D"/>
    <w:rsid w:val="00C26513"/>
    <w:rsid w:val="00C311F5"/>
    <w:rsid w:val="00C328C9"/>
    <w:rsid w:val="00C369D2"/>
    <w:rsid w:val="00C37340"/>
    <w:rsid w:val="00C37F72"/>
    <w:rsid w:val="00C420C1"/>
    <w:rsid w:val="00C43083"/>
    <w:rsid w:val="00C45963"/>
    <w:rsid w:val="00C472B8"/>
    <w:rsid w:val="00C472FF"/>
    <w:rsid w:val="00C47D1C"/>
    <w:rsid w:val="00C50882"/>
    <w:rsid w:val="00C53124"/>
    <w:rsid w:val="00C53B2E"/>
    <w:rsid w:val="00C5400C"/>
    <w:rsid w:val="00C56DAB"/>
    <w:rsid w:val="00C6037D"/>
    <w:rsid w:val="00C60FAC"/>
    <w:rsid w:val="00C6160A"/>
    <w:rsid w:val="00C628B9"/>
    <w:rsid w:val="00C65711"/>
    <w:rsid w:val="00C71BE5"/>
    <w:rsid w:val="00C76ECD"/>
    <w:rsid w:val="00C801BA"/>
    <w:rsid w:val="00C8249C"/>
    <w:rsid w:val="00C84E04"/>
    <w:rsid w:val="00C86231"/>
    <w:rsid w:val="00C90D22"/>
    <w:rsid w:val="00C910BE"/>
    <w:rsid w:val="00C922BE"/>
    <w:rsid w:val="00CA1A04"/>
    <w:rsid w:val="00CA5844"/>
    <w:rsid w:val="00CA5CBA"/>
    <w:rsid w:val="00CA6FB4"/>
    <w:rsid w:val="00CA7415"/>
    <w:rsid w:val="00CB265C"/>
    <w:rsid w:val="00CB4540"/>
    <w:rsid w:val="00CB483A"/>
    <w:rsid w:val="00CB7A07"/>
    <w:rsid w:val="00CC4906"/>
    <w:rsid w:val="00CC59BB"/>
    <w:rsid w:val="00CC7B3D"/>
    <w:rsid w:val="00CD635D"/>
    <w:rsid w:val="00CD7077"/>
    <w:rsid w:val="00CD7CED"/>
    <w:rsid w:val="00CE04C7"/>
    <w:rsid w:val="00CF156B"/>
    <w:rsid w:val="00CF15EF"/>
    <w:rsid w:val="00CF1E02"/>
    <w:rsid w:val="00CF4AE1"/>
    <w:rsid w:val="00CF597A"/>
    <w:rsid w:val="00CF6D82"/>
    <w:rsid w:val="00CF735D"/>
    <w:rsid w:val="00D01244"/>
    <w:rsid w:val="00D02C26"/>
    <w:rsid w:val="00D05BAA"/>
    <w:rsid w:val="00D13B7A"/>
    <w:rsid w:val="00D1497A"/>
    <w:rsid w:val="00D1642E"/>
    <w:rsid w:val="00D16BF8"/>
    <w:rsid w:val="00D16D17"/>
    <w:rsid w:val="00D176D0"/>
    <w:rsid w:val="00D21AB0"/>
    <w:rsid w:val="00D22C4B"/>
    <w:rsid w:val="00D22F65"/>
    <w:rsid w:val="00D230C7"/>
    <w:rsid w:val="00D23E7D"/>
    <w:rsid w:val="00D2405F"/>
    <w:rsid w:val="00D24535"/>
    <w:rsid w:val="00D24E0E"/>
    <w:rsid w:val="00D309EC"/>
    <w:rsid w:val="00D30C7F"/>
    <w:rsid w:val="00D37F72"/>
    <w:rsid w:val="00D41BA9"/>
    <w:rsid w:val="00D43F39"/>
    <w:rsid w:val="00D4411D"/>
    <w:rsid w:val="00D46792"/>
    <w:rsid w:val="00D52376"/>
    <w:rsid w:val="00D52B4D"/>
    <w:rsid w:val="00D5687A"/>
    <w:rsid w:val="00D569BA"/>
    <w:rsid w:val="00D612C2"/>
    <w:rsid w:val="00D656CD"/>
    <w:rsid w:val="00D745E0"/>
    <w:rsid w:val="00D765DB"/>
    <w:rsid w:val="00D76AA3"/>
    <w:rsid w:val="00D77C78"/>
    <w:rsid w:val="00D80604"/>
    <w:rsid w:val="00D90547"/>
    <w:rsid w:val="00DA086B"/>
    <w:rsid w:val="00DA1D7A"/>
    <w:rsid w:val="00DA277A"/>
    <w:rsid w:val="00DA6205"/>
    <w:rsid w:val="00DA6834"/>
    <w:rsid w:val="00DA7E05"/>
    <w:rsid w:val="00DB4794"/>
    <w:rsid w:val="00DB5C3E"/>
    <w:rsid w:val="00DB628E"/>
    <w:rsid w:val="00DC0835"/>
    <w:rsid w:val="00DC6D6A"/>
    <w:rsid w:val="00DE1E39"/>
    <w:rsid w:val="00DE210F"/>
    <w:rsid w:val="00DE647B"/>
    <w:rsid w:val="00DF47D6"/>
    <w:rsid w:val="00DF5425"/>
    <w:rsid w:val="00DF66E2"/>
    <w:rsid w:val="00DF782C"/>
    <w:rsid w:val="00E030A0"/>
    <w:rsid w:val="00E0425A"/>
    <w:rsid w:val="00E04EBA"/>
    <w:rsid w:val="00E075A1"/>
    <w:rsid w:val="00E11127"/>
    <w:rsid w:val="00E124E3"/>
    <w:rsid w:val="00E14812"/>
    <w:rsid w:val="00E15DDE"/>
    <w:rsid w:val="00E16674"/>
    <w:rsid w:val="00E16F8F"/>
    <w:rsid w:val="00E20AFA"/>
    <w:rsid w:val="00E2339E"/>
    <w:rsid w:val="00E27997"/>
    <w:rsid w:val="00E3157A"/>
    <w:rsid w:val="00E3178E"/>
    <w:rsid w:val="00E3245B"/>
    <w:rsid w:val="00E32DCD"/>
    <w:rsid w:val="00E350B3"/>
    <w:rsid w:val="00E3707B"/>
    <w:rsid w:val="00E379A6"/>
    <w:rsid w:val="00E50685"/>
    <w:rsid w:val="00E57B91"/>
    <w:rsid w:val="00E57F6B"/>
    <w:rsid w:val="00E7342C"/>
    <w:rsid w:val="00E73887"/>
    <w:rsid w:val="00E76363"/>
    <w:rsid w:val="00E76767"/>
    <w:rsid w:val="00E77608"/>
    <w:rsid w:val="00E87537"/>
    <w:rsid w:val="00E91D81"/>
    <w:rsid w:val="00E92BC2"/>
    <w:rsid w:val="00EA010E"/>
    <w:rsid w:val="00EB00C4"/>
    <w:rsid w:val="00EB1E33"/>
    <w:rsid w:val="00EB2689"/>
    <w:rsid w:val="00EB2CC7"/>
    <w:rsid w:val="00EB3A7E"/>
    <w:rsid w:val="00EC0424"/>
    <w:rsid w:val="00EC0881"/>
    <w:rsid w:val="00ED10DA"/>
    <w:rsid w:val="00ED51F5"/>
    <w:rsid w:val="00EE281F"/>
    <w:rsid w:val="00EE3BDF"/>
    <w:rsid w:val="00EF0ACC"/>
    <w:rsid w:val="00EF51F5"/>
    <w:rsid w:val="00EF60B4"/>
    <w:rsid w:val="00F014E8"/>
    <w:rsid w:val="00F02337"/>
    <w:rsid w:val="00F06F3E"/>
    <w:rsid w:val="00F14084"/>
    <w:rsid w:val="00F16313"/>
    <w:rsid w:val="00F20FF1"/>
    <w:rsid w:val="00F307A9"/>
    <w:rsid w:val="00F3345A"/>
    <w:rsid w:val="00F35457"/>
    <w:rsid w:val="00F3595B"/>
    <w:rsid w:val="00F36D58"/>
    <w:rsid w:val="00F426A6"/>
    <w:rsid w:val="00F429FD"/>
    <w:rsid w:val="00F44FF2"/>
    <w:rsid w:val="00F4623C"/>
    <w:rsid w:val="00F46E44"/>
    <w:rsid w:val="00F5366C"/>
    <w:rsid w:val="00F56399"/>
    <w:rsid w:val="00F60BFB"/>
    <w:rsid w:val="00F714F8"/>
    <w:rsid w:val="00F72595"/>
    <w:rsid w:val="00F75C01"/>
    <w:rsid w:val="00F7750A"/>
    <w:rsid w:val="00F80006"/>
    <w:rsid w:val="00F80084"/>
    <w:rsid w:val="00F93E00"/>
    <w:rsid w:val="00F93FFB"/>
    <w:rsid w:val="00F95676"/>
    <w:rsid w:val="00FA1731"/>
    <w:rsid w:val="00FA2EBE"/>
    <w:rsid w:val="00FA5C8C"/>
    <w:rsid w:val="00FB1B2D"/>
    <w:rsid w:val="00FB762B"/>
    <w:rsid w:val="00FC54D1"/>
    <w:rsid w:val="00FD159B"/>
    <w:rsid w:val="00FD2470"/>
    <w:rsid w:val="00FD5823"/>
    <w:rsid w:val="00FD655C"/>
    <w:rsid w:val="00FE1C27"/>
    <w:rsid w:val="00FE1FD6"/>
    <w:rsid w:val="00FE52EE"/>
    <w:rsid w:val="00FE5C31"/>
    <w:rsid w:val="00FF01B8"/>
    <w:rsid w:val="00FF1B0E"/>
    <w:rsid w:val="00FF466E"/>
    <w:rsid w:val="00FF613B"/>
    <w:rsid w:val="00FF68E6"/>
    <w:rsid w:val="00FF748B"/>
    <w:rsid w:val="01131A67"/>
    <w:rsid w:val="01D05293"/>
    <w:rsid w:val="026E13C2"/>
    <w:rsid w:val="02934C9B"/>
    <w:rsid w:val="03974568"/>
    <w:rsid w:val="040A4AA1"/>
    <w:rsid w:val="04186F07"/>
    <w:rsid w:val="05341278"/>
    <w:rsid w:val="06035C4C"/>
    <w:rsid w:val="06633288"/>
    <w:rsid w:val="072B6F49"/>
    <w:rsid w:val="0782228A"/>
    <w:rsid w:val="08622C28"/>
    <w:rsid w:val="0895702F"/>
    <w:rsid w:val="094C1350"/>
    <w:rsid w:val="095073FA"/>
    <w:rsid w:val="0A200B7B"/>
    <w:rsid w:val="0A290240"/>
    <w:rsid w:val="0ACF434F"/>
    <w:rsid w:val="0B65739C"/>
    <w:rsid w:val="0C11513D"/>
    <w:rsid w:val="0C8748EC"/>
    <w:rsid w:val="0CA302B2"/>
    <w:rsid w:val="0CD5213D"/>
    <w:rsid w:val="0D0E73B0"/>
    <w:rsid w:val="0D62698B"/>
    <w:rsid w:val="0ED84A21"/>
    <w:rsid w:val="10DF6560"/>
    <w:rsid w:val="10FE79CB"/>
    <w:rsid w:val="12662D0C"/>
    <w:rsid w:val="135948A0"/>
    <w:rsid w:val="13DE4FB8"/>
    <w:rsid w:val="14007E1B"/>
    <w:rsid w:val="147A5E14"/>
    <w:rsid w:val="14AF3D87"/>
    <w:rsid w:val="14D026D8"/>
    <w:rsid w:val="15525486"/>
    <w:rsid w:val="159F1E7A"/>
    <w:rsid w:val="16AE5760"/>
    <w:rsid w:val="16FF5E45"/>
    <w:rsid w:val="17125CEF"/>
    <w:rsid w:val="17785C7C"/>
    <w:rsid w:val="17C71CEA"/>
    <w:rsid w:val="18DE5A14"/>
    <w:rsid w:val="18ED7A84"/>
    <w:rsid w:val="194A79C2"/>
    <w:rsid w:val="1976576E"/>
    <w:rsid w:val="19925F86"/>
    <w:rsid w:val="1AE005B0"/>
    <w:rsid w:val="1B864591"/>
    <w:rsid w:val="1BA41505"/>
    <w:rsid w:val="1C3C5CC5"/>
    <w:rsid w:val="1E9B724E"/>
    <w:rsid w:val="1EF23804"/>
    <w:rsid w:val="1F182311"/>
    <w:rsid w:val="1FB7492D"/>
    <w:rsid w:val="211F34E2"/>
    <w:rsid w:val="21570ECE"/>
    <w:rsid w:val="21944E69"/>
    <w:rsid w:val="2234120F"/>
    <w:rsid w:val="227710FC"/>
    <w:rsid w:val="23497F67"/>
    <w:rsid w:val="23D602BE"/>
    <w:rsid w:val="25A95A70"/>
    <w:rsid w:val="25C65567"/>
    <w:rsid w:val="285223EF"/>
    <w:rsid w:val="289A2E7C"/>
    <w:rsid w:val="29013C8C"/>
    <w:rsid w:val="29053906"/>
    <w:rsid w:val="2915335D"/>
    <w:rsid w:val="293E0BC6"/>
    <w:rsid w:val="2ADB055C"/>
    <w:rsid w:val="2BF3466B"/>
    <w:rsid w:val="2D406436"/>
    <w:rsid w:val="2D9671BB"/>
    <w:rsid w:val="2DCC2C44"/>
    <w:rsid w:val="2DFA4C12"/>
    <w:rsid w:val="2E0223CE"/>
    <w:rsid w:val="2E6115DE"/>
    <w:rsid w:val="2F157BEC"/>
    <w:rsid w:val="2F695E05"/>
    <w:rsid w:val="30772A7B"/>
    <w:rsid w:val="308E6F1A"/>
    <w:rsid w:val="30EA5008"/>
    <w:rsid w:val="316C5B49"/>
    <w:rsid w:val="32DF6F75"/>
    <w:rsid w:val="32EA6B3C"/>
    <w:rsid w:val="337613D9"/>
    <w:rsid w:val="3399563A"/>
    <w:rsid w:val="33DE722D"/>
    <w:rsid w:val="35141AAD"/>
    <w:rsid w:val="35D374A6"/>
    <w:rsid w:val="367A0487"/>
    <w:rsid w:val="37076A9B"/>
    <w:rsid w:val="37991961"/>
    <w:rsid w:val="381E5E4A"/>
    <w:rsid w:val="38471845"/>
    <w:rsid w:val="38AA6F89"/>
    <w:rsid w:val="39700927"/>
    <w:rsid w:val="39BA3CAC"/>
    <w:rsid w:val="39BC1DBE"/>
    <w:rsid w:val="3A295A21"/>
    <w:rsid w:val="3AE8273F"/>
    <w:rsid w:val="3B3A2EBC"/>
    <w:rsid w:val="3B6834A4"/>
    <w:rsid w:val="3C35452D"/>
    <w:rsid w:val="3C4D31A2"/>
    <w:rsid w:val="3CA87310"/>
    <w:rsid w:val="3CC6150B"/>
    <w:rsid w:val="3D29288B"/>
    <w:rsid w:val="3E2E0DB1"/>
    <w:rsid w:val="3FB86B84"/>
    <w:rsid w:val="40526FD9"/>
    <w:rsid w:val="413F0446"/>
    <w:rsid w:val="415E1181"/>
    <w:rsid w:val="4253668C"/>
    <w:rsid w:val="42C161AC"/>
    <w:rsid w:val="43452408"/>
    <w:rsid w:val="43813731"/>
    <w:rsid w:val="43AD4526"/>
    <w:rsid w:val="4421381E"/>
    <w:rsid w:val="444C3D3F"/>
    <w:rsid w:val="44613EEC"/>
    <w:rsid w:val="458C5609"/>
    <w:rsid w:val="464748E7"/>
    <w:rsid w:val="47B86A37"/>
    <w:rsid w:val="480C7117"/>
    <w:rsid w:val="486C49B0"/>
    <w:rsid w:val="48825F81"/>
    <w:rsid w:val="49FB6C0B"/>
    <w:rsid w:val="4AED6E74"/>
    <w:rsid w:val="4C6F185E"/>
    <w:rsid w:val="4C9E35A6"/>
    <w:rsid w:val="4D333CEE"/>
    <w:rsid w:val="4FC9093A"/>
    <w:rsid w:val="50DB6B76"/>
    <w:rsid w:val="51A714B7"/>
    <w:rsid w:val="52AF02BB"/>
    <w:rsid w:val="52D92ACB"/>
    <w:rsid w:val="535559CC"/>
    <w:rsid w:val="54650250"/>
    <w:rsid w:val="559B4B26"/>
    <w:rsid w:val="594B7B55"/>
    <w:rsid w:val="59BB5797"/>
    <w:rsid w:val="5A30125F"/>
    <w:rsid w:val="5A494B5F"/>
    <w:rsid w:val="5BFE4CD4"/>
    <w:rsid w:val="5C205D85"/>
    <w:rsid w:val="5D4968D0"/>
    <w:rsid w:val="5D730C08"/>
    <w:rsid w:val="5E8001C4"/>
    <w:rsid w:val="5ED6097D"/>
    <w:rsid w:val="5F533E3F"/>
    <w:rsid w:val="5F64242D"/>
    <w:rsid w:val="5FB30363"/>
    <w:rsid w:val="5FE93796"/>
    <w:rsid w:val="600B49E9"/>
    <w:rsid w:val="60E750C3"/>
    <w:rsid w:val="619F771C"/>
    <w:rsid w:val="62C22873"/>
    <w:rsid w:val="63535D43"/>
    <w:rsid w:val="63AF6415"/>
    <w:rsid w:val="63D542D7"/>
    <w:rsid w:val="64A73309"/>
    <w:rsid w:val="64CE30A0"/>
    <w:rsid w:val="65493AF9"/>
    <w:rsid w:val="65B82FD6"/>
    <w:rsid w:val="667C62AE"/>
    <w:rsid w:val="690D143F"/>
    <w:rsid w:val="6B576EF1"/>
    <w:rsid w:val="6C9C3206"/>
    <w:rsid w:val="6D7128BC"/>
    <w:rsid w:val="6DF8446C"/>
    <w:rsid w:val="6E37546E"/>
    <w:rsid w:val="6FA06B69"/>
    <w:rsid w:val="6FE969BF"/>
    <w:rsid w:val="70322F90"/>
    <w:rsid w:val="708D508A"/>
    <w:rsid w:val="70DC62C7"/>
    <w:rsid w:val="70DF2E13"/>
    <w:rsid w:val="711C2B67"/>
    <w:rsid w:val="71CC633B"/>
    <w:rsid w:val="71D74153"/>
    <w:rsid w:val="728A71EA"/>
    <w:rsid w:val="73966B44"/>
    <w:rsid w:val="73BF5DC6"/>
    <w:rsid w:val="757805F4"/>
    <w:rsid w:val="759A04FF"/>
    <w:rsid w:val="75AC33E4"/>
    <w:rsid w:val="768D3BBF"/>
    <w:rsid w:val="76BC0DA5"/>
    <w:rsid w:val="77FC7070"/>
    <w:rsid w:val="79B245E4"/>
    <w:rsid w:val="7A594FBA"/>
    <w:rsid w:val="7BDA2241"/>
    <w:rsid w:val="7BDE72B3"/>
    <w:rsid w:val="7C622D03"/>
    <w:rsid w:val="7ED44A81"/>
    <w:rsid w:val="7EFC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19B90"/>
  <w15:docId w15:val="{9CC12CB5-BB8C-4283-A461-59C81C2B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autoRedefine/>
    <w:qFormat/>
    <w:pPr>
      <w:widowControl w:val="0"/>
      <w:jc w:val="both"/>
    </w:pPr>
    <w:rPr>
      <w:kern w:val="2"/>
      <w:sz w:val="28"/>
    </w:rPr>
  </w:style>
  <w:style w:type="paragraph" w:styleId="1">
    <w:name w:val="heading 1"/>
    <w:basedOn w:val="a3"/>
    <w:next w:val="a3"/>
    <w:autoRedefine/>
    <w:qFormat/>
    <w:pPr>
      <w:keepNext/>
      <w:snapToGrid w:val="0"/>
      <w:spacing w:line="360" w:lineRule="atLeast"/>
      <w:outlineLvl w:val="0"/>
    </w:pPr>
    <w:rPr>
      <w:rFonts w:ascii="宋体"/>
    </w:rPr>
  </w:style>
  <w:style w:type="paragraph" w:styleId="23">
    <w:name w:val="heading 2"/>
    <w:basedOn w:val="a3"/>
    <w:next w:val="a3"/>
    <w:link w:val="24"/>
    <w:autoRedefine/>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autoRedefine/>
    <w:qFormat/>
    <w:pPr>
      <w:keepNext/>
      <w:keepLines/>
      <w:spacing w:before="260" w:after="260" w:line="413" w:lineRule="auto"/>
      <w:outlineLvl w:val="2"/>
    </w:pPr>
    <w:rPr>
      <w:b/>
      <w:sz w:val="32"/>
    </w:rPr>
  </w:style>
  <w:style w:type="paragraph" w:styleId="4">
    <w:name w:val="heading 4"/>
    <w:basedOn w:val="a3"/>
    <w:next w:val="a3"/>
    <w:autoRedefine/>
    <w:qFormat/>
    <w:pPr>
      <w:keepNext/>
      <w:keepLines/>
      <w:spacing w:before="280" w:after="290" w:line="372" w:lineRule="auto"/>
      <w:outlineLvl w:val="3"/>
    </w:pPr>
    <w:rPr>
      <w:rFonts w:ascii="Arial" w:eastAsia="黑体" w:hAnsi="Arial"/>
      <w:b/>
    </w:rPr>
  </w:style>
  <w:style w:type="paragraph" w:styleId="5">
    <w:name w:val="heading 5"/>
    <w:basedOn w:val="a3"/>
    <w:next w:val="a3"/>
    <w:autoRedefine/>
    <w:qFormat/>
    <w:pPr>
      <w:keepNext/>
      <w:keepLines/>
      <w:tabs>
        <w:tab w:val="left" w:pos="2551"/>
      </w:tabs>
      <w:spacing w:before="280" w:after="290" w:line="372" w:lineRule="auto"/>
      <w:ind w:left="2551" w:hanging="850"/>
      <w:outlineLvl w:val="4"/>
    </w:pPr>
    <w:rPr>
      <w:b/>
    </w:rPr>
  </w:style>
  <w:style w:type="paragraph" w:styleId="6">
    <w:name w:val="heading 6"/>
    <w:basedOn w:val="a3"/>
    <w:next w:val="a3"/>
    <w:autoRedefine/>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autoRedefine/>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autoRedefine/>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autoRedefine/>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autoRedefine/>
    <w:qFormat/>
    <w:pPr>
      <w:adjustRightInd w:val="0"/>
      <w:snapToGrid w:val="0"/>
      <w:spacing w:line="360" w:lineRule="auto"/>
      <w:ind w:leftChars="400" w:left="100" w:hangingChars="200" w:hanging="200"/>
    </w:pPr>
    <w:rPr>
      <w:sz w:val="24"/>
    </w:rPr>
  </w:style>
  <w:style w:type="paragraph" w:styleId="TOC7">
    <w:name w:val="toc 7"/>
    <w:basedOn w:val="a3"/>
    <w:next w:val="a3"/>
    <w:autoRedefine/>
    <w:qFormat/>
    <w:pPr>
      <w:ind w:leftChars="1200" w:left="2520"/>
    </w:pPr>
  </w:style>
  <w:style w:type="paragraph" w:styleId="2">
    <w:name w:val="List Number 2"/>
    <w:basedOn w:val="a3"/>
    <w:autoRedefine/>
    <w:qFormat/>
    <w:pPr>
      <w:numPr>
        <w:numId w:val="1"/>
      </w:numPr>
      <w:tabs>
        <w:tab w:val="clear" w:pos="425"/>
        <w:tab w:val="left" w:pos="780"/>
      </w:tabs>
      <w:spacing w:line="360" w:lineRule="auto"/>
    </w:pPr>
    <w:rPr>
      <w:sz w:val="24"/>
    </w:rPr>
  </w:style>
  <w:style w:type="paragraph" w:styleId="40">
    <w:name w:val="List Bullet 4"/>
    <w:basedOn w:val="a3"/>
    <w:autoRedefine/>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autoRedefine/>
    <w:qFormat/>
    <w:pPr>
      <w:adjustRightInd w:val="0"/>
      <w:snapToGrid w:val="0"/>
      <w:spacing w:line="360" w:lineRule="auto"/>
      <w:ind w:firstLine="420"/>
    </w:pPr>
    <w:rPr>
      <w:sz w:val="24"/>
    </w:rPr>
  </w:style>
  <w:style w:type="paragraph" w:styleId="a8">
    <w:name w:val="caption"/>
    <w:basedOn w:val="a3"/>
    <w:next w:val="a3"/>
    <w:autoRedefine/>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autoRedefine/>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ac"/>
    <w:qFormat/>
    <w:pPr>
      <w:adjustRightInd w:val="0"/>
      <w:spacing w:line="360" w:lineRule="atLeast"/>
      <w:jc w:val="left"/>
      <w:textAlignment w:val="baseline"/>
    </w:pPr>
    <w:rPr>
      <w:kern w:val="0"/>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autoRedefine/>
    <w:qFormat/>
    <w:pPr>
      <w:numPr>
        <w:numId w:val="2"/>
      </w:numPr>
      <w:adjustRightInd w:val="0"/>
      <w:snapToGrid w:val="0"/>
      <w:spacing w:line="360" w:lineRule="auto"/>
    </w:pPr>
    <w:rPr>
      <w:sz w:val="24"/>
    </w:rPr>
  </w:style>
  <w:style w:type="paragraph" w:styleId="ad">
    <w:name w:val="Body Text"/>
    <w:basedOn w:val="a3"/>
    <w:link w:val="ae"/>
    <w:autoRedefine/>
    <w:qFormat/>
    <w:rPr>
      <w:rFonts w:ascii="仿宋_GB2312" w:eastAsia="仿宋_GB2312"/>
      <w:sz w:val="32"/>
    </w:rPr>
  </w:style>
  <w:style w:type="paragraph" w:styleId="af">
    <w:name w:val="Body Text Indent"/>
    <w:basedOn w:val="a3"/>
    <w:link w:val="af0"/>
    <w:autoRedefin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autoRedefine/>
    <w:qFormat/>
    <w:pPr>
      <w:adjustRightInd w:val="0"/>
      <w:snapToGrid w:val="0"/>
      <w:spacing w:line="360" w:lineRule="auto"/>
      <w:ind w:leftChars="200" w:left="100" w:hangingChars="200" w:hanging="200"/>
    </w:pPr>
    <w:rPr>
      <w:sz w:val="24"/>
    </w:rPr>
  </w:style>
  <w:style w:type="paragraph" w:styleId="af1">
    <w:name w:val="List Continue"/>
    <w:basedOn w:val="a3"/>
    <w:qFormat/>
    <w:pPr>
      <w:adjustRightInd w:val="0"/>
      <w:snapToGrid w:val="0"/>
      <w:spacing w:after="120" w:line="360" w:lineRule="auto"/>
      <w:ind w:leftChars="200" w:left="420"/>
    </w:pPr>
    <w:rPr>
      <w:sz w:val="24"/>
    </w:rPr>
  </w:style>
  <w:style w:type="paragraph" w:styleId="20">
    <w:name w:val="List Bullet 2"/>
    <w:basedOn w:val="a3"/>
    <w:autoRedefine/>
    <w:qFormat/>
    <w:pPr>
      <w:numPr>
        <w:numId w:val="3"/>
      </w:numPr>
      <w:adjustRightInd w:val="0"/>
      <w:snapToGrid w:val="0"/>
      <w:spacing w:line="360" w:lineRule="auto"/>
    </w:pPr>
    <w:rPr>
      <w:sz w:val="24"/>
    </w:rPr>
  </w:style>
  <w:style w:type="paragraph" w:styleId="TOC5">
    <w:name w:val="toc 5"/>
    <w:basedOn w:val="a3"/>
    <w:next w:val="a3"/>
    <w:autoRedefine/>
    <w:qFormat/>
    <w:pPr>
      <w:ind w:leftChars="800" w:left="1680"/>
    </w:pPr>
  </w:style>
  <w:style w:type="paragraph" w:styleId="TOC3">
    <w:name w:val="toc 3"/>
    <w:basedOn w:val="a3"/>
    <w:next w:val="a3"/>
    <w:autoRedefine/>
    <w:uiPriority w:val="39"/>
    <w:qFormat/>
    <w:pPr>
      <w:ind w:leftChars="400" w:left="840"/>
    </w:pPr>
  </w:style>
  <w:style w:type="paragraph" w:styleId="af2">
    <w:name w:val="Plain Text"/>
    <w:basedOn w:val="a3"/>
    <w:autoRedefine/>
    <w:qFormat/>
    <w:rPr>
      <w:rFonts w:ascii="宋体" w:hAnsi="Courier New"/>
      <w:sz w:val="21"/>
    </w:rPr>
  </w:style>
  <w:style w:type="paragraph" w:styleId="TOC8">
    <w:name w:val="toc 8"/>
    <w:basedOn w:val="a3"/>
    <w:next w:val="a3"/>
    <w:autoRedefine/>
    <w:qFormat/>
    <w:pPr>
      <w:ind w:leftChars="1400" w:left="2940"/>
    </w:pPr>
  </w:style>
  <w:style w:type="paragraph" w:styleId="af3">
    <w:name w:val="Date"/>
    <w:basedOn w:val="a3"/>
    <w:next w:val="a3"/>
    <w:link w:val="af4"/>
    <w:autoRedefine/>
    <w:qFormat/>
  </w:style>
  <w:style w:type="paragraph" w:styleId="26">
    <w:name w:val="Body Text Indent 2"/>
    <w:basedOn w:val="a3"/>
    <w:link w:val="27"/>
    <w:autoRedefine/>
    <w:qFormat/>
    <w:pPr>
      <w:snapToGrid w:val="0"/>
      <w:spacing w:line="560" w:lineRule="atLeast"/>
      <w:ind w:firstLine="540"/>
    </w:pPr>
  </w:style>
  <w:style w:type="paragraph" w:styleId="af5">
    <w:name w:val="Balloon Text"/>
    <w:basedOn w:val="a3"/>
    <w:autoRedefine/>
    <w:qFormat/>
    <w:rPr>
      <w:sz w:val="18"/>
    </w:rPr>
  </w:style>
  <w:style w:type="paragraph" w:styleId="af6">
    <w:name w:val="footer"/>
    <w:basedOn w:val="a3"/>
    <w:autoRedefine/>
    <w:qFormat/>
    <w:pPr>
      <w:tabs>
        <w:tab w:val="center" w:pos="4153"/>
        <w:tab w:val="right" w:pos="8306"/>
      </w:tabs>
      <w:snapToGrid w:val="0"/>
      <w:jc w:val="left"/>
    </w:pPr>
    <w:rPr>
      <w:sz w:val="18"/>
    </w:rPr>
  </w:style>
  <w:style w:type="paragraph" w:styleId="af7">
    <w:name w:val="header"/>
    <w:basedOn w:val="a3"/>
    <w:autoRedefine/>
    <w:qFormat/>
    <w:pPr>
      <w:pBdr>
        <w:bottom w:val="single" w:sz="6" w:space="1" w:color="auto"/>
      </w:pBdr>
      <w:tabs>
        <w:tab w:val="center" w:pos="4153"/>
        <w:tab w:val="right" w:pos="8306"/>
      </w:tabs>
      <w:snapToGrid w:val="0"/>
      <w:jc w:val="center"/>
    </w:pPr>
    <w:rPr>
      <w:sz w:val="18"/>
    </w:rPr>
  </w:style>
  <w:style w:type="paragraph" w:styleId="TOC1">
    <w:name w:val="toc 1"/>
    <w:basedOn w:val="a3"/>
    <w:next w:val="a3"/>
    <w:autoRedefine/>
    <w:qFormat/>
    <w:pPr>
      <w:spacing w:line="180" w:lineRule="auto"/>
      <w:jc w:val="center"/>
    </w:pPr>
    <w:rPr>
      <w:sz w:val="30"/>
    </w:rPr>
  </w:style>
  <w:style w:type="paragraph" w:styleId="41">
    <w:name w:val="List Continue 4"/>
    <w:basedOn w:val="a3"/>
    <w:autoRedefine/>
    <w:qFormat/>
    <w:pPr>
      <w:adjustRightInd w:val="0"/>
      <w:snapToGrid w:val="0"/>
      <w:spacing w:after="120" w:line="360" w:lineRule="auto"/>
      <w:ind w:leftChars="800" w:left="1680"/>
    </w:pPr>
    <w:rPr>
      <w:sz w:val="24"/>
    </w:rPr>
  </w:style>
  <w:style w:type="paragraph" w:styleId="TOC4">
    <w:name w:val="toc 4"/>
    <w:basedOn w:val="a3"/>
    <w:next w:val="a3"/>
    <w:autoRedefine/>
    <w:qFormat/>
    <w:pPr>
      <w:ind w:leftChars="600" w:left="1260"/>
    </w:pPr>
  </w:style>
  <w:style w:type="paragraph" w:styleId="af8">
    <w:name w:val="footnote text"/>
    <w:basedOn w:val="a3"/>
    <w:link w:val="af9"/>
    <w:autoRedefine/>
    <w:qFormat/>
    <w:pPr>
      <w:spacing w:line="360" w:lineRule="auto"/>
    </w:pPr>
    <w:rPr>
      <w:sz w:val="18"/>
    </w:rPr>
  </w:style>
  <w:style w:type="paragraph" w:styleId="TOC6">
    <w:name w:val="toc 6"/>
    <w:basedOn w:val="a3"/>
    <w:next w:val="a3"/>
    <w:autoRedefine/>
    <w:qFormat/>
    <w:pPr>
      <w:ind w:leftChars="1000" w:left="2100"/>
    </w:pPr>
  </w:style>
  <w:style w:type="paragraph" w:styleId="50">
    <w:name w:val="List 5"/>
    <w:basedOn w:val="a3"/>
    <w:autoRedefine/>
    <w:qFormat/>
    <w:pPr>
      <w:adjustRightInd w:val="0"/>
      <w:snapToGrid w:val="0"/>
      <w:spacing w:line="360" w:lineRule="auto"/>
      <w:ind w:leftChars="800" w:left="100" w:hangingChars="200" w:hanging="200"/>
    </w:pPr>
    <w:rPr>
      <w:sz w:val="24"/>
    </w:rPr>
  </w:style>
  <w:style w:type="paragraph" w:styleId="35">
    <w:name w:val="Body Text Indent 3"/>
    <w:basedOn w:val="a3"/>
    <w:autoRedefine/>
    <w:qFormat/>
    <w:pPr>
      <w:spacing w:line="360" w:lineRule="auto"/>
      <w:ind w:firstLine="632"/>
    </w:pPr>
    <w:rPr>
      <w:rFonts w:ascii="黑体" w:eastAsia="黑体"/>
    </w:rPr>
  </w:style>
  <w:style w:type="paragraph" w:styleId="afa">
    <w:name w:val="table of figures"/>
    <w:basedOn w:val="a3"/>
    <w:next w:val="a3"/>
    <w:autoRedefine/>
    <w:qFormat/>
    <w:pPr>
      <w:tabs>
        <w:tab w:val="right" w:leader="dot" w:pos="8640"/>
      </w:tabs>
      <w:spacing w:line="360" w:lineRule="auto"/>
      <w:ind w:left="400" w:hanging="400"/>
    </w:pPr>
    <w:rPr>
      <w:sz w:val="24"/>
    </w:rPr>
  </w:style>
  <w:style w:type="paragraph" w:styleId="TOC2">
    <w:name w:val="toc 2"/>
    <w:basedOn w:val="a3"/>
    <w:next w:val="a3"/>
    <w:autoRedefine/>
    <w:uiPriority w:val="39"/>
    <w:qFormat/>
    <w:pPr>
      <w:ind w:leftChars="200" w:left="420"/>
    </w:pPr>
  </w:style>
  <w:style w:type="paragraph" w:styleId="TOC9">
    <w:name w:val="toc 9"/>
    <w:basedOn w:val="a3"/>
    <w:next w:val="a3"/>
    <w:autoRedefine/>
    <w:qFormat/>
    <w:pPr>
      <w:ind w:leftChars="1600" w:left="3360"/>
    </w:pPr>
  </w:style>
  <w:style w:type="paragraph" w:styleId="28">
    <w:name w:val="Body Text 2"/>
    <w:basedOn w:val="a3"/>
    <w:autoRedefine/>
    <w:qFormat/>
    <w:pPr>
      <w:adjustRightInd w:val="0"/>
      <w:snapToGrid w:val="0"/>
      <w:spacing w:after="120" w:line="480" w:lineRule="auto"/>
    </w:pPr>
    <w:rPr>
      <w:sz w:val="24"/>
    </w:rPr>
  </w:style>
  <w:style w:type="paragraph" w:styleId="42">
    <w:name w:val="List 4"/>
    <w:basedOn w:val="a3"/>
    <w:autoRedefine/>
    <w:qFormat/>
    <w:pPr>
      <w:adjustRightInd w:val="0"/>
      <w:snapToGrid w:val="0"/>
      <w:spacing w:line="360" w:lineRule="auto"/>
      <w:ind w:leftChars="600" w:left="100" w:hangingChars="200" w:hanging="200"/>
    </w:pPr>
    <w:rPr>
      <w:sz w:val="24"/>
    </w:rPr>
  </w:style>
  <w:style w:type="paragraph" w:styleId="29">
    <w:name w:val="List Continue 2"/>
    <w:basedOn w:val="a3"/>
    <w:autoRedefine/>
    <w:qFormat/>
    <w:pPr>
      <w:adjustRightInd w:val="0"/>
      <w:snapToGrid w:val="0"/>
      <w:spacing w:after="120" w:line="360" w:lineRule="auto"/>
      <w:ind w:leftChars="400" w:left="840"/>
    </w:pPr>
    <w:rPr>
      <w:sz w:val="24"/>
    </w:rPr>
  </w:style>
  <w:style w:type="paragraph" w:styleId="afb">
    <w:name w:val="Normal (Web)"/>
    <w:basedOn w:val="a3"/>
    <w:autoRedefine/>
    <w:qFormat/>
    <w:pPr>
      <w:widowControl/>
      <w:spacing w:before="100" w:beforeAutospacing="1" w:after="100" w:afterAutospacing="1"/>
      <w:jc w:val="left"/>
    </w:pPr>
    <w:rPr>
      <w:rFonts w:ascii="宋体" w:hAnsi="宋体"/>
      <w:kern w:val="0"/>
      <w:sz w:val="24"/>
    </w:rPr>
  </w:style>
  <w:style w:type="paragraph" w:styleId="36">
    <w:name w:val="List Continue 3"/>
    <w:basedOn w:val="a3"/>
    <w:autoRedefine/>
    <w:qFormat/>
    <w:pPr>
      <w:adjustRightInd w:val="0"/>
      <w:snapToGrid w:val="0"/>
      <w:spacing w:after="120" w:line="360" w:lineRule="auto"/>
      <w:ind w:leftChars="600" w:left="1260"/>
    </w:pPr>
    <w:rPr>
      <w:sz w:val="24"/>
    </w:rPr>
  </w:style>
  <w:style w:type="paragraph" w:styleId="10">
    <w:name w:val="index 1"/>
    <w:basedOn w:val="a3"/>
    <w:next w:val="a3"/>
    <w:autoRedefine/>
    <w:qFormat/>
    <w:pPr>
      <w:adjustRightInd w:val="0"/>
      <w:spacing w:line="240" w:lineRule="atLeast"/>
      <w:textAlignment w:val="baseline"/>
    </w:pPr>
    <w:rPr>
      <w:rFonts w:ascii="宋体"/>
      <w:kern w:val="0"/>
      <w:sz w:val="21"/>
    </w:rPr>
  </w:style>
  <w:style w:type="paragraph" w:styleId="afc">
    <w:name w:val="Title"/>
    <w:basedOn w:val="a3"/>
    <w:autoRedefine/>
    <w:qFormat/>
    <w:pPr>
      <w:widowControl/>
      <w:spacing w:after="240" w:line="360" w:lineRule="auto"/>
      <w:jc w:val="center"/>
    </w:pPr>
    <w:rPr>
      <w:rFonts w:ascii="Arial" w:hAnsi="Arial"/>
      <w:b/>
      <w:smallCaps/>
      <w:kern w:val="28"/>
      <w:sz w:val="36"/>
      <w:lang w:eastAsia="en-US"/>
    </w:rPr>
  </w:style>
  <w:style w:type="paragraph" w:styleId="afd">
    <w:name w:val="annotation subject"/>
    <w:basedOn w:val="ab"/>
    <w:next w:val="ab"/>
    <w:link w:val="afe"/>
    <w:autoRedefine/>
    <w:qFormat/>
    <w:pPr>
      <w:adjustRightInd/>
      <w:spacing w:line="240" w:lineRule="auto"/>
      <w:textAlignment w:val="auto"/>
    </w:pPr>
  </w:style>
  <w:style w:type="paragraph" w:styleId="aff">
    <w:name w:val="Body Text First Indent"/>
    <w:basedOn w:val="a3"/>
    <w:autoRedefine/>
    <w:qFormat/>
    <w:pPr>
      <w:spacing w:line="360" w:lineRule="auto"/>
      <w:ind w:firstLine="420"/>
    </w:pPr>
    <w:rPr>
      <w:rFonts w:ascii="宋体" w:hAnsi="宋体"/>
      <w:sz w:val="24"/>
    </w:rPr>
  </w:style>
  <w:style w:type="paragraph" w:styleId="2a">
    <w:name w:val="Body Text First Indent 2"/>
    <w:basedOn w:val="af"/>
    <w:link w:val="2b"/>
    <w:autoRedefine/>
    <w:qFormat/>
    <w:pPr>
      <w:spacing w:after="120" w:line="240" w:lineRule="auto"/>
      <w:ind w:leftChars="200" w:left="420" w:firstLineChars="200" w:firstLine="420"/>
    </w:pPr>
  </w:style>
  <w:style w:type="table" w:styleId="aff0">
    <w:name w:val="Table Grid"/>
    <w:basedOn w:val="a5"/>
    <w:autoRedefine/>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autoRedefine/>
    <w:uiPriority w:val="22"/>
    <w:qFormat/>
    <w:rPr>
      <w:b/>
    </w:rPr>
  </w:style>
  <w:style w:type="character" w:styleId="aff2">
    <w:name w:val="page number"/>
    <w:autoRedefine/>
    <w:qFormat/>
  </w:style>
  <w:style w:type="character" w:styleId="aff3">
    <w:name w:val="FollowedHyperlink"/>
    <w:autoRedefine/>
    <w:qFormat/>
    <w:rPr>
      <w:color w:val="800080"/>
      <w:u w:val="single"/>
    </w:rPr>
  </w:style>
  <w:style w:type="character" w:styleId="aff4">
    <w:name w:val="Emphasis"/>
    <w:autoRedefine/>
    <w:qFormat/>
    <w:rPr>
      <w:i/>
    </w:rPr>
  </w:style>
  <w:style w:type="character" w:styleId="aff5">
    <w:name w:val="Hyperlink"/>
    <w:autoRedefine/>
    <w:uiPriority w:val="99"/>
    <w:qFormat/>
    <w:rPr>
      <w:color w:val="0000FF"/>
      <w:u w:val="single"/>
    </w:rPr>
  </w:style>
  <w:style w:type="character" w:styleId="aff6">
    <w:name w:val="annotation reference"/>
    <w:autoRedefine/>
    <w:qFormat/>
    <w:rPr>
      <w:sz w:val="21"/>
      <w:szCs w:val="21"/>
    </w:rPr>
  </w:style>
  <w:style w:type="character" w:styleId="aff7">
    <w:name w:val="footnote reference"/>
    <w:autoRedefine/>
    <w:qFormat/>
    <w:rPr>
      <w:position w:val="6"/>
      <w:sz w:val="14"/>
      <w:vertAlign w:val="superscript"/>
    </w:rPr>
  </w:style>
  <w:style w:type="character" w:customStyle="1" w:styleId="24">
    <w:name w:val="标题 2 字符"/>
    <w:link w:val="23"/>
    <w:qFormat/>
    <w:rPr>
      <w:rFonts w:ascii="Arial" w:eastAsia="黑体" w:hAnsi="Arial"/>
      <w:b/>
      <w:kern w:val="2"/>
      <w:sz w:val="32"/>
    </w:rPr>
  </w:style>
  <w:style w:type="character" w:customStyle="1" w:styleId="31">
    <w:name w:val="标题 3 字符"/>
    <w:link w:val="30"/>
    <w:qFormat/>
    <w:rPr>
      <w:rFonts w:eastAsia="宋体"/>
      <w:b/>
      <w:kern w:val="2"/>
      <w:sz w:val="32"/>
      <w:lang w:val="en-US" w:eastAsia="zh-CN"/>
    </w:rPr>
  </w:style>
  <w:style w:type="character" w:customStyle="1" w:styleId="ac">
    <w:name w:val="批注文字 字符"/>
    <w:link w:val="ab"/>
    <w:autoRedefine/>
    <w:qFormat/>
    <w:rPr>
      <w:sz w:val="24"/>
    </w:rPr>
  </w:style>
  <w:style w:type="character" w:customStyle="1" w:styleId="ae">
    <w:name w:val="正文文本 字符"/>
    <w:link w:val="ad"/>
    <w:autoRedefine/>
    <w:qFormat/>
    <w:rPr>
      <w:rFonts w:ascii="仿宋_GB2312" w:eastAsia="仿宋_GB2312"/>
      <w:kern w:val="2"/>
      <w:sz w:val="32"/>
    </w:rPr>
  </w:style>
  <w:style w:type="character" w:customStyle="1" w:styleId="af0">
    <w:name w:val="正文文本缩进 字符"/>
    <w:link w:val="af"/>
    <w:autoRedefine/>
    <w:qFormat/>
    <w:rPr>
      <w:kern w:val="2"/>
      <w:sz w:val="44"/>
    </w:rPr>
  </w:style>
  <w:style w:type="character" w:customStyle="1" w:styleId="af4">
    <w:name w:val="日期 字符"/>
    <w:link w:val="af3"/>
    <w:autoRedefine/>
    <w:qFormat/>
    <w:rPr>
      <w:kern w:val="2"/>
      <w:sz w:val="28"/>
    </w:rPr>
  </w:style>
  <w:style w:type="character" w:customStyle="1" w:styleId="27">
    <w:name w:val="正文文本缩进 2 字符"/>
    <w:link w:val="26"/>
    <w:autoRedefine/>
    <w:qFormat/>
    <w:rPr>
      <w:kern w:val="2"/>
      <w:sz w:val="28"/>
    </w:rPr>
  </w:style>
  <w:style w:type="character" w:customStyle="1" w:styleId="af9">
    <w:name w:val="脚注文本 字符"/>
    <w:link w:val="af8"/>
    <w:autoRedefine/>
    <w:qFormat/>
    <w:rPr>
      <w:kern w:val="2"/>
      <w:sz w:val="18"/>
    </w:rPr>
  </w:style>
  <w:style w:type="character" w:customStyle="1" w:styleId="afe">
    <w:name w:val="批注主题 字符"/>
    <w:link w:val="afd"/>
    <w:qFormat/>
  </w:style>
  <w:style w:type="character" w:customStyle="1" w:styleId="2b">
    <w:name w:val="正文文本首行缩进 2 字符"/>
    <w:link w:val="2a"/>
    <w:autoRedefine/>
    <w:qFormat/>
  </w:style>
  <w:style w:type="character" w:customStyle="1" w:styleId="TableTextChar1Char">
    <w:name w:val="Table Text Char1 Char"/>
    <w:autoRedefine/>
    <w:qFormat/>
    <w:rPr>
      <w:rFonts w:ascii="Arial" w:hAnsi="Arial"/>
      <w:kern w:val="2"/>
      <w:sz w:val="18"/>
      <w:lang w:val="en-US" w:eastAsia="zh-CN" w:bidi="ar-SA"/>
    </w:rPr>
  </w:style>
  <w:style w:type="character" w:customStyle="1" w:styleId="font1">
    <w:name w:val="font1"/>
    <w:autoRedefine/>
    <w:qFormat/>
    <w:rPr>
      <w:color w:val="000000"/>
      <w:sz w:val="18"/>
    </w:rPr>
  </w:style>
  <w:style w:type="character" w:customStyle="1" w:styleId="CharChar2">
    <w:name w:val="Char Char2"/>
    <w:autoRedefine/>
    <w:qFormat/>
    <w:rPr>
      <w:rFonts w:eastAsia="宋体"/>
      <w:kern w:val="2"/>
      <w:sz w:val="18"/>
      <w:lang w:val="en-US" w:eastAsia="zh-CN"/>
    </w:rPr>
  </w:style>
  <w:style w:type="character" w:customStyle="1" w:styleId="CharChar6">
    <w:name w:val="Char Char6"/>
    <w:autoRedefine/>
    <w:qFormat/>
    <w:rPr>
      <w:rFonts w:ascii="仿宋_GB2312" w:eastAsia="仿宋_GB2312"/>
      <w:kern w:val="2"/>
      <w:sz w:val="32"/>
    </w:rPr>
  </w:style>
  <w:style w:type="character" w:customStyle="1" w:styleId="Char">
    <w:name w:val="小 Char"/>
    <w:autoRedefine/>
    <w:qFormat/>
    <w:rPr>
      <w:rFonts w:ascii="宋体" w:eastAsia="宋体" w:hAnsi="Courier New"/>
      <w:kern w:val="2"/>
      <w:sz w:val="21"/>
      <w:lang w:val="en-US" w:eastAsia="zh-CN" w:bidi="ar-SA"/>
    </w:rPr>
  </w:style>
  <w:style w:type="character" w:customStyle="1" w:styleId="v151">
    <w:name w:val="v151"/>
    <w:autoRedefine/>
    <w:qFormat/>
    <w:rPr>
      <w:sz w:val="18"/>
    </w:rPr>
  </w:style>
  <w:style w:type="character" w:customStyle="1" w:styleId="Char0">
    <w:name w:val="正文 + 三号 Char"/>
    <w:autoRedefine/>
    <w:qFormat/>
    <w:rPr>
      <w:rFonts w:eastAsia="宋体"/>
      <w:kern w:val="2"/>
      <w:sz w:val="21"/>
      <w:lang w:val="en-US" w:eastAsia="zh-CN"/>
    </w:rPr>
  </w:style>
  <w:style w:type="character" w:customStyle="1" w:styleId="crowed11">
    <w:name w:val="crowed11"/>
    <w:autoRedefine/>
    <w:qFormat/>
    <w:rPr>
      <w:rFonts w:ascii="_x000B__x000C_" w:hAnsi="_x000B__x000C_" w:hint="default"/>
      <w:sz w:val="24"/>
    </w:rPr>
  </w:style>
  <w:style w:type="character" w:customStyle="1" w:styleId="11">
    <w:name w:val="未命名11"/>
    <w:autoRedefine/>
    <w:qFormat/>
    <w:rPr>
      <w:color w:val="77FFFF"/>
      <w:sz w:val="24"/>
    </w:rPr>
  </w:style>
  <w:style w:type="character" w:customStyle="1" w:styleId="074Char1">
    <w:name w:val="标书正文:  0.74 厘米 Char1"/>
    <w:autoRedefine/>
    <w:qFormat/>
    <w:rPr>
      <w:rFonts w:eastAsia="宋体"/>
      <w:kern w:val="2"/>
      <w:sz w:val="24"/>
      <w:lang w:val="en-US" w:eastAsia="zh-CN"/>
    </w:rPr>
  </w:style>
  <w:style w:type="character" w:customStyle="1" w:styleId="CharChar3">
    <w:name w:val="Char Char3"/>
    <w:autoRedefine/>
    <w:qFormat/>
    <w:rPr>
      <w:rFonts w:eastAsia="宋体"/>
      <w:kern w:val="2"/>
      <w:sz w:val="18"/>
      <w:lang w:val="en-US" w:eastAsia="zh-CN"/>
    </w:rPr>
  </w:style>
  <w:style w:type="character" w:customStyle="1" w:styleId="aff8">
    <w:name w:val="样式 宋体"/>
    <w:qFormat/>
    <w:rPr>
      <w:rFonts w:ascii="宋体" w:eastAsia="宋体" w:hAnsi="宋体"/>
      <w:sz w:val="28"/>
    </w:rPr>
  </w:style>
  <w:style w:type="character" w:customStyle="1" w:styleId="titleemph1">
    <w:name w:val="title_emph1"/>
    <w:autoRedefine/>
    <w:qFormat/>
    <w:rPr>
      <w:rFonts w:ascii="Arial" w:hAnsi="Arial" w:hint="default"/>
      <w:b/>
      <w:sz w:val="20"/>
    </w:rPr>
  </w:style>
  <w:style w:type="character" w:customStyle="1" w:styleId="CharChar4">
    <w:name w:val="Char Char4"/>
    <w:qFormat/>
    <w:rPr>
      <w:rFonts w:eastAsia="宋体"/>
      <w:b/>
      <w:kern w:val="2"/>
      <w:sz w:val="21"/>
      <w:lang w:val="en-US" w:eastAsia="zh-CN"/>
    </w:rPr>
  </w:style>
  <w:style w:type="character" w:customStyle="1" w:styleId="Char1">
    <w:name w:val="日期 Char1"/>
    <w:autoRedefine/>
    <w:uiPriority w:val="99"/>
    <w:semiHidden/>
    <w:qFormat/>
    <w:rPr>
      <w:kern w:val="2"/>
      <w:sz w:val="28"/>
    </w:rPr>
  </w:style>
  <w:style w:type="character" w:customStyle="1" w:styleId="TableTextChar">
    <w:name w:val="Table Text Char"/>
    <w:link w:val="TableText"/>
    <w:autoRedefine/>
    <w:qFormat/>
    <w:rPr>
      <w:rFonts w:ascii="Arial" w:hAnsi="Arial"/>
      <w:kern w:val="2"/>
      <w:sz w:val="18"/>
      <w:lang w:val="en-US" w:eastAsia="zh-CN" w:bidi="ar-SA"/>
    </w:rPr>
  </w:style>
  <w:style w:type="paragraph" w:customStyle="1" w:styleId="TableText">
    <w:name w:val="Table Text"/>
    <w:link w:val="TableTextChar"/>
    <w:autoRedefine/>
    <w:qFormat/>
    <w:pPr>
      <w:snapToGrid w:val="0"/>
      <w:spacing w:before="80" w:after="80"/>
    </w:pPr>
    <w:rPr>
      <w:rFonts w:ascii="Arial" w:hAnsi="Arial"/>
      <w:kern w:val="2"/>
      <w:sz w:val="18"/>
    </w:rPr>
  </w:style>
  <w:style w:type="character" w:customStyle="1" w:styleId="Char2">
    <w:name w:val="文字 Char"/>
    <w:link w:val="aff9"/>
    <w:autoRedefine/>
    <w:qFormat/>
    <w:rPr>
      <w:rFonts w:ascii="宋体"/>
      <w:kern w:val="2"/>
      <w:sz w:val="28"/>
    </w:rPr>
  </w:style>
  <w:style w:type="paragraph" w:customStyle="1" w:styleId="aff9">
    <w:name w:val="文字"/>
    <w:basedOn w:val="a3"/>
    <w:link w:val="Char2"/>
    <w:autoRedefine/>
    <w:qFormat/>
    <w:pPr>
      <w:tabs>
        <w:tab w:val="left" w:pos="8520"/>
      </w:tabs>
      <w:spacing w:line="312" w:lineRule="auto"/>
      <w:ind w:right="-210" w:firstLine="556"/>
    </w:pPr>
    <w:rPr>
      <w:rFonts w:ascii="宋体"/>
    </w:rPr>
  </w:style>
  <w:style w:type="character" w:customStyle="1" w:styleId="content-white1">
    <w:name w:val="content-white1"/>
    <w:autoRedefine/>
    <w:qFormat/>
    <w:rPr>
      <w:rFonts w:ascii="_x000B__x000C_" w:hAnsi="_x000B__x000C_"/>
      <w:color w:val="auto"/>
      <w:sz w:val="18"/>
      <w:u w:val="none"/>
    </w:rPr>
  </w:style>
  <w:style w:type="character" w:customStyle="1" w:styleId="TableHeadingCharChar">
    <w:name w:val="Table Heading Char Char"/>
    <w:autoRedefine/>
    <w:qFormat/>
    <w:rPr>
      <w:rFonts w:ascii="Arial" w:eastAsia="黑体" w:hAnsi="Arial"/>
      <w:kern w:val="2"/>
      <w:sz w:val="18"/>
      <w:lang w:val="en-US" w:eastAsia="zh-CN"/>
    </w:rPr>
  </w:style>
  <w:style w:type="character" w:customStyle="1" w:styleId="H2Char">
    <w:name w:val="H2 Char"/>
    <w:autoRedefine/>
    <w:qFormat/>
    <w:rPr>
      <w:rFonts w:ascii="Arial" w:eastAsia="宋体" w:hAnsi="Arial"/>
      <w:kern w:val="2"/>
      <w:sz w:val="28"/>
      <w:lang w:val="en-US" w:eastAsia="zh-CN"/>
    </w:rPr>
  </w:style>
  <w:style w:type="character" w:customStyle="1" w:styleId="CharChar11">
    <w:name w:val="Char Char11"/>
    <w:autoRedefine/>
    <w:qFormat/>
    <w:rPr>
      <w:rFonts w:ascii="宋体"/>
      <w:kern w:val="2"/>
      <w:sz w:val="28"/>
    </w:rPr>
  </w:style>
  <w:style w:type="character" w:customStyle="1" w:styleId="top-det1">
    <w:name w:val="top-det1"/>
    <w:autoRedefine/>
    <w:qFormat/>
    <w:rPr>
      <w:b/>
      <w:color w:val="000000"/>
    </w:rPr>
  </w:style>
  <w:style w:type="character" w:customStyle="1" w:styleId="CharChar5">
    <w:name w:val="Char Char5"/>
    <w:autoRedefine/>
    <w:qFormat/>
    <w:rPr>
      <w:rFonts w:ascii="Arial" w:eastAsia="宋体" w:hAnsi="Arial"/>
      <w:b/>
      <w:smallCaps/>
      <w:kern w:val="28"/>
      <w:sz w:val="36"/>
      <w:lang w:val="en-US" w:eastAsia="en-US"/>
    </w:rPr>
  </w:style>
  <w:style w:type="character" w:customStyle="1" w:styleId="CharChar7">
    <w:name w:val="Char Char7"/>
    <w:autoRedefine/>
    <w:qFormat/>
    <w:rPr>
      <w:rFonts w:ascii="宋体" w:eastAsia="宋体" w:hAnsi="宋体"/>
      <w:kern w:val="2"/>
      <w:sz w:val="28"/>
    </w:rPr>
  </w:style>
  <w:style w:type="character" w:customStyle="1" w:styleId="TableTextCharCharCharChar">
    <w:name w:val="Table Text Char Char Char Char"/>
    <w:link w:val="TableTextCharCharChar"/>
    <w:autoRedefine/>
    <w:qFormat/>
    <w:rPr>
      <w:rFonts w:ascii="Arial" w:hAnsi="Arial"/>
      <w:kern w:val="2"/>
      <w:sz w:val="18"/>
      <w:lang w:val="en-US" w:eastAsia="zh-CN" w:bidi="ar-SA"/>
    </w:rPr>
  </w:style>
  <w:style w:type="paragraph" w:customStyle="1" w:styleId="TableTextCharCharChar">
    <w:name w:val="Table Text Char Char Char"/>
    <w:link w:val="TableTextCharCharCharChar"/>
    <w:autoRedefine/>
    <w:qFormat/>
    <w:pPr>
      <w:snapToGrid w:val="0"/>
      <w:spacing w:before="80" w:after="80"/>
    </w:pPr>
    <w:rPr>
      <w:rFonts w:ascii="Arial" w:hAnsi="Arial"/>
      <w:kern w:val="2"/>
      <w:sz w:val="18"/>
    </w:rPr>
  </w:style>
  <w:style w:type="character" w:customStyle="1" w:styleId="CharChar">
    <w:name w:val="Char Char"/>
    <w:autoRedefine/>
    <w:qFormat/>
    <w:rPr>
      <w:rFonts w:ascii="宋体" w:eastAsia="宋体" w:hAnsi="宋体"/>
      <w:kern w:val="2"/>
      <w:sz w:val="24"/>
      <w:lang w:val="en-US" w:eastAsia="zh-CN" w:bidi="ar-SA"/>
    </w:rPr>
  </w:style>
  <w:style w:type="paragraph" w:customStyle="1" w:styleId="20257">
    <w:name w:val="样式 样式 正文首行缩进 2 + 左  0 字符 + 首行缩进:  2.57 字符"/>
    <w:basedOn w:val="a3"/>
    <w:next w:val="a3"/>
    <w:autoRedefine/>
    <w:qFormat/>
    <w:pPr>
      <w:adjustRightInd w:val="0"/>
      <w:snapToGrid w:val="0"/>
      <w:spacing w:after="120"/>
      <w:ind w:firstLineChars="257" w:firstLine="540"/>
    </w:pPr>
    <w:rPr>
      <w:sz w:val="21"/>
    </w:rPr>
  </w:style>
  <w:style w:type="paragraph" w:customStyle="1" w:styleId="affa">
    <w:name w:val="摘要"/>
    <w:basedOn w:val="a3"/>
    <w:next w:val="23"/>
    <w:autoRedefine/>
    <w:qFormat/>
    <w:pPr>
      <w:spacing w:line="360" w:lineRule="auto"/>
    </w:pPr>
    <w:rPr>
      <w:rFonts w:eastAsia="黑体"/>
      <w:sz w:val="20"/>
    </w:rPr>
  </w:style>
  <w:style w:type="paragraph" w:customStyle="1" w:styleId="12">
    <w:name w:val="文本框样式1"/>
    <w:basedOn w:val="a3"/>
    <w:autoRedefine/>
    <w:qFormat/>
    <w:pPr>
      <w:adjustRightInd w:val="0"/>
      <w:snapToGrid w:val="0"/>
      <w:spacing w:before="60" w:line="180" w:lineRule="exact"/>
      <w:jc w:val="center"/>
    </w:pPr>
    <w:rPr>
      <w:sz w:val="21"/>
    </w:rPr>
  </w:style>
  <w:style w:type="paragraph" w:customStyle="1" w:styleId="13">
    <w:name w:val="1.正文"/>
    <w:basedOn w:val="a3"/>
    <w:autoRedefine/>
    <w:qFormat/>
    <w:pPr>
      <w:spacing w:line="360" w:lineRule="auto"/>
      <w:ind w:leftChars="225" w:left="540" w:firstLineChars="225" w:firstLine="540"/>
    </w:pPr>
    <w:rPr>
      <w:sz w:val="24"/>
    </w:rPr>
  </w:style>
  <w:style w:type="paragraph" w:customStyle="1" w:styleId="affb">
    <w:name w:val="_"/>
    <w:basedOn w:val="a3"/>
    <w:autoRedefine/>
    <w:qFormat/>
    <w:pPr>
      <w:adjustRightInd w:val="0"/>
      <w:spacing w:line="360" w:lineRule="auto"/>
      <w:ind w:left="480" w:firstLineChars="200" w:firstLine="200"/>
      <w:textAlignment w:val="baseline"/>
    </w:pPr>
    <w:rPr>
      <w:kern w:val="0"/>
      <w:sz w:val="24"/>
    </w:rPr>
  </w:style>
  <w:style w:type="paragraph" w:customStyle="1" w:styleId="43">
    <w:name w:val="样式4"/>
    <w:basedOn w:val="4"/>
    <w:autoRedefine/>
    <w:qFormat/>
    <w:pPr>
      <w:adjustRightInd w:val="0"/>
      <w:snapToGrid w:val="0"/>
    </w:pPr>
  </w:style>
  <w:style w:type="paragraph" w:customStyle="1" w:styleId="affc">
    <w:name w:val="表文字"/>
    <w:autoRedefine/>
    <w:qFormat/>
    <w:rPr>
      <w:rFonts w:ascii="宋体"/>
      <w:kern w:val="2"/>
    </w:rPr>
  </w:style>
  <w:style w:type="paragraph" w:customStyle="1" w:styleId="bt">
    <w:name w:val="bt"/>
    <w:basedOn w:val="a3"/>
    <w:next w:val="ad"/>
    <w:autoRedefin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d">
    <w:name w:val="af"/>
    <w:basedOn w:val="a3"/>
    <w:autoRedefine/>
    <w:qFormat/>
    <w:pPr>
      <w:widowControl/>
      <w:spacing w:line="300" w:lineRule="atLeast"/>
      <w:jc w:val="left"/>
    </w:pPr>
    <w:rPr>
      <w:rFonts w:ascii="宋体" w:hAnsi="宋体"/>
      <w:kern w:val="0"/>
      <w:sz w:val="18"/>
    </w:rPr>
  </w:style>
  <w:style w:type="paragraph" w:customStyle="1" w:styleId="a">
    <w:name w:val="章标题"/>
    <w:next w:val="a3"/>
    <w:autoRedefine/>
    <w:qFormat/>
    <w:pPr>
      <w:numPr>
        <w:ilvl w:val="1"/>
        <w:numId w:val="4"/>
      </w:numPr>
      <w:spacing w:beforeLines="50" w:before="156" w:afterLines="50" w:after="156"/>
      <w:ind w:left="0"/>
      <w:jc w:val="both"/>
      <w:outlineLvl w:val="1"/>
    </w:pPr>
    <w:rPr>
      <w:rFonts w:ascii="黑体" w:eastAsia="黑体"/>
      <w:sz w:val="24"/>
    </w:rPr>
  </w:style>
  <w:style w:type="paragraph" w:customStyle="1" w:styleId="affe">
    <w:name w:val="È±Ê¡ÎÄ±¾"/>
    <w:basedOn w:val="a3"/>
    <w:autoRedefine/>
    <w:qFormat/>
    <w:pPr>
      <w:widowControl/>
      <w:overflowPunct w:val="0"/>
      <w:autoSpaceDE w:val="0"/>
      <w:autoSpaceDN w:val="0"/>
      <w:adjustRightInd w:val="0"/>
      <w:jc w:val="left"/>
      <w:textAlignment w:val="baseline"/>
    </w:pPr>
    <w:rPr>
      <w:kern w:val="0"/>
      <w:sz w:val="24"/>
    </w:rPr>
  </w:style>
  <w:style w:type="paragraph" w:customStyle="1" w:styleId="074">
    <w:name w:val="标书正文:  0.74 厘米"/>
    <w:basedOn w:val="a3"/>
    <w:autoRedefine/>
    <w:qFormat/>
    <w:pPr>
      <w:snapToGrid w:val="0"/>
      <w:spacing w:line="360" w:lineRule="auto"/>
      <w:ind w:firstLine="420"/>
    </w:pPr>
    <w:rPr>
      <w:sz w:val="24"/>
    </w:rPr>
  </w:style>
  <w:style w:type="paragraph" w:customStyle="1" w:styleId="afff">
    <w:name w:val="缺省文本"/>
    <w:basedOn w:val="a3"/>
    <w:autoRedefine/>
    <w:qFormat/>
    <w:pPr>
      <w:tabs>
        <w:tab w:val="left" w:pos="1260"/>
      </w:tabs>
      <w:autoSpaceDE w:val="0"/>
      <w:autoSpaceDN w:val="0"/>
      <w:adjustRightInd w:val="0"/>
      <w:spacing w:line="360" w:lineRule="auto"/>
      <w:jc w:val="left"/>
    </w:pPr>
    <w:rPr>
      <w:kern w:val="0"/>
      <w:sz w:val="24"/>
    </w:rPr>
  </w:style>
  <w:style w:type="paragraph" w:customStyle="1" w:styleId="CharCharCharCharCharChar1Char">
    <w:name w:val="Char Char Char Char Char Char1 Char"/>
    <w:basedOn w:val="a3"/>
    <w:autoRedefine/>
    <w:qFormat/>
    <w:pPr>
      <w:widowControl/>
      <w:spacing w:after="160" w:line="240" w:lineRule="exact"/>
      <w:jc w:val="left"/>
    </w:pPr>
    <w:rPr>
      <w:rFonts w:ascii="Verdana" w:hAnsi="Verdana"/>
      <w:kern w:val="0"/>
      <w:sz w:val="21"/>
      <w:lang w:eastAsia="en-US"/>
    </w:rPr>
  </w:style>
  <w:style w:type="paragraph" w:customStyle="1" w:styleId="afff0">
    <w:name w:val="标准正文"/>
    <w:basedOn w:val="af"/>
    <w:autoRedefine/>
    <w:qFormat/>
    <w:pPr>
      <w:spacing w:before="60" w:after="60" w:line="360" w:lineRule="auto"/>
      <w:ind w:left="0" w:firstLine="482"/>
    </w:pPr>
    <w:rPr>
      <w:rFonts w:ascii="Arial" w:hAnsi="Arial"/>
      <w:sz w:val="24"/>
    </w:rPr>
  </w:style>
  <w:style w:type="paragraph" w:customStyle="1" w:styleId="StyleHeading3h3Heading3-oldLevel3HeadH3level3PIM3se">
    <w:name w:val="Style Heading 3h3Heading 3 - oldLevel 3 HeadH3level_3PIM 3se..."/>
    <w:basedOn w:val="30"/>
    <w:autoRedefine/>
    <w:qFormat/>
    <w:pPr>
      <w:numPr>
        <w:ilvl w:val="2"/>
        <w:numId w:val="5"/>
      </w:numPr>
      <w:tabs>
        <w:tab w:val="left" w:pos="709"/>
      </w:tabs>
    </w:pPr>
  </w:style>
  <w:style w:type="paragraph" w:customStyle="1" w:styleId="afff1">
    <w:name w:val="图片文字"/>
    <w:basedOn w:val="a3"/>
    <w:autoRedefine/>
    <w:qFormat/>
    <w:pPr>
      <w:spacing w:line="240" w:lineRule="atLeast"/>
      <w:jc w:val="center"/>
    </w:pPr>
    <w:rPr>
      <w:sz w:val="21"/>
    </w:rPr>
  </w:style>
  <w:style w:type="paragraph" w:customStyle="1" w:styleId="Char1CharCharChar">
    <w:name w:val="Char1 Char Char Char"/>
    <w:basedOn w:val="a3"/>
    <w:autoRedefine/>
    <w:qFormat/>
    <w:rPr>
      <w:rFonts w:ascii="Tahoma" w:hAnsi="Tahoma"/>
      <w:sz w:val="24"/>
    </w:rPr>
  </w:style>
  <w:style w:type="paragraph" w:customStyle="1" w:styleId="afff2">
    <w:name w:val="正文表格"/>
    <w:basedOn w:val="a3"/>
    <w:autoRedefine/>
    <w:qFormat/>
    <w:pPr>
      <w:adjustRightInd w:val="0"/>
      <w:spacing w:before="40" w:after="40"/>
    </w:pPr>
    <w:rPr>
      <w:sz w:val="24"/>
    </w:rPr>
  </w:style>
  <w:style w:type="paragraph" w:customStyle="1" w:styleId="Char2CharCharCharCharCharChar">
    <w:name w:val="Char2 Char Char Char Char Char Char"/>
    <w:basedOn w:val="a3"/>
    <w:autoRedefine/>
    <w:qFormat/>
    <w:rPr>
      <w:rFonts w:ascii="仿宋_GB2312"/>
      <w:b/>
      <w:sz w:val="30"/>
    </w:rPr>
  </w:style>
  <w:style w:type="paragraph" w:customStyle="1" w:styleId="afff3">
    <w:name w:val="编号正文"/>
    <w:basedOn w:val="afff4"/>
    <w:autoRedefine/>
    <w:qFormat/>
    <w:pPr>
      <w:snapToGrid/>
      <w:spacing w:line="360" w:lineRule="auto"/>
      <w:ind w:left="1407" w:hanging="1047"/>
      <w:jc w:val="left"/>
    </w:pPr>
    <w:rPr>
      <w:rFonts w:eastAsia="仿宋_GB2312"/>
    </w:rPr>
  </w:style>
  <w:style w:type="paragraph" w:customStyle="1" w:styleId="afff4">
    <w:name w:val="文档正文"/>
    <w:basedOn w:val="a3"/>
    <w:autoRedefine/>
    <w:qFormat/>
    <w:pPr>
      <w:adjustRightInd w:val="0"/>
      <w:snapToGrid w:val="0"/>
      <w:spacing w:line="440" w:lineRule="exact"/>
      <w:ind w:firstLine="567"/>
      <w:textAlignment w:val="baseline"/>
    </w:pPr>
    <w:rPr>
      <w:rFonts w:ascii="Arial Narrow" w:hAnsi="Arial Narrow"/>
      <w:kern w:val="0"/>
      <w:sz w:val="24"/>
    </w:rPr>
  </w:style>
  <w:style w:type="paragraph" w:customStyle="1" w:styleId="afff5">
    <w:name w:val="表格内文字"/>
    <w:basedOn w:val="af2"/>
    <w:autoRedefine/>
    <w:qFormat/>
    <w:pPr>
      <w:adjustRightInd w:val="0"/>
    </w:pPr>
    <w:rPr>
      <w:color w:val="000000"/>
      <w:lang w:val="en-GB"/>
    </w:rPr>
  </w:style>
  <w:style w:type="paragraph" w:customStyle="1" w:styleId="xl40">
    <w:name w:val="xl40"/>
    <w:basedOn w:val="a3"/>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ANumbering">
    <w:name w:val="AA Numbering"/>
    <w:basedOn w:val="a3"/>
    <w:autoRedefine/>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3">
    <w:name w:val="正文格式 Char"/>
    <w:basedOn w:val="a3"/>
    <w:autoRedefine/>
    <w:qFormat/>
    <w:pPr>
      <w:widowControl/>
      <w:adjustRightInd w:val="0"/>
      <w:spacing w:line="440" w:lineRule="atLeast"/>
      <w:ind w:firstLine="510"/>
      <w:textAlignment w:val="baseline"/>
    </w:pPr>
    <w:rPr>
      <w:kern w:val="0"/>
      <w:sz w:val="24"/>
    </w:rPr>
  </w:style>
  <w:style w:type="paragraph" w:customStyle="1" w:styleId="afff6">
    <w:name w:val="表头样式"/>
    <w:basedOn w:val="a3"/>
    <w:autoRedefine/>
    <w:qFormat/>
    <w:pPr>
      <w:autoSpaceDE w:val="0"/>
      <w:autoSpaceDN w:val="0"/>
      <w:adjustRightInd w:val="0"/>
      <w:spacing w:line="360" w:lineRule="auto"/>
      <w:jc w:val="left"/>
    </w:pPr>
    <w:rPr>
      <w:b/>
      <w:kern w:val="0"/>
      <w:sz w:val="21"/>
    </w:rPr>
  </w:style>
  <w:style w:type="paragraph" w:customStyle="1" w:styleId="14">
    <w:name w:val="文本1"/>
    <w:basedOn w:val="a3"/>
    <w:autoRedefine/>
    <w:qFormat/>
    <w:pPr>
      <w:adjustRightInd w:val="0"/>
      <w:spacing w:line="312" w:lineRule="atLeast"/>
      <w:jc w:val="center"/>
      <w:textAlignment w:val="baseline"/>
    </w:pPr>
    <w:rPr>
      <w:kern w:val="0"/>
      <w:sz w:val="18"/>
    </w:rPr>
  </w:style>
  <w:style w:type="paragraph" w:customStyle="1" w:styleId="ItemStep">
    <w:name w:val="Item Step"/>
    <w:autoRedefine/>
    <w:qFormat/>
    <w:pPr>
      <w:tabs>
        <w:tab w:val="left" w:pos="1644"/>
      </w:tabs>
      <w:ind w:left="1644" w:hanging="510"/>
      <w:outlineLvl w:val="4"/>
    </w:pPr>
    <w:rPr>
      <w:rFonts w:ascii="Arial" w:hAnsi="Arial"/>
      <w:sz w:val="21"/>
    </w:rPr>
  </w:style>
  <w:style w:type="paragraph" w:customStyle="1" w:styleId="CharCharCharCharCharChar">
    <w:name w:val="Char Char 字元 字元 字元 Char Char Char Char"/>
    <w:basedOn w:val="a3"/>
    <w:autoRedefine/>
    <w:qFormat/>
    <w:pPr>
      <w:adjustRightInd w:val="0"/>
      <w:spacing w:line="360" w:lineRule="auto"/>
    </w:pPr>
    <w:rPr>
      <w:kern w:val="0"/>
      <w:sz w:val="24"/>
    </w:rPr>
  </w:style>
  <w:style w:type="paragraph" w:customStyle="1" w:styleId="15">
    <w:name w:val="小标题 1"/>
    <w:basedOn w:val="a3"/>
    <w:autoRedefine/>
    <w:qFormat/>
    <w:pPr>
      <w:autoSpaceDE w:val="0"/>
      <w:autoSpaceDN w:val="0"/>
      <w:adjustRightInd w:val="0"/>
      <w:spacing w:line="360" w:lineRule="atLeast"/>
    </w:pPr>
    <w:rPr>
      <w:rFonts w:ascii="文鼎粗黑" w:eastAsia="文鼎粗黑"/>
      <w:kern w:val="0"/>
      <w:sz w:val="22"/>
    </w:rPr>
  </w:style>
  <w:style w:type="paragraph" w:customStyle="1" w:styleId="a0">
    <w:name w:val="表号"/>
    <w:basedOn w:val="a3"/>
    <w:autoRedefine/>
    <w:qFormat/>
    <w:pPr>
      <w:numPr>
        <w:numId w:val="6"/>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CharCharCharCharCharCharCharCharChar">
    <w:name w:val="Char Char Char Char Char Char Char Char Char Char Char Char Char Char Char Char"/>
    <w:basedOn w:val="a3"/>
    <w:autoRedefine/>
    <w:qFormat/>
    <w:pPr>
      <w:tabs>
        <w:tab w:val="left" w:pos="360"/>
      </w:tabs>
    </w:pPr>
    <w:rPr>
      <w:sz w:val="24"/>
    </w:r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customStyle="1" w:styleId="CharCharCharChar">
    <w:name w:val="文档正文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ItemList">
    <w:name w:val="Item List"/>
    <w:autoRedefine/>
    <w:qFormat/>
    <w:pPr>
      <w:numPr>
        <w:numId w:val="7"/>
      </w:numPr>
      <w:spacing w:line="300" w:lineRule="auto"/>
      <w:jc w:val="both"/>
    </w:pPr>
    <w:rPr>
      <w:rFonts w:ascii="Arial" w:hAnsi="Arial"/>
      <w:sz w:val="21"/>
    </w:rPr>
  </w:style>
  <w:style w:type="paragraph" w:customStyle="1" w:styleId="INStep">
    <w:name w:val="IN Step"/>
    <w:basedOn w:val="a3"/>
    <w:autoRedefine/>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7">
    <w:name w:val="司法正文"/>
    <w:autoRedefine/>
    <w:qFormat/>
    <w:pPr>
      <w:widowControl w:val="0"/>
      <w:ind w:firstLineChars="200" w:firstLine="200"/>
      <w:jc w:val="both"/>
    </w:pPr>
    <w:rPr>
      <w:rFonts w:eastAsia="仿宋_GB2312"/>
      <w:sz w:val="32"/>
    </w:rPr>
  </w:style>
  <w:style w:type="paragraph" w:customStyle="1" w:styleId="0740">
    <w:name w:val="样式 首行缩进:  0.74 厘米"/>
    <w:basedOn w:val="a3"/>
    <w:autoRedefine/>
    <w:qFormat/>
    <w:pPr>
      <w:spacing w:line="360" w:lineRule="auto"/>
      <w:ind w:firstLine="420"/>
    </w:pPr>
    <w:rPr>
      <w:sz w:val="24"/>
    </w:rPr>
  </w:style>
  <w:style w:type="paragraph" w:customStyle="1" w:styleId="Title-Date">
    <w:name w:val="Title - Date"/>
    <w:basedOn w:val="afc"/>
    <w:next w:val="a3"/>
    <w:autoRedefine/>
    <w:qFormat/>
    <w:pPr>
      <w:spacing w:before="240" w:after="720"/>
    </w:pPr>
    <w:rPr>
      <w:sz w:val="28"/>
    </w:rPr>
  </w:style>
  <w:style w:type="paragraph" w:customStyle="1" w:styleId="CharCharCharCharCharCharChar">
    <w:name w:val="Char Char Char Char Char Char Char"/>
    <w:basedOn w:val="a9"/>
    <w:autoRedefine/>
    <w:qFormat/>
    <w:rPr>
      <w:rFonts w:ascii="宋体" w:hAnsi="Tahoma"/>
    </w:rPr>
  </w:style>
  <w:style w:type="paragraph" w:customStyle="1" w:styleId="PullQuote">
    <w:name w:val="Pull Quote"/>
    <w:basedOn w:val="a3"/>
    <w:autoRedefine/>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51">
    <w:name w:val="标题5"/>
    <w:basedOn w:val="a3"/>
    <w:autoRedefine/>
    <w:qFormat/>
    <w:pPr>
      <w:tabs>
        <w:tab w:val="left" w:pos="0"/>
      </w:tabs>
      <w:autoSpaceDE w:val="0"/>
      <w:autoSpaceDN w:val="0"/>
      <w:adjustRightInd w:val="0"/>
      <w:snapToGrid w:val="0"/>
      <w:spacing w:line="320" w:lineRule="atLeast"/>
    </w:pPr>
    <w:rPr>
      <w:rFonts w:ascii="宋体"/>
      <w:kern w:val="0"/>
      <w:sz w:val="21"/>
    </w:rPr>
  </w:style>
  <w:style w:type="paragraph" w:customStyle="1" w:styleId="afff8">
    <w:name w:val="文章正文"/>
    <w:basedOn w:val="a3"/>
    <w:autoRedefine/>
    <w:qFormat/>
    <w:pPr>
      <w:ind w:firstLineChars="200" w:firstLine="560"/>
    </w:pPr>
    <w:rPr>
      <w:rFonts w:ascii="仿宋_GB2312" w:eastAsia="仿宋_GB2312" w:hAnsi="宋体"/>
      <w:color w:val="000000"/>
    </w:rPr>
  </w:style>
  <w:style w:type="paragraph" w:customStyle="1" w:styleId="16">
    <w:name w:val="正文1"/>
    <w:basedOn w:val="a3"/>
    <w:autoRedefine/>
    <w:qFormat/>
    <w:pPr>
      <w:spacing w:line="300" w:lineRule="auto"/>
      <w:ind w:firstLineChars="200" w:firstLine="200"/>
    </w:pPr>
    <w:rPr>
      <w:sz w:val="24"/>
    </w:rPr>
  </w:style>
  <w:style w:type="paragraph" w:customStyle="1" w:styleId="afff9">
    <w:name w:val="没有缩进（为图形使用）"/>
    <w:basedOn w:val="a3"/>
    <w:autoRedefine/>
    <w:qFormat/>
    <w:pPr>
      <w:spacing w:before="120" w:after="120" w:line="360" w:lineRule="auto"/>
    </w:pPr>
    <w:rPr>
      <w:sz w:val="24"/>
    </w:rPr>
  </w:style>
  <w:style w:type="paragraph" w:customStyle="1" w:styleId="TableHeading">
    <w:name w:val="Table Heading"/>
    <w:autoRedefine/>
    <w:qFormat/>
    <w:pPr>
      <w:keepNext/>
      <w:snapToGrid w:val="0"/>
      <w:spacing w:before="80" w:after="80"/>
      <w:jc w:val="center"/>
    </w:pPr>
    <w:rPr>
      <w:rFonts w:ascii="Arial" w:eastAsia="黑体" w:hAnsi="Arial"/>
      <w:sz w:val="18"/>
    </w:rPr>
  </w:style>
  <w:style w:type="paragraph" w:customStyle="1" w:styleId="ParaCharCharCharCharCharCharChar">
    <w:name w:val="默认段落字体 Para Char Char Char Char Char Char Char"/>
    <w:basedOn w:val="a3"/>
    <w:autoRedefine/>
    <w:qFormat/>
    <w:rPr>
      <w:rFonts w:ascii="Tahoma" w:hAnsi="Tahoma"/>
      <w:sz w:val="24"/>
    </w:rPr>
  </w:style>
  <w:style w:type="paragraph" w:customStyle="1" w:styleId="CharCharChar">
    <w:name w:val="Char Char Char"/>
    <w:basedOn w:val="a3"/>
    <w:autoRedefine/>
    <w:qFormat/>
    <w:rPr>
      <w:rFonts w:ascii="Tahoma" w:hAnsi="Tahoma"/>
      <w:sz w:val="24"/>
    </w:rPr>
  </w:style>
  <w:style w:type="paragraph" w:customStyle="1" w:styleId="afffa">
    <w:name w:val="二级列表"/>
    <w:basedOn w:val="afffb"/>
    <w:next w:val="afffb"/>
    <w:autoRedefine/>
    <w:qFormat/>
    <w:pPr>
      <w:tabs>
        <w:tab w:val="left" w:pos="2120"/>
      </w:tabs>
      <w:ind w:firstLineChars="0" w:firstLine="0"/>
    </w:pPr>
    <w:rPr>
      <w:b/>
    </w:rPr>
  </w:style>
  <w:style w:type="paragraph" w:customStyle="1" w:styleId="afffb">
    <w:name w:val="段落正文"/>
    <w:basedOn w:val="a3"/>
    <w:autoRedefine/>
    <w:qFormat/>
    <w:pPr>
      <w:spacing w:beforeLines="50" w:before="156" w:line="360" w:lineRule="auto"/>
      <w:ind w:firstLineChars="200" w:firstLine="200"/>
    </w:pPr>
    <w:rPr>
      <w:spacing w:val="2"/>
      <w:sz w:val="24"/>
    </w:rPr>
  </w:style>
  <w:style w:type="paragraph" w:customStyle="1" w:styleId="Char4">
    <w:name w:val="Char"/>
    <w:basedOn w:val="a3"/>
    <w:autoRedefine/>
    <w:qFormat/>
    <w:pPr>
      <w:spacing w:line="240" w:lineRule="atLeast"/>
      <w:ind w:left="420" w:firstLine="420"/>
    </w:pPr>
    <w:rPr>
      <w:kern w:val="0"/>
      <w:sz w:val="21"/>
    </w:rPr>
  </w:style>
  <w:style w:type="paragraph" w:customStyle="1" w:styleId="17">
    <w:name w:val="样式1"/>
    <w:basedOn w:val="4"/>
    <w:autoRedefine/>
    <w:qFormat/>
    <w:pPr>
      <w:tabs>
        <w:tab w:val="left" w:pos="720"/>
      </w:tabs>
      <w:spacing w:before="500" w:after="260" w:line="560" w:lineRule="atLeast"/>
      <w:ind w:left="420" w:hanging="420"/>
    </w:pPr>
  </w:style>
  <w:style w:type="paragraph" w:customStyle="1" w:styleId="CharCharCharCharCharCharCharCharCharCharCharCharChar">
    <w:name w:val="Char Char Char Char Char Char Char Char Char Char Char Char Char"/>
    <w:basedOn w:val="a3"/>
    <w:autoRedefine/>
    <w:qFormat/>
    <w:pPr>
      <w:widowControl/>
      <w:spacing w:after="160" w:line="240" w:lineRule="exact"/>
      <w:jc w:val="left"/>
    </w:pPr>
    <w:rPr>
      <w:rFonts w:ascii="Verdana" w:eastAsia="仿宋_GB2312" w:hAnsi="Verdana"/>
      <w:kern w:val="0"/>
      <w:sz w:val="24"/>
      <w:lang w:eastAsia="en-US"/>
    </w:rPr>
  </w:style>
  <w:style w:type="paragraph" w:customStyle="1" w:styleId="44">
    <w:name w:val="附录4"/>
    <w:basedOn w:val="a3"/>
    <w:next w:val="a3"/>
    <w:autoRedefine/>
    <w:qFormat/>
    <w:pPr>
      <w:widowControl/>
      <w:tabs>
        <w:tab w:val="left" w:pos="1134"/>
      </w:tabs>
      <w:spacing w:line="300" w:lineRule="auto"/>
      <w:ind w:left="1361" w:hanging="1361"/>
      <w:outlineLvl w:val="3"/>
    </w:pPr>
    <w:rPr>
      <w:rFonts w:ascii="Arial" w:eastAsia="黑体" w:hAnsi="Arial"/>
      <w:kern w:val="0"/>
    </w:rPr>
  </w:style>
  <w:style w:type="paragraph" w:customStyle="1" w:styleId="18">
    <w:name w:val="1"/>
    <w:basedOn w:val="a3"/>
    <w:next w:val="af2"/>
    <w:autoRedefine/>
    <w:qFormat/>
    <w:rPr>
      <w:rFonts w:ascii="宋体" w:hAnsi="Courier New"/>
      <w:sz w:val="21"/>
    </w:rPr>
  </w:style>
  <w:style w:type="paragraph" w:customStyle="1" w:styleId="afffc">
    <w:name w:val="正文 + 三号"/>
    <w:basedOn w:val="a3"/>
    <w:autoRedefine/>
    <w:qFormat/>
    <w:rPr>
      <w:sz w:val="21"/>
    </w:rPr>
  </w:style>
  <w:style w:type="paragraph" w:customStyle="1" w:styleId="151">
    <w:name w:val="样式 行距: 1.5 倍行距1"/>
    <w:basedOn w:val="a3"/>
    <w:autoRedefine/>
    <w:qFormat/>
    <w:pPr>
      <w:snapToGrid w:val="0"/>
    </w:pPr>
    <w:rPr>
      <w:sz w:val="21"/>
    </w:rPr>
  </w:style>
  <w:style w:type="paragraph" w:customStyle="1" w:styleId="afffd">
    <w:name w:val="图例"/>
    <w:basedOn w:val="a3"/>
    <w:autoRedefine/>
    <w:qFormat/>
    <w:pPr>
      <w:spacing w:before="120" w:after="120" w:line="360" w:lineRule="auto"/>
      <w:jc w:val="center"/>
    </w:pPr>
    <w:rPr>
      <w:rFonts w:eastAsia="仿宋_GB2312"/>
      <w:b/>
      <w:sz w:val="24"/>
    </w:rPr>
  </w:style>
  <w:style w:type="paragraph" w:customStyle="1" w:styleId="ItemStepinTable">
    <w:name w:val="Item Step in Table"/>
    <w:autoRedefine/>
    <w:qFormat/>
    <w:pPr>
      <w:numPr>
        <w:numId w:val="4"/>
      </w:numPr>
      <w:tabs>
        <w:tab w:val="left" w:pos="397"/>
      </w:tabs>
      <w:spacing w:before="40" w:after="40"/>
      <w:jc w:val="both"/>
    </w:pPr>
    <w:rPr>
      <w:rFonts w:ascii="Arial" w:hAnsi="Arial"/>
      <w:sz w:val="18"/>
    </w:rPr>
  </w:style>
  <w:style w:type="paragraph" w:customStyle="1" w:styleId="style1">
    <w:name w:val="style1"/>
    <w:basedOn w:val="a3"/>
    <w:autoRedefine/>
    <w:qFormat/>
    <w:pPr>
      <w:widowControl/>
      <w:spacing w:before="100" w:beforeAutospacing="1" w:after="100" w:afterAutospacing="1"/>
      <w:jc w:val="left"/>
    </w:pPr>
    <w:rPr>
      <w:rFonts w:ascii="宋体" w:hAnsi="宋体"/>
      <w:kern w:val="0"/>
      <w:sz w:val="21"/>
    </w:rPr>
  </w:style>
  <w:style w:type="paragraph" w:customStyle="1" w:styleId="412">
    <w:name w:val="样式 正文缩进正文（首行缩进两字）表正文正文非缩进特点标题4段1 + 首行缩进:  2 字符"/>
    <w:basedOn w:val="a7"/>
    <w:autoRedefine/>
    <w:qFormat/>
    <w:pPr>
      <w:ind w:firstLineChars="200" w:firstLine="480"/>
    </w:pPr>
  </w:style>
  <w:style w:type="paragraph" w:customStyle="1" w:styleId="GB23122">
    <w:name w:val="样式 仿宋_GB2312 首行缩进:  2 字符"/>
    <w:basedOn w:val="a3"/>
    <w:autoRedefine/>
    <w:qFormat/>
    <w:pPr>
      <w:spacing w:line="600" w:lineRule="exact"/>
      <w:ind w:firstLineChars="150" w:firstLine="420"/>
      <w:jc w:val="left"/>
    </w:pPr>
    <w:rPr>
      <w:rFonts w:ascii="仿宋_GB2312" w:eastAsia="仿宋_GB2312" w:hAnsi="Arial"/>
      <w:color w:val="000000"/>
      <w:kern w:val="0"/>
      <w:lang w:val="zh-CN"/>
    </w:rPr>
  </w:style>
  <w:style w:type="paragraph" w:customStyle="1" w:styleId="16615">
    <w:name w:val="样式 标题 1 + 居中 段前: 6 磅 段后: 6 磅 行距: 1.5 倍行距"/>
    <w:basedOn w:val="1"/>
    <w:autoRedefine/>
    <w:qFormat/>
    <w:pPr>
      <w:keepLines/>
      <w:adjustRightInd w:val="0"/>
      <w:spacing w:before="120" w:after="120" w:line="360" w:lineRule="auto"/>
      <w:jc w:val="center"/>
    </w:pPr>
    <w:rPr>
      <w:rFonts w:ascii="Times New Roman"/>
      <w:b/>
      <w:kern w:val="44"/>
      <w:sz w:val="32"/>
    </w:rPr>
  </w:style>
  <w:style w:type="paragraph" w:customStyle="1" w:styleId="CharCharCharCharChar">
    <w:name w:val="文档正文 Char Char Char Char Char"/>
    <w:basedOn w:val="a3"/>
    <w:autoRedefine/>
    <w:qFormat/>
    <w:pPr>
      <w:adjustRightInd w:val="0"/>
      <w:spacing w:line="440" w:lineRule="exact"/>
      <w:ind w:firstLine="420"/>
      <w:textAlignment w:val="baseline"/>
    </w:pPr>
    <w:rPr>
      <w:rFonts w:ascii="Arial Narrow" w:hAnsi="Arial Narrow"/>
      <w:kern w:val="0"/>
      <w:sz w:val="24"/>
    </w:rPr>
  </w:style>
  <w:style w:type="paragraph" w:customStyle="1" w:styleId="TableTextChar1">
    <w:name w:val="Table Text Char1"/>
    <w:autoRedefine/>
    <w:qFormat/>
    <w:pPr>
      <w:snapToGrid w:val="0"/>
      <w:spacing w:before="80" w:after="80"/>
    </w:pPr>
    <w:rPr>
      <w:rFonts w:ascii="Arial" w:hAnsi="Arial"/>
      <w:kern w:val="2"/>
      <w:sz w:val="18"/>
    </w:rPr>
  </w:style>
  <w:style w:type="paragraph" w:customStyle="1" w:styleId="afffe">
    <w:name w:val="关键词"/>
    <w:basedOn w:val="a3"/>
    <w:next w:val="a3"/>
    <w:autoRedefine/>
    <w:qFormat/>
    <w:pPr>
      <w:spacing w:line="360" w:lineRule="auto"/>
    </w:pPr>
    <w:rPr>
      <w:rFonts w:eastAsia="黑体"/>
      <w:sz w:val="20"/>
    </w:rPr>
  </w:style>
  <w:style w:type="paragraph" w:customStyle="1" w:styleId="605">
    <w:name w:val="样式 标题 6第五层条 + 三号 段前: 0.5 行"/>
    <w:basedOn w:val="6"/>
    <w:autoRedefine/>
    <w:qFormat/>
    <w:pPr>
      <w:widowControl/>
      <w:adjustRightInd/>
      <w:snapToGrid/>
      <w:spacing w:beforeLines="50" w:before="156"/>
      <w:jc w:val="left"/>
    </w:pPr>
    <w:rPr>
      <w:snapToGrid w:val="0"/>
      <w:kern w:val="24"/>
      <w:sz w:val="28"/>
    </w:rPr>
  </w:style>
  <w:style w:type="paragraph" w:customStyle="1" w:styleId="affff">
    <w:name w:val="简单回函地址"/>
    <w:basedOn w:val="a3"/>
    <w:autoRedefine/>
    <w:qFormat/>
    <w:pPr>
      <w:adjustRightInd w:val="0"/>
      <w:snapToGrid w:val="0"/>
      <w:spacing w:line="360" w:lineRule="auto"/>
    </w:pPr>
    <w:rPr>
      <w:sz w:val="24"/>
    </w:rPr>
  </w:style>
  <w:style w:type="paragraph" w:customStyle="1" w:styleId="Char10">
    <w:name w:val="Char1"/>
    <w:basedOn w:val="a3"/>
    <w:autoRedefine/>
    <w:qFormat/>
    <w:rPr>
      <w:sz w:val="21"/>
    </w:rPr>
  </w:style>
  <w:style w:type="paragraph" w:customStyle="1" w:styleId="2c">
    <w:name w:val="标题2"/>
    <w:basedOn w:val="23"/>
    <w:autoRedefine/>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ff0">
    <w:name w:val="样式 宋体 五号 行距: 单倍行距"/>
    <w:basedOn w:val="a3"/>
    <w:autoRedefine/>
    <w:qFormat/>
    <w:pPr>
      <w:adjustRightInd w:val="0"/>
      <w:jc w:val="left"/>
    </w:pPr>
    <w:rPr>
      <w:rFonts w:ascii="宋体" w:hAnsi="宋体"/>
      <w:kern w:val="0"/>
      <w:sz w:val="21"/>
    </w:rPr>
  </w:style>
  <w:style w:type="paragraph" w:customStyle="1" w:styleId="CSS1Char">
    <w:name w:val="CSS1级正文 Char"/>
    <w:basedOn w:val="ad"/>
    <w:autoRedefine/>
    <w:qFormat/>
    <w:pPr>
      <w:adjustRightInd w:val="0"/>
      <w:snapToGrid w:val="0"/>
      <w:spacing w:line="360" w:lineRule="auto"/>
      <w:ind w:firstLine="480"/>
    </w:pPr>
    <w:rPr>
      <w:rFonts w:ascii="Times New Roman" w:eastAsia="宋体"/>
      <w:sz w:val="24"/>
    </w:rPr>
  </w:style>
  <w:style w:type="paragraph" w:customStyle="1" w:styleId="45">
    <w:name w:val="正文4"/>
    <w:basedOn w:val="a3"/>
    <w:autoRedefine/>
    <w:qFormat/>
    <w:pPr>
      <w:tabs>
        <w:tab w:val="left" w:pos="1275"/>
      </w:tabs>
      <w:spacing w:before="60" w:after="60" w:line="360" w:lineRule="auto"/>
      <w:ind w:leftChars="400" w:left="820" w:hanging="705"/>
    </w:pPr>
    <w:rPr>
      <w:sz w:val="24"/>
    </w:rPr>
  </w:style>
  <w:style w:type="paragraph" w:customStyle="1" w:styleId="210">
    <w:name w:val="正文文本缩进 21"/>
    <w:basedOn w:val="a3"/>
    <w:autoRedefine/>
    <w:qFormat/>
    <w:pPr>
      <w:adjustRightInd w:val="0"/>
      <w:spacing w:before="120"/>
      <w:ind w:firstLine="420"/>
      <w:textAlignment w:val="baseline"/>
    </w:pPr>
    <w:rPr>
      <w:sz w:val="24"/>
    </w:rPr>
  </w:style>
  <w:style w:type="paragraph" w:customStyle="1" w:styleId="Style180">
    <w:name w:val="_Style 180"/>
    <w:autoRedefine/>
    <w:qFormat/>
    <w:rPr>
      <w:kern w:val="2"/>
      <w:sz w:val="21"/>
    </w:rPr>
  </w:style>
  <w:style w:type="paragraph" w:customStyle="1" w:styleId="21">
    <w:name w:val="样式2"/>
    <w:basedOn w:val="4"/>
    <w:autoRedefine/>
    <w:qFormat/>
    <w:pPr>
      <w:numPr>
        <w:numId w:val="8"/>
      </w:numPr>
      <w:spacing w:before="560" w:line="400" w:lineRule="exact"/>
      <w:jc w:val="center"/>
      <w:outlineLvl w:val="0"/>
    </w:pPr>
    <w:rPr>
      <w:b w:val="0"/>
      <w:sz w:val="44"/>
    </w:rPr>
  </w:style>
  <w:style w:type="paragraph" w:customStyle="1" w:styleId="affff1">
    <w:name w:val="普通正文"/>
    <w:basedOn w:val="a3"/>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2d">
    <w:name w:val="附录2"/>
    <w:basedOn w:val="a3"/>
    <w:next w:val="a3"/>
    <w:autoRedefine/>
    <w:qFormat/>
    <w:pPr>
      <w:tabs>
        <w:tab w:val="left" w:pos="420"/>
        <w:tab w:val="left" w:pos="624"/>
      </w:tabs>
      <w:ind w:left="420" w:hanging="420"/>
      <w:outlineLvl w:val="1"/>
    </w:pPr>
    <w:rPr>
      <w:rFonts w:ascii="黑体" w:eastAsia="黑体" w:hAnsi="黑体"/>
      <w:b/>
      <w:sz w:val="32"/>
    </w:rPr>
  </w:style>
  <w:style w:type="paragraph" w:customStyle="1" w:styleId="37">
    <w:name w:val="样式3"/>
    <w:basedOn w:val="1"/>
    <w:next w:val="1"/>
    <w:autoRedefine/>
    <w:qFormat/>
    <w:pPr>
      <w:keepLines/>
      <w:adjustRightInd w:val="0"/>
      <w:spacing w:before="340" w:after="330" w:line="576" w:lineRule="auto"/>
    </w:pPr>
    <w:rPr>
      <w:rFonts w:ascii="Times New Roman" w:eastAsia="黑体"/>
      <w:b/>
      <w:kern w:val="44"/>
      <w:sz w:val="44"/>
    </w:rPr>
  </w:style>
  <w:style w:type="paragraph" w:customStyle="1" w:styleId="1Heading0SectionHeadPIM1H1h11stlevell11H1">
    <w:name w:val="样式 标题 1章标题Heading 0Section HeadPIM 1H1h11st levell11H1..."/>
    <w:basedOn w:val="1"/>
    <w:autoRedefine/>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9">
    <w:name w:val="首行缩进 1"/>
    <w:basedOn w:val="a3"/>
    <w:autoRedefine/>
    <w:qFormat/>
    <w:pPr>
      <w:spacing w:after="120" w:line="360" w:lineRule="auto"/>
      <w:ind w:firstLineChars="200" w:firstLine="200"/>
    </w:pPr>
    <w:rPr>
      <w:sz w:val="24"/>
    </w:rPr>
  </w:style>
  <w:style w:type="paragraph" w:customStyle="1" w:styleId="CharCharChar1CharCharCharCharCharCharCharCharCharCharCharCharChar">
    <w:name w:val="Char Char Char1 Char Char Char Char Char Char Char Char Char Char Char Char Char"/>
    <w:basedOn w:val="a3"/>
    <w:autoRedefine/>
    <w:qFormat/>
    <w:pPr>
      <w:widowControl/>
      <w:spacing w:after="160" w:line="240" w:lineRule="exact"/>
      <w:jc w:val="left"/>
    </w:pPr>
    <w:rPr>
      <w:rFonts w:ascii="Verdana" w:hAnsi="Verdana"/>
      <w:kern w:val="0"/>
      <w:sz w:val="18"/>
      <w:lang w:eastAsia="en-US"/>
    </w:rPr>
  </w:style>
  <w:style w:type="paragraph" w:customStyle="1" w:styleId="00">
    <w:name w:val="00"/>
    <w:basedOn w:val="a3"/>
    <w:autoRedefine/>
    <w:qFormat/>
    <w:pPr>
      <w:autoSpaceDE w:val="0"/>
      <w:autoSpaceDN w:val="0"/>
      <w:adjustRightInd w:val="0"/>
      <w:jc w:val="left"/>
    </w:pPr>
    <w:rPr>
      <w:rFonts w:ascii="黑体" w:eastAsia="黑体"/>
      <w:b/>
      <w:kern w:val="0"/>
      <w:sz w:val="20"/>
    </w:rPr>
  </w:style>
  <w:style w:type="paragraph" w:customStyle="1" w:styleId="affff2">
    <w:name w:val="正文（首行不缩进）"/>
    <w:basedOn w:val="a3"/>
    <w:autoRedefine/>
    <w:qFormat/>
    <w:pPr>
      <w:autoSpaceDE w:val="0"/>
      <w:autoSpaceDN w:val="0"/>
      <w:adjustRightInd w:val="0"/>
      <w:spacing w:line="360" w:lineRule="auto"/>
      <w:jc w:val="left"/>
    </w:pPr>
    <w:rPr>
      <w:kern w:val="0"/>
      <w:sz w:val="21"/>
    </w:rPr>
  </w:style>
  <w:style w:type="paragraph" w:customStyle="1" w:styleId="content">
    <w:name w:val="content"/>
    <w:basedOn w:val="a3"/>
    <w:autoRedefine/>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FigureDescription">
    <w:name w:val="Figure Description"/>
    <w:next w:val="a3"/>
    <w:autoRedefine/>
    <w:qFormat/>
    <w:pPr>
      <w:snapToGrid w:val="0"/>
      <w:spacing w:before="80" w:after="320"/>
      <w:ind w:left="1134"/>
      <w:jc w:val="center"/>
    </w:pPr>
    <w:rPr>
      <w:rFonts w:ascii="Arial" w:eastAsia="黑体" w:hAnsi="Arial"/>
      <w:sz w:val="18"/>
    </w:rPr>
  </w:style>
  <w:style w:type="paragraph" w:customStyle="1" w:styleId="CharChar1">
    <w:name w:val="Char Char1"/>
    <w:basedOn w:val="a3"/>
    <w:autoRedefine/>
    <w:qFormat/>
    <w:pPr>
      <w:widowControl/>
      <w:spacing w:after="160" w:line="240" w:lineRule="exact"/>
      <w:jc w:val="left"/>
    </w:pPr>
    <w:rPr>
      <w:rFonts w:ascii="Verdana" w:hAnsi="Verdana"/>
      <w:kern w:val="0"/>
      <w:sz w:val="20"/>
      <w:lang w:eastAsia="en-US"/>
    </w:rPr>
  </w:style>
  <w:style w:type="paragraph" w:customStyle="1" w:styleId="xl27">
    <w:name w:val="xl27"/>
    <w:basedOn w:val="a3"/>
    <w:autoRedefine/>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3">
    <w:name w:val="图标"/>
    <w:basedOn w:val="a3"/>
    <w:next w:val="a3"/>
    <w:autoRedefine/>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Contents">
    <w:name w:val="Table Contents"/>
    <w:basedOn w:val="ad"/>
    <w:autoRedefine/>
    <w:qFormat/>
    <w:pPr>
      <w:suppressAutoHyphens/>
      <w:jc w:val="left"/>
    </w:pPr>
    <w:rPr>
      <w:rFonts w:ascii="Times New Roman" w:eastAsia="Times New Roman"/>
      <w:kern w:val="0"/>
      <w:sz w:val="24"/>
    </w:rPr>
  </w:style>
  <w:style w:type="paragraph" w:customStyle="1" w:styleId="1a">
    <w:name w:val="表格1"/>
    <w:basedOn w:val="a3"/>
    <w:next w:val="a3"/>
    <w:autoRedefine/>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affff4">
    <w:name w:val="List Paragraph"/>
    <w:basedOn w:val="a3"/>
    <w:autoRedefine/>
    <w:uiPriority w:val="34"/>
    <w:qFormat/>
    <w:pPr>
      <w:ind w:firstLineChars="200" w:firstLine="420"/>
    </w:pPr>
    <w:rPr>
      <w:rFonts w:ascii="Calibri" w:hAnsi="Calibri"/>
      <w:sz w:val="21"/>
      <w:szCs w:val="22"/>
    </w:rPr>
  </w:style>
  <w:style w:type="paragraph" w:customStyle="1" w:styleId="Title-Revision">
    <w:name w:val="Title - Revision"/>
    <w:basedOn w:val="afc"/>
    <w:autoRedefine/>
    <w:qFormat/>
    <w:pPr>
      <w:spacing w:before="720"/>
    </w:pPr>
  </w:style>
  <w:style w:type="paragraph" w:customStyle="1" w:styleId="INFeature">
    <w:name w:val="IN Feature"/>
    <w:next w:val="INStep"/>
    <w:autoRedefine/>
    <w:qFormat/>
    <w:pPr>
      <w:keepNext/>
      <w:keepLines/>
      <w:spacing w:before="240" w:after="240"/>
      <w:outlineLvl w:val="7"/>
    </w:pPr>
    <w:rPr>
      <w:rFonts w:ascii="Arial" w:eastAsia="黑体" w:hAnsi="Arial"/>
      <w:sz w:val="21"/>
    </w:rPr>
  </w:style>
  <w:style w:type="paragraph" w:customStyle="1" w:styleId="affff5">
    <w:name w:val="列表项目"/>
    <w:basedOn w:val="a3"/>
    <w:autoRedefine/>
    <w:qFormat/>
    <w:pPr>
      <w:tabs>
        <w:tab w:val="left" w:pos="420"/>
      </w:tabs>
      <w:spacing w:line="288" w:lineRule="auto"/>
      <w:ind w:leftChars="200" w:left="840" w:hangingChars="200" w:hanging="420"/>
    </w:pPr>
    <w:rPr>
      <w:sz w:val="21"/>
    </w:rPr>
  </w:style>
  <w:style w:type="paragraph" w:customStyle="1" w:styleId="affff6">
    <w:name w:val="正文格式"/>
    <w:basedOn w:val="a3"/>
    <w:autoRedefine/>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5">
    <w:name w:val="段 Char"/>
    <w:autoRedefine/>
    <w:qFormat/>
    <w:pPr>
      <w:autoSpaceDE w:val="0"/>
      <w:autoSpaceDN w:val="0"/>
      <w:ind w:firstLineChars="200" w:firstLine="200"/>
      <w:jc w:val="both"/>
    </w:pPr>
    <w:rPr>
      <w:rFonts w:ascii="宋体"/>
      <w:sz w:val="21"/>
    </w:rPr>
  </w:style>
  <w:style w:type="paragraph" w:customStyle="1" w:styleId="affff7">
    <w:name w:val="内容标题"/>
    <w:basedOn w:val="a9"/>
    <w:autoRedefine/>
    <w:qFormat/>
    <w:rPr>
      <w:rFonts w:ascii="Tahoma" w:hAnsi="Tahoma"/>
      <w:sz w:val="24"/>
    </w:rPr>
  </w:style>
  <w:style w:type="paragraph" w:customStyle="1" w:styleId="38">
    <w:name w:val="附录3"/>
    <w:basedOn w:val="a3"/>
    <w:next w:val="a3"/>
    <w:autoRedefine/>
    <w:qFormat/>
    <w:pPr>
      <w:tabs>
        <w:tab w:val="left" w:pos="851"/>
      </w:tabs>
      <w:ind w:left="425" w:hanging="425"/>
      <w:outlineLvl w:val="2"/>
    </w:pPr>
    <w:rPr>
      <w:rFonts w:eastAsia="黑体"/>
      <w:b/>
      <w:sz w:val="32"/>
    </w:rPr>
  </w:style>
  <w:style w:type="paragraph" w:customStyle="1" w:styleId="Char20">
    <w:name w:val="Char2"/>
    <w:basedOn w:val="a3"/>
    <w:autoRedefine/>
    <w:qFormat/>
    <w:pPr>
      <w:spacing w:line="240" w:lineRule="atLeast"/>
      <w:ind w:left="420" w:firstLine="420"/>
    </w:pPr>
    <w:rPr>
      <w:kern w:val="0"/>
      <w:sz w:val="21"/>
    </w:rPr>
  </w:style>
  <w:style w:type="paragraph" w:customStyle="1" w:styleId="affff8">
    <w:name w:val="可研正文"/>
    <w:basedOn w:val="ad"/>
    <w:autoRedefine/>
    <w:qFormat/>
    <w:pPr>
      <w:adjustRightInd w:val="0"/>
      <w:snapToGrid w:val="0"/>
      <w:spacing w:line="440" w:lineRule="exact"/>
      <w:ind w:firstLine="567"/>
    </w:pPr>
    <w:rPr>
      <w:sz w:val="28"/>
    </w:rPr>
  </w:style>
  <w:style w:type="paragraph" w:customStyle="1" w:styleId="affff9">
    <w:name w:val="表头文本"/>
    <w:autoRedefine/>
    <w:qFormat/>
    <w:pPr>
      <w:jc w:val="center"/>
    </w:pPr>
    <w:rPr>
      <w:rFonts w:ascii="Arial" w:hAnsi="Arial"/>
      <w:b/>
      <w:sz w:val="21"/>
    </w:rPr>
  </w:style>
  <w:style w:type="paragraph" w:customStyle="1" w:styleId="CharCharCharCharChar0">
    <w:name w:val="Char Char Char Char Char"/>
    <w:basedOn w:val="a3"/>
    <w:autoRedefine/>
    <w:qFormat/>
    <w:pPr>
      <w:tabs>
        <w:tab w:val="left" w:pos="425"/>
      </w:tabs>
      <w:ind w:left="1620" w:hanging="360"/>
    </w:pPr>
    <w:rPr>
      <w:rFonts w:ascii="Tahoma" w:hAnsi="Tahoma"/>
      <w:sz w:val="24"/>
    </w:rPr>
  </w:style>
  <w:style w:type="paragraph" w:customStyle="1" w:styleId="affffa">
    <w:name w:val="表格文本"/>
    <w:autoRedefine/>
    <w:qFormat/>
    <w:pPr>
      <w:tabs>
        <w:tab w:val="decimal" w:pos="0"/>
      </w:tabs>
    </w:pPr>
    <w:rPr>
      <w:rFonts w:ascii="Arial" w:hAnsi="Arial"/>
      <w:sz w:val="21"/>
    </w:rPr>
  </w:style>
  <w:style w:type="paragraph" w:customStyle="1" w:styleId="320">
    <w:name w:val="标题3——2"/>
    <w:basedOn w:val="30"/>
    <w:next w:val="aff"/>
    <w:autoRedefine/>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1">
    <w:name w:val="首行缩进"/>
    <w:basedOn w:val="a3"/>
    <w:autoRedefine/>
    <w:qFormat/>
    <w:pPr>
      <w:numPr>
        <w:numId w:val="9"/>
      </w:numPr>
      <w:spacing w:line="360" w:lineRule="auto"/>
    </w:pPr>
    <w:rPr>
      <w:rFonts w:eastAsia="仿宋_GB2312"/>
    </w:rPr>
  </w:style>
  <w:style w:type="paragraph" w:customStyle="1" w:styleId="CharCharCharChar0">
    <w:name w:val="Char Char Char Char"/>
    <w:basedOn w:val="a3"/>
    <w:autoRedefine/>
    <w:qFormat/>
    <w:pPr>
      <w:pageBreakBefore/>
      <w:widowControl/>
      <w:spacing w:after="160" w:line="240" w:lineRule="exact"/>
      <w:jc w:val="left"/>
    </w:pPr>
    <w:rPr>
      <w:rFonts w:ascii="Verdana" w:hAnsi="Verdana"/>
      <w:kern w:val="0"/>
      <w:sz w:val="20"/>
      <w:lang w:eastAsia="en-US"/>
    </w:rPr>
  </w:style>
  <w:style w:type="paragraph" w:customStyle="1" w:styleId="tabletext0">
    <w:name w:val="tabletext"/>
    <w:basedOn w:val="a3"/>
    <w:autoRedefine/>
    <w:qFormat/>
    <w:pPr>
      <w:widowControl/>
      <w:spacing w:before="100" w:beforeAutospacing="1" w:after="100" w:afterAutospacing="1"/>
      <w:jc w:val="left"/>
    </w:pPr>
    <w:rPr>
      <w:rFonts w:ascii="宋体" w:hAnsi="宋体" w:cs="宋体"/>
      <w:kern w:val="0"/>
      <w:sz w:val="24"/>
      <w:szCs w:val="24"/>
    </w:rPr>
  </w:style>
  <w:style w:type="paragraph" w:customStyle="1" w:styleId="Note">
    <w:name w:val="Note"/>
    <w:basedOn w:val="a3"/>
    <w:autoRedefine/>
    <w:qFormat/>
    <w:pPr>
      <w:pBdr>
        <w:top w:val="single" w:sz="12" w:space="3" w:color="auto"/>
        <w:bottom w:val="single" w:sz="12" w:space="3" w:color="auto"/>
      </w:pBdr>
      <w:spacing w:line="360" w:lineRule="auto"/>
    </w:pPr>
    <w:rPr>
      <w:sz w:val="24"/>
    </w:rPr>
  </w:style>
  <w:style w:type="paragraph" w:customStyle="1" w:styleId="affffb">
    <w:name w:val="二级条标题"/>
    <w:basedOn w:val="affffc"/>
    <w:next w:val="affffd"/>
    <w:autoRedefine/>
    <w:qFormat/>
    <w:pPr>
      <w:ind w:left="840"/>
      <w:outlineLvl w:val="3"/>
    </w:pPr>
  </w:style>
  <w:style w:type="paragraph" w:customStyle="1" w:styleId="affffc">
    <w:name w:val="一级条标题"/>
    <w:basedOn w:val="a"/>
    <w:next w:val="affffd"/>
    <w:autoRedefine/>
    <w:qFormat/>
    <w:pPr>
      <w:numPr>
        <w:numId w:val="0"/>
      </w:numPr>
      <w:spacing w:beforeLines="0" w:before="0" w:afterLines="0" w:after="0"/>
      <w:ind w:left="525"/>
      <w:outlineLvl w:val="2"/>
    </w:pPr>
    <w:rPr>
      <w:sz w:val="21"/>
    </w:rPr>
  </w:style>
  <w:style w:type="paragraph" w:customStyle="1" w:styleId="affffd">
    <w:name w:val="段"/>
    <w:autoRedefine/>
    <w:qFormat/>
    <w:pPr>
      <w:autoSpaceDE w:val="0"/>
      <w:autoSpaceDN w:val="0"/>
      <w:ind w:firstLineChars="200" w:firstLine="200"/>
      <w:jc w:val="both"/>
    </w:pPr>
    <w:rPr>
      <w:rFonts w:ascii="宋体"/>
      <w:sz w:val="21"/>
    </w:rPr>
  </w:style>
  <w:style w:type="paragraph" w:customStyle="1" w:styleId="2e">
    <w:name w:val="正文字缩2字"/>
    <w:basedOn w:val="a3"/>
    <w:autoRedefine/>
    <w:qFormat/>
    <w:pPr>
      <w:spacing w:before="60" w:after="60" w:line="360" w:lineRule="auto"/>
      <w:ind w:leftChars="200" w:left="200" w:firstLineChars="200" w:firstLine="200"/>
    </w:pPr>
    <w:rPr>
      <w:sz w:val="24"/>
    </w:rPr>
  </w:style>
  <w:style w:type="paragraph" w:customStyle="1" w:styleId="CharCharCharCharCharCharChar1">
    <w:name w:val="Char Char Char Char Char Char Char1"/>
    <w:basedOn w:val="a3"/>
    <w:autoRedefine/>
    <w:qFormat/>
    <w:rPr>
      <w:rFonts w:ascii="Tahoma" w:hAnsi="Tahoma"/>
      <w:sz w:val="24"/>
    </w:rPr>
  </w:style>
  <w:style w:type="paragraph" w:customStyle="1" w:styleId="affffe">
    <w:name w:val="样式 宋体 五号 两端对齐 行距: 单倍行距"/>
    <w:basedOn w:val="a3"/>
    <w:autoRedefine/>
    <w:qFormat/>
    <w:pPr>
      <w:adjustRightInd w:val="0"/>
      <w:textAlignment w:val="baseline"/>
    </w:pPr>
    <w:rPr>
      <w:rFonts w:ascii="宋体" w:hAnsi="宋体"/>
      <w:kern w:val="0"/>
      <w:sz w:val="21"/>
    </w:rPr>
  </w:style>
  <w:style w:type="paragraph" w:customStyle="1" w:styleId="CharChar1CharCharCharCharCharCharCharCharCharCharCharCharCharChar">
    <w:name w:val="Char Char1 Char Char Char Char Char Char Char Char Char Char Char Char Char Char"/>
    <w:basedOn w:val="a3"/>
    <w:autoRedefine/>
    <w:qFormat/>
    <w:pPr>
      <w:widowControl/>
      <w:spacing w:after="160" w:line="240" w:lineRule="exact"/>
      <w:jc w:val="left"/>
    </w:pPr>
    <w:rPr>
      <w:rFonts w:ascii="Verdana" w:hAnsi="Verdana"/>
      <w:kern w:val="0"/>
      <w:sz w:val="20"/>
      <w:lang w:eastAsia="en-US"/>
    </w:rPr>
  </w:style>
  <w:style w:type="paragraph" w:customStyle="1" w:styleId="a2">
    <w:name w:val="操作步骤"/>
    <w:basedOn w:val="a3"/>
    <w:autoRedefine/>
    <w:qFormat/>
    <w:pPr>
      <w:numPr>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f">
    <w:name w:val="标题无"/>
    <w:basedOn w:val="a3"/>
    <w:autoRedefine/>
    <w:qFormat/>
    <w:pPr>
      <w:spacing w:line="360" w:lineRule="auto"/>
    </w:pPr>
    <w:rPr>
      <w:sz w:val="24"/>
    </w:rPr>
  </w:style>
  <w:style w:type="paragraph" w:customStyle="1" w:styleId="1b">
    <w:name w:val="附录1"/>
    <w:basedOn w:val="a3"/>
    <w:next w:val="a3"/>
    <w:autoRedefine/>
    <w:qFormat/>
    <w:pPr>
      <w:tabs>
        <w:tab w:val="left" w:pos="1304"/>
      </w:tabs>
      <w:ind w:left="425" w:hanging="425"/>
      <w:outlineLvl w:val="0"/>
    </w:pPr>
    <w:rPr>
      <w:rFonts w:ascii="黑体" w:eastAsia="黑体" w:hAnsi="黑体"/>
      <w:b/>
      <w:sz w:val="44"/>
    </w:rPr>
  </w:style>
  <w:style w:type="paragraph" w:customStyle="1" w:styleId="CharChar14CharChar">
    <w:name w:val="Char Char14 Char Char"/>
    <w:basedOn w:val="a3"/>
    <w:autoRedefine/>
    <w:qFormat/>
    <w:rPr>
      <w:sz w:val="21"/>
      <w:szCs w:val="24"/>
    </w:rPr>
  </w:style>
  <w:style w:type="paragraph" w:customStyle="1" w:styleId="CharChar1Char">
    <w:name w:val="Char Char1 Char"/>
    <w:basedOn w:val="a3"/>
    <w:autoRedefine/>
    <w:qFormat/>
    <w:rPr>
      <w:rFonts w:ascii="Tahoma" w:hAnsi="Tahoma"/>
      <w:sz w:val="24"/>
      <w:szCs w:val="24"/>
    </w:rPr>
  </w:style>
  <w:style w:type="paragraph" w:customStyle="1" w:styleId="22">
    <w:name w:val="样式 正文首行缩进 2 + 首行缩进:  2 字符"/>
    <w:basedOn w:val="a3"/>
    <w:autoRedefine/>
    <w:qFormat/>
    <w:pPr>
      <w:numPr>
        <w:numId w:val="11"/>
      </w:numPr>
      <w:adjustRightInd w:val="0"/>
      <w:snapToGrid w:val="0"/>
      <w:spacing w:line="360" w:lineRule="auto"/>
    </w:pPr>
    <w:rPr>
      <w:rFonts w:ascii="Arial" w:hAnsi="Arial"/>
      <w:b/>
      <w:sz w:val="24"/>
    </w:rPr>
  </w:style>
  <w:style w:type="paragraph" w:customStyle="1" w:styleId="TableTextCharChar">
    <w:name w:val="Table Text Char Char"/>
    <w:autoRedefine/>
    <w:qFormat/>
    <w:pPr>
      <w:snapToGrid w:val="0"/>
      <w:spacing w:before="80" w:after="80"/>
    </w:pPr>
    <w:rPr>
      <w:rFonts w:ascii="Arial" w:hAnsi="Arial"/>
      <w:kern w:val="2"/>
      <w:sz w:val="18"/>
    </w:rPr>
  </w:style>
  <w:style w:type="paragraph" w:customStyle="1" w:styleId="220">
    <w:name w:val="样式 样式 首行缩进:  2 字符 + 首行缩进:  2 字符"/>
    <w:basedOn w:val="a3"/>
    <w:autoRedefine/>
    <w:qFormat/>
    <w:pPr>
      <w:numPr>
        <w:numId w:val="12"/>
      </w:numPr>
      <w:tabs>
        <w:tab w:val="clear" w:pos="1230"/>
      </w:tabs>
      <w:spacing w:line="360" w:lineRule="auto"/>
      <w:ind w:firstLineChars="200" w:firstLine="480"/>
    </w:pPr>
    <w:rPr>
      <w:sz w:val="24"/>
    </w:rPr>
  </w:style>
  <w:style w:type="paragraph" w:customStyle="1" w:styleId="211">
    <w:name w:val="正文文本 21"/>
    <w:basedOn w:val="a3"/>
    <w:autoRedefine/>
    <w:qFormat/>
    <w:pPr>
      <w:adjustRightInd w:val="0"/>
      <w:spacing w:before="120" w:line="360" w:lineRule="auto"/>
      <w:ind w:firstLine="480"/>
      <w:textAlignment w:val="baseline"/>
    </w:pPr>
    <w:rPr>
      <w:sz w:val="24"/>
    </w:rPr>
  </w:style>
  <w:style w:type="paragraph" w:customStyle="1" w:styleId="TableDescription">
    <w:name w:val="Table Description"/>
    <w:next w:val="a3"/>
    <w:autoRedefine/>
    <w:qFormat/>
    <w:pPr>
      <w:keepNext/>
      <w:snapToGrid w:val="0"/>
      <w:spacing w:before="160" w:after="80"/>
      <w:ind w:left="1134"/>
      <w:jc w:val="center"/>
    </w:pPr>
    <w:rPr>
      <w:rFonts w:ascii="Arial" w:eastAsia="黑体" w:hAnsi="Arial"/>
      <w:sz w:val="18"/>
    </w:rPr>
  </w:style>
  <w:style w:type="paragraph" w:customStyle="1" w:styleId="afffff0">
    <w:name w:val="项目"/>
    <w:basedOn w:val="a3"/>
    <w:autoRedefine/>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1xz">
    <w:name w:val="样式1xz"/>
    <w:basedOn w:val="a3"/>
    <w:autoRedefine/>
    <w:qFormat/>
    <w:pPr>
      <w:tabs>
        <w:tab w:val="left" w:pos="1050"/>
        <w:tab w:val="right" w:leader="dot" w:pos="8296"/>
      </w:tabs>
    </w:pPr>
    <w:rPr>
      <w:caps/>
      <w:spacing w:val="20"/>
      <w:sz w:val="24"/>
    </w:rPr>
  </w:style>
  <w:style w:type="paragraph" w:customStyle="1" w:styleId="ParaCharCharCharCharCharCharCharCharChar1CharCharCharChar">
    <w:name w:val="默认段落字体 Para Char Char Char Char Char Char Char Char Char1 Char Char Char Char"/>
    <w:basedOn w:val="a3"/>
    <w:autoRedefine/>
    <w:qFormat/>
    <w:rPr>
      <w:rFonts w:ascii="Tahoma" w:hAnsi="Tahoma"/>
      <w:sz w:val="24"/>
    </w:rPr>
  </w:style>
  <w:style w:type="paragraph" w:customStyle="1" w:styleId="xl53">
    <w:name w:val="xl53"/>
    <w:basedOn w:val="a3"/>
    <w:autoRedefine/>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rPr>
  </w:style>
  <w:style w:type="paragraph" w:customStyle="1" w:styleId="Char1CharCharChar1">
    <w:name w:val="Char1 Char Char Char1"/>
    <w:basedOn w:val="a3"/>
    <w:autoRedefine/>
    <w:qFormat/>
    <w:rPr>
      <w:rFonts w:ascii="Tahoma" w:hAnsi="Tahoma"/>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3811</Words>
  <Characters>21727</Characters>
  <Application>Microsoft Office Word</Application>
  <DocSecurity>0</DocSecurity>
  <Lines>181</Lines>
  <Paragraphs>50</Paragraphs>
  <ScaleCrop>false</ScaleCrop>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yangluo luoyang</cp:lastModifiedBy>
  <cp:revision>2</cp:revision>
  <cp:lastPrinted>2024-06-20T07:42:00Z</cp:lastPrinted>
  <dcterms:created xsi:type="dcterms:W3CDTF">2024-07-03T01:37:00Z</dcterms:created>
  <dcterms:modified xsi:type="dcterms:W3CDTF">2024-07-03T01:37:00Z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358A571C2A274B289AA7DF84DCD08856_13</vt:lpwstr>
  </property>
</Properties>
</file>