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</w:rPr>
      </w:pPr>
      <w:r>
        <w:rPr>
          <w:rFonts w:hint="eastAsia" w:ascii="Times New Roman" w:hAnsi="Times New Roman" w:eastAsia="方正小标宋_GBK" w:cs="方正小标宋_GBK"/>
        </w:rPr>
        <w:t>重庆市经贸中等专业学校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</w:rPr>
      </w:pPr>
      <w:r>
        <w:rPr>
          <w:rFonts w:hint="eastAsia" w:ascii="Times New Roman" w:hAnsi="Times New Roman" w:cs="方正小标宋_GBK"/>
          <w:sz w:val="44"/>
          <w:lang w:val="en-US" w:eastAsia="zh-CN"/>
        </w:rPr>
        <w:t>招聘后勤工作人员</w:t>
      </w:r>
      <w:r>
        <w:rPr>
          <w:rFonts w:hint="eastAsia" w:ascii="Times New Roman" w:hAnsi="Times New Roman" w:eastAsia="方正小标宋_GBK" w:cs="方正小标宋_GBK"/>
          <w:sz w:val="44"/>
        </w:rPr>
        <w:t>简章</w:t>
      </w:r>
    </w:p>
    <w:p>
      <w:pPr>
        <w:pStyle w:val="4"/>
        <w:spacing w:before="66" w:line="374" w:lineRule="auto"/>
        <w:ind w:left="220" w:right="228" w:firstLine="640"/>
        <w:jc w:val="both"/>
        <w:rPr>
          <w:rFonts w:ascii="Times New Roman" w:hAnsi="Times New Roman" w:eastAsia="黑体"/>
        </w:rPr>
      </w:pPr>
    </w:p>
    <w:p>
      <w:pPr>
        <w:pStyle w:val="11"/>
        <w:numPr>
          <w:ilvl w:val="0"/>
          <w:numId w:val="0"/>
        </w:numPr>
        <w:tabs>
          <w:tab w:val="left" w:pos="1183"/>
        </w:tabs>
        <w:snapToGrid w:val="0"/>
        <w:spacing w:before="0" w:line="600" w:lineRule="exact"/>
        <w:ind w:right="258" w:rightChars="0"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重庆市经贸中等专业学校位于永川区红河大道北段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189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号，是经重庆市人民政府批准设立的公办全日制中职学校。系国家级重点中职学校、国家示范中职学校、重庆市高水平中职学校和重庆市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双优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A类学校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zh-CN"/>
        </w:rPr>
        <w:t>经学校研究决定，现面向社会公开考核招聘1名后勤工作人员。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、招聘岗位及人数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面向社会招聘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后勤工作人员1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名，招聘岗位、要求详见《重庆市经贸中等专业学校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下半年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招聘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后勤工作人员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岗位情况表》（附件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pStyle w:val="4"/>
        <w:snapToGrid w:val="0"/>
        <w:spacing w:line="600" w:lineRule="exact"/>
        <w:ind w:left="861"/>
        <w:jc w:val="both"/>
        <w:rPr>
          <w:rFonts w:hint="default" w:ascii="Times New Roman" w:hAnsi="Times New Roman" w:eastAsia="黑体"/>
          <w:lang w:val="en-US" w:eastAsia="zh-CN"/>
        </w:rPr>
      </w:pPr>
      <w:r>
        <w:rPr>
          <w:rFonts w:hint="eastAsia" w:ascii="Times New Roman" w:hAnsi="Times New Roman" w:eastAsia="黑体"/>
          <w:lang w:val="en-US" w:eastAsia="zh-CN"/>
        </w:rPr>
        <w:t>二</w:t>
      </w:r>
      <w:r>
        <w:rPr>
          <w:rFonts w:hint="eastAsia" w:ascii="Times New Roman" w:hAnsi="Times New Roman" w:eastAsia="黑体"/>
        </w:rPr>
        <w:t>、</w:t>
      </w:r>
      <w:r>
        <w:rPr>
          <w:rFonts w:hint="eastAsia" w:ascii="Times New Roman" w:hAnsi="Times New Roman" w:eastAsia="黑体"/>
          <w:lang w:val="en-US" w:eastAsia="zh-CN"/>
        </w:rPr>
        <w:t>报名资格条件</w:t>
      </w:r>
    </w:p>
    <w:p>
      <w:pPr>
        <w:pStyle w:val="11"/>
        <w:numPr>
          <w:ilvl w:val="0"/>
          <w:numId w:val="0"/>
        </w:numPr>
        <w:tabs>
          <w:tab w:val="left" w:pos="1183"/>
        </w:tabs>
        <w:snapToGrid w:val="0"/>
        <w:spacing w:before="0" w:line="600" w:lineRule="exact"/>
        <w:ind w:right="258" w:rightChars="0"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zh-CN"/>
        </w:rPr>
        <w:t>（一）遵纪守法、品行端正、具有良好的职业道德和敬业精神；能吃苦、有耐心、责任心强，无不良嗜好。</w:t>
      </w:r>
    </w:p>
    <w:p>
      <w:pPr>
        <w:pStyle w:val="11"/>
        <w:numPr>
          <w:ilvl w:val="0"/>
          <w:numId w:val="0"/>
        </w:numPr>
        <w:tabs>
          <w:tab w:val="left" w:pos="1183"/>
        </w:tabs>
        <w:snapToGrid w:val="0"/>
        <w:spacing w:before="0" w:line="600" w:lineRule="exact"/>
        <w:ind w:right="258" w:rightChars="0"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zh-CN"/>
        </w:rPr>
        <w:t>（二）男性，身体健康，服从安排。年龄48周岁以下（截至2025年6月30日），具有初中及以上文凭。</w:t>
      </w:r>
    </w:p>
    <w:p>
      <w:pPr>
        <w:pStyle w:val="11"/>
        <w:numPr>
          <w:ilvl w:val="0"/>
          <w:numId w:val="0"/>
        </w:numPr>
        <w:tabs>
          <w:tab w:val="left" w:pos="1183"/>
        </w:tabs>
        <w:snapToGrid w:val="0"/>
        <w:spacing w:before="0" w:line="600" w:lineRule="exact"/>
        <w:ind w:right="258" w:rightChars="0"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zh-CN"/>
        </w:rPr>
        <w:t>（三）有违法犯罪记录，受过处分或在处分期间、被列为失信的人员、吸毒人员等，不得参加此次应聘。</w:t>
      </w:r>
    </w:p>
    <w:p>
      <w:pPr>
        <w:pStyle w:val="4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黑体"/>
          <w:lang w:val="en-US" w:eastAsia="zh-CN"/>
        </w:rPr>
      </w:pPr>
      <w:r>
        <w:rPr>
          <w:rFonts w:hint="eastAsia" w:ascii="Times New Roman" w:hAnsi="Times New Roman" w:eastAsia="黑体"/>
          <w:lang w:val="en-US" w:eastAsia="zh-CN"/>
        </w:rPr>
        <w:t>三</w:t>
      </w:r>
      <w:r>
        <w:rPr>
          <w:rFonts w:hint="eastAsia" w:ascii="Times New Roman" w:hAnsi="Times New Roman" w:eastAsia="黑体"/>
        </w:rPr>
        <w:t>、</w:t>
      </w:r>
      <w:r>
        <w:rPr>
          <w:rFonts w:hint="eastAsia" w:ascii="Times New Roman" w:hAnsi="Times New Roman" w:eastAsia="黑体"/>
          <w:lang w:val="en-US" w:eastAsia="zh-CN"/>
        </w:rPr>
        <w:t>报名相关事项</w:t>
      </w:r>
    </w:p>
    <w:p>
      <w:pPr>
        <w:pStyle w:val="11"/>
        <w:numPr>
          <w:ilvl w:val="0"/>
          <w:numId w:val="0"/>
        </w:numPr>
        <w:tabs>
          <w:tab w:val="left" w:pos="1183"/>
        </w:tabs>
        <w:snapToGrid w:val="0"/>
        <w:spacing w:before="0" w:line="600" w:lineRule="exact"/>
        <w:ind w:right="258" w:rightChars="0"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zh-CN"/>
        </w:rPr>
        <w:t>报名时间：2025年7月2日-2025年7月7日</w:t>
      </w:r>
    </w:p>
    <w:p>
      <w:pPr>
        <w:pStyle w:val="11"/>
        <w:numPr>
          <w:ilvl w:val="0"/>
          <w:numId w:val="0"/>
        </w:numPr>
        <w:tabs>
          <w:tab w:val="left" w:pos="1183"/>
        </w:tabs>
        <w:snapToGrid w:val="0"/>
        <w:spacing w:before="0" w:line="600" w:lineRule="exact"/>
        <w:ind w:right="258" w:rightChars="0"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zh-CN"/>
        </w:rPr>
        <w:t>联 系 人：杨老师</w:t>
      </w:r>
    </w:p>
    <w:p>
      <w:pPr>
        <w:pStyle w:val="11"/>
        <w:numPr>
          <w:ilvl w:val="0"/>
          <w:numId w:val="0"/>
        </w:numPr>
        <w:tabs>
          <w:tab w:val="left" w:pos="1183"/>
        </w:tabs>
        <w:snapToGrid w:val="0"/>
        <w:spacing w:before="0" w:line="600" w:lineRule="exact"/>
        <w:ind w:right="258" w:rightChars="0"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zh-CN"/>
        </w:rPr>
        <w:t>联系电话：023—49477118</w:t>
      </w:r>
      <w:bookmarkStart w:id="0" w:name="_GoBack"/>
      <w:bookmarkEnd w:id="0"/>
    </w:p>
    <w:p>
      <w:pPr>
        <w:pStyle w:val="11"/>
        <w:numPr>
          <w:ilvl w:val="0"/>
          <w:numId w:val="0"/>
        </w:numPr>
        <w:tabs>
          <w:tab w:val="left" w:pos="1183"/>
        </w:tabs>
        <w:snapToGrid w:val="0"/>
        <w:spacing w:before="0" w:line="600" w:lineRule="exact"/>
        <w:ind w:right="258" w:rightChars="0"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zh-CN"/>
        </w:rPr>
        <w:t>联系邮箱：845393013@qq.com</w:t>
      </w:r>
    </w:p>
    <w:p>
      <w:pPr>
        <w:pStyle w:val="11"/>
        <w:numPr>
          <w:ilvl w:val="0"/>
          <w:numId w:val="0"/>
        </w:numPr>
        <w:tabs>
          <w:tab w:val="left" w:pos="1183"/>
        </w:tabs>
        <w:snapToGrid w:val="0"/>
        <w:spacing w:before="0" w:line="600" w:lineRule="exact"/>
        <w:ind w:right="258" w:rightChars="0" w:firstLine="640" w:firstLineChars="200"/>
        <w:jc w:val="both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zh-CN"/>
        </w:rPr>
        <w:t>报名要求：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 w:bidi="zh-CN"/>
        </w:rPr>
        <w:t>应聘人员先投递简历（附上身份证扫描件、电工上岗操作证等证件）至邮箱，现场面试时须带上本人身份证原件，电工相关证件，当地派出所无犯罪记录证明等。</w:t>
      </w:r>
    </w:p>
    <w:p>
      <w:pPr>
        <w:pStyle w:val="4"/>
        <w:numPr>
          <w:ilvl w:val="0"/>
          <w:numId w:val="0"/>
        </w:numPr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方正黑体_GBK"/>
          <w:lang w:val="en-US" w:eastAsia="zh-CN"/>
        </w:rPr>
      </w:pPr>
      <w:r>
        <w:rPr>
          <w:rFonts w:hint="eastAsia" w:ascii="Times New Roman" w:hAnsi="Times New Roman" w:eastAsia="方正黑体_GBK"/>
          <w:lang w:val="en-US" w:eastAsia="zh-CN"/>
        </w:rPr>
        <w:t>四、面试事宜</w:t>
      </w:r>
    </w:p>
    <w:p>
      <w:pPr>
        <w:pStyle w:val="11"/>
        <w:numPr>
          <w:ilvl w:val="0"/>
          <w:numId w:val="0"/>
        </w:numPr>
        <w:tabs>
          <w:tab w:val="left" w:pos="1183"/>
        </w:tabs>
        <w:snapToGrid w:val="0"/>
        <w:spacing w:before="0" w:line="600" w:lineRule="exact"/>
        <w:ind w:right="258" w:rightChars="0"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zh-CN"/>
        </w:rPr>
        <w:t>学校将根据报名情况通知符合条件的应聘者参加面试，面试主要考察应聘者是否具备胜任电工岗位的基本能力。</w:t>
      </w:r>
    </w:p>
    <w:p>
      <w:pPr>
        <w:pStyle w:val="4"/>
        <w:numPr>
          <w:ilvl w:val="0"/>
          <w:numId w:val="0"/>
        </w:numPr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方正黑体_GBK"/>
        </w:rPr>
      </w:pPr>
      <w:r>
        <w:rPr>
          <w:rFonts w:hint="eastAsia" w:ascii="Times New Roman" w:hAnsi="Times New Roman" w:eastAsia="方正黑体_GBK"/>
          <w:lang w:val="en-US" w:eastAsia="zh-CN"/>
        </w:rPr>
        <w:t>五、</w:t>
      </w:r>
      <w:r>
        <w:rPr>
          <w:rFonts w:hint="eastAsia" w:ascii="Times New Roman" w:hAnsi="Times New Roman" w:eastAsia="方正黑体_GBK"/>
        </w:rPr>
        <w:t>工资待遇</w:t>
      </w:r>
    </w:p>
    <w:p>
      <w:pPr>
        <w:pStyle w:val="11"/>
        <w:numPr>
          <w:ilvl w:val="0"/>
          <w:numId w:val="0"/>
        </w:numPr>
        <w:tabs>
          <w:tab w:val="left" w:pos="1183"/>
        </w:tabs>
        <w:snapToGrid w:val="0"/>
        <w:spacing w:before="0" w:line="600" w:lineRule="exact"/>
        <w:ind w:right="258" w:rightChars="0"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zh-CN"/>
        </w:rPr>
        <w:t>工资面议，转正后不低于3500元</w:t>
      </w:r>
      <w:r>
        <w:rPr>
          <w:rFonts w:hint="eastAsia" w:ascii="Times New Roman" w:hAnsi="Times New Roman" w:eastAsia="方正仿宋_GBK" w:cs="方正仿宋_GBK"/>
          <w:sz w:val="32"/>
          <w:szCs w:val="32"/>
          <w:lang w:val="zh-CN" w:eastAsia="zh-CN" w:bidi="zh-CN"/>
        </w:rPr>
        <w:t>，签订合同后按国家规定购买“五险”。寒暑假期间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zh-CN"/>
        </w:rPr>
        <w:t>工资正常</w:t>
      </w:r>
      <w:r>
        <w:rPr>
          <w:rFonts w:hint="eastAsia" w:ascii="Times New Roman" w:hAnsi="Times New Roman" w:eastAsia="方正仿宋_GBK" w:cs="方正仿宋_GBK"/>
          <w:sz w:val="32"/>
          <w:szCs w:val="32"/>
          <w:lang w:val="zh-CN" w:eastAsia="zh-CN" w:bidi="zh-CN"/>
        </w:rPr>
        <w:t>发放。</w:t>
      </w:r>
    </w:p>
    <w:p>
      <w:pPr>
        <w:pStyle w:val="11"/>
        <w:numPr>
          <w:ilvl w:val="0"/>
          <w:numId w:val="0"/>
        </w:numPr>
        <w:tabs>
          <w:tab w:val="left" w:pos="1183"/>
        </w:tabs>
        <w:snapToGrid w:val="0"/>
        <w:spacing w:before="0" w:line="600" w:lineRule="exact"/>
        <w:ind w:right="258" w:rightChars="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zh-CN" w:eastAsia="zh-CN" w:bidi="zh-CN"/>
        </w:rPr>
      </w:pPr>
    </w:p>
    <w:p>
      <w:pPr>
        <w:pStyle w:val="11"/>
        <w:numPr>
          <w:ilvl w:val="0"/>
          <w:numId w:val="0"/>
        </w:numPr>
        <w:tabs>
          <w:tab w:val="left" w:pos="1183"/>
        </w:tabs>
        <w:snapToGrid w:val="0"/>
        <w:spacing w:before="0" w:line="600" w:lineRule="exact"/>
        <w:ind w:right="258" w:rightChars="0"/>
        <w:jc w:val="center"/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zh-CN"/>
        </w:rPr>
        <w:t xml:space="preserve">                                                             重庆市经贸中等专业学校</w:t>
      </w:r>
    </w:p>
    <w:p>
      <w:pPr>
        <w:pStyle w:val="11"/>
        <w:numPr>
          <w:ilvl w:val="0"/>
          <w:numId w:val="0"/>
        </w:numPr>
        <w:tabs>
          <w:tab w:val="left" w:pos="1183"/>
        </w:tabs>
        <w:snapToGrid w:val="0"/>
        <w:spacing w:before="0" w:line="600" w:lineRule="exact"/>
        <w:ind w:right="258" w:rightChars="0" w:firstLine="5760" w:firstLineChars="1800"/>
        <w:jc w:val="both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zh-CN"/>
        </w:rPr>
        <w:t>2025年7月1日</w:t>
      </w:r>
    </w:p>
    <w:p>
      <w:pPr>
        <w:pStyle w:val="4"/>
        <w:snapToGrid w:val="0"/>
        <w:spacing w:line="600" w:lineRule="exact"/>
        <w:jc w:val="both"/>
        <w:rPr>
          <w:rFonts w:hint="eastAsia" w:ascii="Times New Roman" w:hAnsi="Times New Roman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方正仿宋_GBK"/>
          <w:spacing w:val="-28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附件：</w:t>
      </w:r>
      <w:r>
        <w:rPr>
          <w:rFonts w:hint="eastAsia" w:ascii="Times New Roman" w:hAnsi="Times New Roman" w:eastAsia="方正仿宋_GBK" w:cs="方正仿宋_GBK"/>
          <w:spacing w:val="-34"/>
          <w:sz w:val="28"/>
          <w:szCs w:val="28"/>
        </w:rPr>
        <w:t>1.《重庆市经贸中等专业学校</w:t>
      </w:r>
      <w:r>
        <w:rPr>
          <w:rFonts w:hint="eastAsia" w:ascii="Times New Roman" w:hAnsi="Times New Roman" w:eastAsia="方正仿宋_GBK" w:cs="Times New Roman"/>
          <w:spacing w:val="-34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spacing w:val="-34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pacing w:val="-34"/>
          <w:sz w:val="28"/>
          <w:szCs w:val="28"/>
        </w:rPr>
        <w:t>年招聘</w:t>
      </w:r>
      <w:r>
        <w:rPr>
          <w:rFonts w:hint="eastAsia" w:ascii="Times New Roman" w:hAnsi="Times New Roman" w:eastAsia="方正仿宋_GBK" w:cs="方正仿宋_GBK"/>
          <w:spacing w:val="-34"/>
          <w:sz w:val="28"/>
          <w:szCs w:val="28"/>
          <w:lang w:val="en-US" w:eastAsia="zh-CN"/>
        </w:rPr>
        <w:t>后勤工作人员</w:t>
      </w:r>
      <w:r>
        <w:rPr>
          <w:rFonts w:hint="eastAsia" w:ascii="Times New Roman" w:hAnsi="Times New Roman" w:eastAsia="方正仿宋_GBK" w:cs="方正仿宋_GBK"/>
          <w:spacing w:val="-34"/>
          <w:sz w:val="28"/>
          <w:szCs w:val="28"/>
        </w:rPr>
        <w:t>岗位情况表》</w:t>
      </w:r>
    </w:p>
    <w:p>
      <w:pPr>
        <w:pStyle w:val="4"/>
        <w:snapToGrid w:val="0"/>
        <w:spacing w:line="600" w:lineRule="exact"/>
        <w:jc w:val="both"/>
        <w:rPr>
          <w:rFonts w:hint="eastAsia" w:ascii="Times New Roman" w:hAnsi="Times New Roman" w:eastAsia="方正仿宋_GBK" w:cs="方正仿宋_GBK"/>
        </w:rPr>
      </w:pPr>
    </w:p>
    <w:p>
      <w:pPr>
        <w:snapToGrid w:val="0"/>
        <w:ind w:firstLine="3839" w:firstLineChars="1195"/>
        <w:rPr>
          <w:rFonts w:hint="eastAsia" w:ascii="Times New Roman" w:hAnsi="Times New Roman" w:cs="宋体"/>
          <w:b/>
          <w:bCs/>
          <w:sz w:val="32"/>
          <w:szCs w:val="32"/>
        </w:rPr>
      </w:pPr>
    </w:p>
    <w:p>
      <w:pPr>
        <w:snapToGrid w:val="0"/>
        <w:ind w:firstLine="3839" w:firstLineChars="1195"/>
        <w:rPr>
          <w:rFonts w:hint="eastAsia" w:ascii="Times New Roman" w:hAnsi="Times New Roman" w:cs="宋体"/>
          <w:b/>
          <w:bCs/>
          <w:sz w:val="32"/>
          <w:szCs w:val="32"/>
        </w:rPr>
        <w:sectPr>
          <w:footerReference r:id="rId3" w:type="default"/>
          <w:pgSz w:w="11910" w:h="16840"/>
          <w:pgMar w:top="1420" w:right="1380" w:bottom="1160" w:left="1580" w:header="0" w:footer="894" w:gutter="0"/>
          <w:cols w:space="720" w:num="1"/>
        </w:sectPr>
      </w:pPr>
    </w:p>
    <w:tbl>
      <w:tblPr>
        <w:tblStyle w:val="7"/>
        <w:tblW w:w="14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88"/>
        <w:gridCol w:w="4004"/>
        <w:gridCol w:w="5655"/>
        <w:gridCol w:w="21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408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重庆市经贸中等专业学校2025年招聘后勤工作人员岗位情况表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1.初中及以上文凭；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具有电工上岗操作证，有从业经验人员优先考虑。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负责学校水电设施的安装、保养和维修工作；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2.定期巡查学校的供水、供电情况，发现故障及时维修；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服从学校后勤工作的其他安排。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</w:tbl>
    <w:p>
      <w:pPr>
        <w:snapToGrid w:val="0"/>
        <w:ind w:firstLine="3839" w:firstLineChars="1195"/>
        <w:rPr>
          <w:rFonts w:hint="eastAsia" w:ascii="Times New Roman" w:hAnsi="Times New Roman" w:cs="宋体"/>
          <w:b/>
          <w:bCs/>
          <w:sz w:val="32"/>
          <w:szCs w:val="32"/>
        </w:rPr>
      </w:pPr>
    </w:p>
    <w:p>
      <w:pPr>
        <w:rPr>
          <w:rFonts w:hint="eastAsia" w:ascii="Times New Roman" w:hAnsi="Times New Roman" w:eastAsia="方正仿宋_GBK" w:cs="方正仿宋_GBK"/>
        </w:rPr>
      </w:pPr>
    </w:p>
    <w:sectPr>
      <w:pgSz w:w="16840" w:h="11910" w:orient="landscape"/>
      <w:pgMar w:top="1580" w:right="1420" w:bottom="1380" w:left="1160" w:header="0" w:footer="8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12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3677285</wp:posOffset>
              </wp:positionH>
              <wp:positionV relativeFrom="page">
                <wp:posOffset>9933940</wp:posOffset>
              </wp:positionV>
              <wp:extent cx="215900" cy="13970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left:289.55pt;margin-top:782.2pt;height:11pt;width:17pt;mso-position-horizontal-relative:page;mso-position-vertical-relative:page;z-index:-251657216;mso-width-relative:page;mso-height-relative:page;" filled="f" stroked="f" coordsize="21600,21600" o:gfxdata="UEsDBAoAAAAAAIdO4kAAAAAAAAAAAAAAAAAEAAAAZHJzL1BLAwQUAAAACACHTuJAziSgANsAAAAN&#10;AQAADwAAAGRycy9kb3ducmV2LnhtbE2PzU7DMBCE70i8g7WVuFE7kIY2jVMhBCck1DQcODqxm1iN&#10;1yF2f3h7tic47syn2Zlic3EDO5kpWI8SkrkAZrD12mIn4bN+u18CC1GhVoNHI+HHBNiUtzeFyrU/&#10;Y2VOu9gxCsGQKwl9jGPOeWh741SY+9EgeXs/ORXpnDquJ3WmcDfwByEy7pRF+tCr0bz0pj3sjk7C&#10;8xdWr/b7o9lW+8rW9Urge3aQ8m6WiDWwaC7xD4ZrfaoOJXVq/BF1YIOExdMqIZSMRZamwAjJkkeS&#10;mqu0zFLgZcH/ryh/AVBLAwQUAAAACACHTuJAjsW2K/oBAAADBAAADgAAAGRycy9lMm9Eb2MueG1s&#10;rVNNb9swDL0P2H8QdF9sZ1i3GnGKrkGHAd0H0O4HMLIcC7NEjZJjZ79+lJ2kXXfpYReBoqjH956o&#10;1dVoO7HXFAy6ShaLXArtFNbG7Sr54+H2zQcpQgRXQ4dOV/Kgg7xav361Gnypl9hiV2sSDOJCOfhK&#10;tjH6MsuCarWFsECvHR82SBYib2mX1QQDo9suW+b5RTYg1Z5Q6RA4u5kP5RGRXgKITWOU3qDqrXZx&#10;RiXdQWRJoTU+yPXEtmm0it+aJugoukqy0jit3ITjbVqz9QrKHYFvjTpSgJdQeKbJgnHc9Ay1gQii&#10;J/MPlDWKMGATFwptNguZHGEVRf7Mm/sWvJ60sNXBn00P/w9Wfd1/J2FqngQpHFh+8Ac9RvERR3GR&#10;3Bl8KLno3nNZHDmdKpPS4O9Q/QzC4U0LbqeviXBoNdTMrkg3sydXZ5yQQLbDF6y5DfQRJ6CxIZsA&#10;2QzB6Pwyh/PLJCqKk8vi3WXOJ4qPireX7zlOHaA8XfYU4ieNVqSgksQPP4HD/i7EufRUkno5vDVd&#10;x3koO/dXgjFTZiKf+M7M47gduTop2mJ9YBmE8yzxT+KgRfotxcBzVMnwqwfSUnSfHVuRhu4U0CnY&#10;ngJwiq9WMkoxhzdxHs7ek9m1jDyb7fCa7WrMJOWRxZEnz8ZkxnGO0/A93U9Vj393/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JKAA2wAAAA0BAAAPAAAAAAAAAAEAIAAAACIAAABkcnMvZG93bnJl&#10;di54bWxQSwECFAAUAAAACACHTuJAjsW2K/oBAAADBAAADgAAAAAAAAABACAAAAAq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N2JmNjdmYWM4YjUxMzc2MjI0ZThmZDg5NTNhZjAifQ=="/>
  </w:docVars>
  <w:rsids>
    <w:rsidRoot w:val="00A333D2"/>
    <w:rsid w:val="000316C4"/>
    <w:rsid w:val="000363E0"/>
    <w:rsid w:val="00040D49"/>
    <w:rsid w:val="000C5ECF"/>
    <w:rsid w:val="000F7A68"/>
    <w:rsid w:val="000F7C3C"/>
    <w:rsid w:val="00156336"/>
    <w:rsid w:val="00161597"/>
    <w:rsid w:val="00183764"/>
    <w:rsid w:val="00186D1C"/>
    <w:rsid w:val="00207EEF"/>
    <w:rsid w:val="002276EF"/>
    <w:rsid w:val="002B6D17"/>
    <w:rsid w:val="002B6FF9"/>
    <w:rsid w:val="002D1B0A"/>
    <w:rsid w:val="002D2A02"/>
    <w:rsid w:val="003109FF"/>
    <w:rsid w:val="00314EC0"/>
    <w:rsid w:val="00334FB3"/>
    <w:rsid w:val="0034747A"/>
    <w:rsid w:val="00375A48"/>
    <w:rsid w:val="0041592E"/>
    <w:rsid w:val="004F0D15"/>
    <w:rsid w:val="005421EF"/>
    <w:rsid w:val="005425C7"/>
    <w:rsid w:val="0055431D"/>
    <w:rsid w:val="005D4DC9"/>
    <w:rsid w:val="006C3CD4"/>
    <w:rsid w:val="00745A9B"/>
    <w:rsid w:val="007C3315"/>
    <w:rsid w:val="007D2FB9"/>
    <w:rsid w:val="008D4808"/>
    <w:rsid w:val="00944657"/>
    <w:rsid w:val="009D6B08"/>
    <w:rsid w:val="00A333D2"/>
    <w:rsid w:val="00AA14CC"/>
    <w:rsid w:val="00AB15BC"/>
    <w:rsid w:val="00B70F9B"/>
    <w:rsid w:val="00B859D8"/>
    <w:rsid w:val="00BC0D9E"/>
    <w:rsid w:val="00BC6076"/>
    <w:rsid w:val="00C36B6C"/>
    <w:rsid w:val="00CB5BF3"/>
    <w:rsid w:val="00CC57D3"/>
    <w:rsid w:val="00DC5F12"/>
    <w:rsid w:val="00E11450"/>
    <w:rsid w:val="00E11A03"/>
    <w:rsid w:val="00E608E4"/>
    <w:rsid w:val="00F40D37"/>
    <w:rsid w:val="02DE48FB"/>
    <w:rsid w:val="0A355532"/>
    <w:rsid w:val="126D6360"/>
    <w:rsid w:val="15115943"/>
    <w:rsid w:val="151F6CE5"/>
    <w:rsid w:val="17AA1235"/>
    <w:rsid w:val="18AC0862"/>
    <w:rsid w:val="1B561804"/>
    <w:rsid w:val="1C0B5A5F"/>
    <w:rsid w:val="2EE84D47"/>
    <w:rsid w:val="37EE1887"/>
    <w:rsid w:val="3A404200"/>
    <w:rsid w:val="3B3E5D06"/>
    <w:rsid w:val="3B605AC7"/>
    <w:rsid w:val="3E1E0E08"/>
    <w:rsid w:val="410C362B"/>
    <w:rsid w:val="41F4784B"/>
    <w:rsid w:val="46D7504D"/>
    <w:rsid w:val="4CF34943"/>
    <w:rsid w:val="4E6D2CB8"/>
    <w:rsid w:val="53DD3A74"/>
    <w:rsid w:val="54566F86"/>
    <w:rsid w:val="560B5257"/>
    <w:rsid w:val="5D131D99"/>
    <w:rsid w:val="5D9C48C6"/>
    <w:rsid w:val="6D6B0071"/>
    <w:rsid w:val="7EE84C4A"/>
    <w:rsid w:val="7F005876"/>
    <w:rsid w:val="7F3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770" w:lineRule="exact"/>
      <w:ind w:left="220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3">
    <w:name w:val="heading 2"/>
    <w:basedOn w:val="1"/>
    <w:next w:val="1"/>
    <w:autoRedefine/>
    <w:qFormat/>
    <w:uiPriority w:val="1"/>
    <w:pPr>
      <w:ind w:left="863"/>
      <w:outlineLvl w:val="1"/>
    </w:pPr>
    <w:rPr>
      <w:rFonts w:ascii="方正楷体_GBK" w:hAnsi="方正楷体_GBK" w:eastAsia="方正楷体_GBK" w:cs="方正楷体_GBK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32"/>
      <w:szCs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9">
    <w:name w:val="Strong"/>
    <w:basedOn w:val="8"/>
    <w:autoRedefine/>
    <w:qFormat/>
    <w:uiPriority w:val="0"/>
    <w:rPr>
      <w:b/>
    </w:rPr>
  </w:style>
  <w:style w:type="table" w:customStyle="1" w:styleId="1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autoRedefine/>
    <w:qFormat/>
    <w:uiPriority w:val="1"/>
    <w:pPr>
      <w:spacing w:before="231"/>
      <w:ind w:left="1182" w:hanging="322"/>
    </w:pPr>
  </w:style>
  <w:style w:type="paragraph" w:customStyle="1" w:styleId="12">
    <w:name w:val="Table Paragraph"/>
    <w:basedOn w:val="1"/>
    <w:autoRedefine/>
    <w:qFormat/>
    <w:uiPriority w:val="1"/>
    <w:rPr>
      <w:rFonts w:ascii="方正仿宋_GBK" w:hAnsi="方正仿宋_GBK" w:eastAsia="方正仿宋_GBK" w:cs="方正仿宋_GBK"/>
    </w:rPr>
  </w:style>
  <w:style w:type="character" w:customStyle="1" w:styleId="13">
    <w:name w:val="article_title3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843</Words>
  <Characters>904</Characters>
  <Lines>17</Lines>
  <Paragraphs>5</Paragraphs>
  <TotalTime>70</TotalTime>
  <ScaleCrop>false</ScaleCrop>
  <LinksUpToDate>false</LinksUpToDate>
  <CharactersWithSpaces>968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2022-09-22T06:31:00Z</dcterms:created>
  <dc:creator>Administrator</dc:creator>
  <cp:lastModifiedBy>虽然</cp:lastModifiedBy>
  <cp:lastPrinted>2025-06-04T03:13:00Z</cp:lastPrinted>
  <dcterms:modified xsi:type="dcterms:W3CDTF">2025-07-01T08:16:29Z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2022-09-22T00:00:00Z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DC06919C2B704C62A6FD1ED80B1C3AE5_13</vt:lpwstr>
  </property>
  <property fmtid="{D5CDD505-2E9C-101B-9397-08002B2CF9AE}" pid="7" name="KSOTemplateDocerSaveRecord">
    <vt:lpwstr>eyJoZGlkIjoiNzM1ZTRlMjNlZjgxMGM3ZWIwNWMwMzkxMjhjNDVjYjYiLCJ1c2VySWQiOiIxMTU0OTYwODI1In0=</vt:lpwstr>
  </property>
</Properties>
</file>