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F9ECD">
      <w:pPr>
        <w:spacing w:line="520" w:lineRule="exact"/>
        <w:rPr>
          <w:rFonts w:hint="eastAsia" w:ascii="宋体"/>
          <w:color w:val="auto"/>
          <w:sz w:val="72"/>
          <w:szCs w:val="72"/>
        </w:rPr>
      </w:pPr>
    </w:p>
    <w:p w14:paraId="6DC556A1">
      <w:pPr>
        <w:jc w:val="center"/>
        <w:outlineLvl w:val="0"/>
        <w:rPr>
          <w:rFonts w:ascii="宋体"/>
          <w:color w:val="auto"/>
          <w:spacing w:val="80"/>
          <w:sz w:val="100"/>
          <w:szCs w:val="100"/>
        </w:rPr>
      </w:pPr>
      <w:r>
        <w:rPr>
          <w:rFonts w:hint="eastAsia" w:ascii="宋体" w:hAnsi="宋体" w:cs="宋体"/>
          <w:color w:val="auto"/>
          <w:spacing w:val="80"/>
          <w:sz w:val="100"/>
          <w:szCs w:val="100"/>
        </w:rPr>
        <w:t>询价采购文件</w:t>
      </w:r>
    </w:p>
    <w:p w14:paraId="4B9A8B5E">
      <w:pPr>
        <w:spacing w:line="520" w:lineRule="exact"/>
        <w:rPr>
          <w:rFonts w:ascii="宋体"/>
          <w:color w:val="auto"/>
          <w:sz w:val="32"/>
          <w:szCs w:val="32"/>
        </w:rPr>
      </w:pPr>
    </w:p>
    <w:p w14:paraId="4FF0CEB2">
      <w:pPr>
        <w:tabs>
          <w:tab w:val="left" w:pos="2761"/>
        </w:tabs>
        <w:spacing w:line="520" w:lineRule="exact"/>
        <w:rPr>
          <w:rFonts w:ascii="宋体"/>
          <w:color w:val="auto"/>
          <w:sz w:val="32"/>
          <w:szCs w:val="32"/>
        </w:rPr>
      </w:pPr>
    </w:p>
    <w:p w14:paraId="67DCC995">
      <w:pPr>
        <w:spacing w:line="520" w:lineRule="exact"/>
        <w:rPr>
          <w:rFonts w:ascii="宋体"/>
          <w:color w:val="auto"/>
          <w:sz w:val="32"/>
          <w:szCs w:val="32"/>
        </w:rPr>
      </w:pPr>
    </w:p>
    <w:p w14:paraId="14EE6BBF">
      <w:pPr>
        <w:spacing w:line="520" w:lineRule="exact"/>
        <w:rPr>
          <w:rFonts w:ascii="宋体"/>
          <w:color w:val="auto"/>
          <w:sz w:val="32"/>
          <w:szCs w:val="32"/>
        </w:rPr>
      </w:pPr>
    </w:p>
    <w:p w14:paraId="459BED88">
      <w:pPr>
        <w:spacing w:line="520" w:lineRule="exact"/>
        <w:rPr>
          <w:rFonts w:ascii="宋体"/>
          <w:color w:val="auto"/>
          <w:sz w:val="32"/>
          <w:szCs w:val="32"/>
        </w:rPr>
      </w:pPr>
    </w:p>
    <w:p w14:paraId="24B2B241">
      <w:pPr>
        <w:spacing w:line="700" w:lineRule="exact"/>
        <w:ind w:firstLine="960" w:firstLineChars="300"/>
        <w:rPr>
          <w:rFonts w:hint="eastAsia" w:ascii="宋体"/>
          <w:color w:val="auto"/>
          <w:sz w:val="32"/>
          <w:szCs w:val="32"/>
        </w:rPr>
      </w:pPr>
      <w:r>
        <w:rPr>
          <w:rFonts w:hint="eastAsia" w:ascii="宋体" w:hAnsi="宋体" w:cs="宋体"/>
          <w:color w:val="auto"/>
          <w:sz w:val="32"/>
          <w:szCs w:val="32"/>
        </w:rPr>
        <w:t>项目编号：</w:t>
      </w:r>
    </w:p>
    <w:p w14:paraId="7372F0DD">
      <w:pPr>
        <w:spacing w:line="360" w:lineRule="auto"/>
        <w:ind w:firstLine="960" w:firstLineChars="300"/>
        <w:rPr>
          <w:color w:val="auto"/>
          <w:sz w:val="28"/>
          <w:szCs w:val="28"/>
        </w:rPr>
      </w:pPr>
      <w:r>
        <w:rPr>
          <w:rFonts w:hint="eastAsia" w:ascii="宋体" w:hAnsi="宋体" w:cs="宋体"/>
          <w:color w:val="auto"/>
          <w:sz w:val="32"/>
          <w:szCs w:val="32"/>
        </w:rPr>
        <w:t>项目名称：</w:t>
      </w:r>
      <w:bookmarkStart w:id="77" w:name="_GoBack"/>
      <w:r>
        <w:rPr>
          <w:rFonts w:hint="eastAsia" w:ascii="宋体" w:hAnsi="宋体" w:cs="宋体"/>
          <w:color w:val="auto"/>
          <w:sz w:val="32"/>
          <w:szCs w:val="32"/>
        </w:rPr>
        <w:t>烹饪专业实训室设施设备维修</w:t>
      </w:r>
      <w:bookmarkEnd w:id="77"/>
    </w:p>
    <w:p w14:paraId="7F5AEFC4">
      <w:pPr>
        <w:spacing w:line="700" w:lineRule="exact"/>
        <w:ind w:firstLine="960" w:firstLineChars="300"/>
        <w:rPr>
          <w:rFonts w:ascii="宋体"/>
          <w:color w:val="auto"/>
          <w:sz w:val="32"/>
          <w:szCs w:val="32"/>
        </w:rPr>
      </w:pPr>
      <w:r>
        <w:rPr>
          <w:rFonts w:hint="eastAsia" w:ascii="宋体" w:hAnsi="宋体" w:cs="宋体"/>
          <w:color w:val="auto"/>
          <w:sz w:val="32"/>
          <w:szCs w:val="32"/>
        </w:rPr>
        <w:t>采 购 人：重庆市经贸中等专业学校</w:t>
      </w:r>
    </w:p>
    <w:p w14:paraId="3C20C1D3">
      <w:pPr>
        <w:spacing w:line="700" w:lineRule="exact"/>
        <w:jc w:val="center"/>
        <w:rPr>
          <w:rFonts w:ascii="宋体"/>
          <w:color w:val="auto"/>
          <w:sz w:val="32"/>
          <w:szCs w:val="32"/>
        </w:rPr>
      </w:pPr>
    </w:p>
    <w:p w14:paraId="2FB8B44C">
      <w:pPr>
        <w:spacing w:line="520" w:lineRule="exact"/>
        <w:rPr>
          <w:rFonts w:ascii="宋体"/>
          <w:color w:val="auto"/>
          <w:sz w:val="32"/>
          <w:szCs w:val="32"/>
        </w:rPr>
      </w:pPr>
    </w:p>
    <w:p w14:paraId="2116862E">
      <w:pPr>
        <w:spacing w:line="520" w:lineRule="exact"/>
        <w:rPr>
          <w:rFonts w:ascii="宋体"/>
          <w:color w:val="auto"/>
          <w:sz w:val="32"/>
          <w:szCs w:val="32"/>
        </w:rPr>
      </w:pPr>
    </w:p>
    <w:p w14:paraId="67B47CA9">
      <w:pPr>
        <w:spacing w:line="520" w:lineRule="exact"/>
        <w:rPr>
          <w:rFonts w:ascii="宋体"/>
          <w:color w:val="auto"/>
          <w:sz w:val="32"/>
          <w:szCs w:val="32"/>
        </w:rPr>
      </w:pPr>
    </w:p>
    <w:p w14:paraId="5648D904">
      <w:pPr>
        <w:spacing w:line="520" w:lineRule="exact"/>
        <w:rPr>
          <w:rFonts w:ascii="宋体"/>
          <w:color w:val="auto"/>
          <w:sz w:val="32"/>
          <w:szCs w:val="32"/>
        </w:rPr>
      </w:pPr>
    </w:p>
    <w:p w14:paraId="1EF5DC3C">
      <w:pPr>
        <w:spacing w:line="520" w:lineRule="exact"/>
        <w:rPr>
          <w:rFonts w:ascii="宋体"/>
          <w:color w:val="auto"/>
          <w:sz w:val="32"/>
          <w:szCs w:val="32"/>
        </w:rPr>
      </w:pPr>
    </w:p>
    <w:p w14:paraId="27CE6F96">
      <w:pPr>
        <w:spacing w:line="520" w:lineRule="exact"/>
        <w:rPr>
          <w:rFonts w:ascii="宋体"/>
          <w:color w:val="auto"/>
          <w:sz w:val="32"/>
          <w:szCs w:val="32"/>
        </w:rPr>
      </w:pPr>
    </w:p>
    <w:p w14:paraId="0340473D">
      <w:pPr>
        <w:spacing w:line="520" w:lineRule="exact"/>
        <w:rPr>
          <w:rFonts w:ascii="宋体"/>
          <w:color w:val="auto"/>
          <w:sz w:val="32"/>
          <w:szCs w:val="32"/>
        </w:rPr>
      </w:pPr>
    </w:p>
    <w:p w14:paraId="3C9F9DAE">
      <w:pPr>
        <w:spacing w:line="700" w:lineRule="exact"/>
        <w:jc w:val="center"/>
        <w:outlineLvl w:val="0"/>
        <w:rPr>
          <w:rFonts w:ascii="宋体"/>
          <w:color w:val="auto"/>
          <w:sz w:val="32"/>
          <w:szCs w:val="32"/>
        </w:rPr>
      </w:pPr>
      <w:r>
        <w:rPr>
          <w:rFonts w:hint="eastAsia" w:ascii="宋体" w:hAnsi="宋体" w:cs="宋体"/>
          <w:color w:val="auto"/>
          <w:sz w:val="32"/>
          <w:szCs w:val="32"/>
        </w:rPr>
        <w:t>重庆市经贸中等专业学校</w:t>
      </w:r>
      <w:r>
        <w:rPr>
          <w:rFonts w:ascii="宋体" w:hAnsi="宋体" w:cs="宋体"/>
          <w:color w:val="auto"/>
          <w:sz w:val="32"/>
          <w:szCs w:val="32"/>
        </w:rPr>
        <w:t xml:space="preserve"> </w:t>
      </w:r>
      <w:r>
        <w:rPr>
          <w:rFonts w:hint="eastAsia" w:ascii="宋体" w:hAnsi="宋体" w:cs="宋体"/>
          <w:color w:val="auto"/>
          <w:sz w:val="32"/>
          <w:szCs w:val="32"/>
        </w:rPr>
        <w:t>制</w:t>
      </w:r>
    </w:p>
    <w:p w14:paraId="187254DA">
      <w:pPr>
        <w:spacing w:line="700" w:lineRule="exact"/>
        <w:jc w:val="center"/>
        <w:outlineLvl w:val="0"/>
        <w:rPr>
          <w:rFonts w:ascii="宋体"/>
          <w:color w:val="auto"/>
          <w:sz w:val="32"/>
          <w:szCs w:val="32"/>
        </w:rPr>
      </w:pPr>
      <w:r>
        <w:rPr>
          <w:rFonts w:hint="eastAsia" w:ascii="宋体" w:hAnsi="宋体" w:cs="宋体"/>
          <w:color w:val="auto"/>
          <w:sz w:val="32"/>
          <w:szCs w:val="32"/>
        </w:rPr>
        <w:t>二○二六年三月</w:t>
      </w:r>
    </w:p>
    <w:p w14:paraId="01C36658">
      <w:pPr>
        <w:spacing w:line="520" w:lineRule="exact"/>
        <w:outlineLvl w:val="0"/>
        <w:rPr>
          <w:rFonts w:ascii="宋体"/>
          <w:color w:val="auto"/>
          <w:sz w:val="52"/>
          <w:szCs w:val="52"/>
        </w:rPr>
        <w:sectPr>
          <w:headerReference r:id="rId3" w:type="default"/>
          <w:pgSz w:w="11907" w:h="16840"/>
          <w:pgMar w:top="1440" w:right="1797" w:bottom="1440" w:left="1797" w:header="851" w:footer="992" w:gutter="0"/>
          <w:pgBorders>
            <w:top w:val="none" w:sz="0" w:space="0"/>
            <w:left w:val="none" w:sz="0" w:space="0"/>
            <w:bottom w:val="none" w:sz="0" w:space="0"/>
            <w:right w:val="none" w:sz="0" w:space="0"/>
          </w:pgBorders>
          <w:pgNumType w:start="0"/>
          <w:cols w:space="720" w:num="1"/>
          <w:titlePg/>
          <w:docGrid w:type="lines" w:linePitch="380" w:charSpace="-5735"/>
        </w:sectPr>
      </w:pPr>
    </w:p>
    <w:p w14:paraId="5795BA76">
      <w:pPr>
        <w:spacing w:line="400" w:lineRule="exact"/>
        <w:jc w:val="center"/>
        <w:outlineLvl w:val="0"/>
        <w:rPr>
          <w:rFonts w:ascii="宋体"/>
          <w:color w:val="auto"/>
          <w:sz w:val="44"/>
          <w:szCs w:val="44"/>
        </w:rPr>
      </w:pPr>
      <w:r>
        <w:rPr>
          <w:rFonts w:hint="eastAsia" w:ascii="宋体" w:hAnsi="宋体" w:cs="宋体"/>
          <w:color w:val="auto"/>
          <w:sz w:val="44"/>
          <w:szCs w:val="44"/>
        </w:rPr>
        <w:t>目</w:t>
      </w:r>
      <w:r>
        <w:rPr>
          <w:rFonts w:ascii="宋体" w:hAnsi="宋体" w:cs="宋体"/>
          <w:color w:val="auto"/>
          <w:sz w:val="44"/>
          <w:szCs w:val="44"/>
        </w:rPr>
        <w:t xml:space="preserve">   </w:t>
      </w:r>
      <w:r>
        <w:rPr>
          <w:rFonts w:hint="eastAsia" w:ascii="宋体" w:hAnsi="宋体" w:cs="宋体"/>
          <w:color w:val="auto"/>
          <w:sz w:val="44"/>
          <w:szCs w:val="44"/>
        </w:rPr>
        <w:t>录</w:t>
      </w:r>
    </w:p>
    <w:p w14:paraId="40AC125A">
      <w:pPr>
        <w:pStyle w:val="12"/>
        <w:tabs>
          <w:tab w:val="right" w:leader="dot" w:pos="8303"/>
        </w:tabs>
        <w:spacing w:line="400" w:lineRule="exact"/>
        <w:rPr>
          <w:rFonts w:ascii="微软雅黑" w:hAnsi="微软雅黑" w:eastAsia="微软雅黑"/>
          <w:color w:val="auto"/>
          <w:sz w:val="28"/>
          <w:szCs w:val="28"/>
          <w:lang/>
        </w:rPr>
      </w:pPr>
      <w:r>
        <w:rPr>
          <w:rFonts w:ascii="宋体" w:hAnsi="宋体" w:cs="宋体"/>
          <w:color w:val="auto"/>
          <w:sz w:val="28"/>
          <w:szCs w:val="28"/>
        </w:rPr>
        <w:fldChar w:fldCharType="begin"/>
      </w:r>
      <w:r>
        <w:rPr>
          <w:rFonts w:ascii="宋体" w:hAnsi="宋体" w:cs="宋体"/>
          <w:color w:val="auto"/>
          <w:sz w:val="28"/>
          <w:szCs w:val="28"/>
        </w:rPr>
        <w:instrText xml:space="preserve"> TOC \o "1-3" \h \z </w:instrText>
      </w:r>
      <w:r>
        <w:rPr>
          <w:rFonts w:ascii="宋体" w:hAnsi="宋体" w:cs="宋体"/>
          <w:color w:val="auto"/>
          <w:sz w:val="28"/>
          <w:szCs w:val="28"/>
        </w:rPr>
        <w:fldChar w:fldCharType="separate"/>
      </w: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"_Toc487967771"</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color w:val="auto"/>
          <w:sz w:val="28"/>
          <w:szCs w:val="28"/>
          <w:lang/>
        </w:rPr>
        <w:t>第一篇</w:t>
      </w:r>
      <w:r>
        <w:rPr>
          <w:rStyle w:val="17"/>
          <w:rFonts w:ascii="微软雅黑" w:hAnsi="微软雅黑" w:eastAsia="微软雅黑" w:cs="宋体"/>
          <w:color w:val="auto"/>
          <w:sz w:val="28"/>
          <w:szCs w:val="28"/>
          <w:lang/>
        </w:rPr>
        <w:t xml:space="preserve">  </w:t>
      </w:r>
      <w:r>
        <w:rPr>
          <w:rStyle w:val="17"/>
          <w:rFonts w:hint="eastAsia" w:ascii="微软雅黑" w:hAnsi="微软雅黑" w:eastAsia="微软雅黑" w:cs="宋体"/>
          <w:color w:val="auto"/>
          <w:sz w:val="28"/>
          <w:szCs w:val="28"/>
          <w:lang/>
        </w:rPr>
        <w:t>询价采购邀请书</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_Toc487967771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1</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50944EA3">
      <w:pPr>
        <w:pStyle w:val="12"/>
        <w:tabs>
          <w:tab w:val="right" w:leader="dot" w:pos="8303"/>
        </w:tabs>
        <w:spacing w:line="400" w:lineRule="exact"/>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"_Toc487967772"</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color w:val="auto"/>
          <w:sz w:val="28"/>
          <w:szCs w:val="28"/>
          <w:lang/>
        </w:rPr>
        <w:t>第二篇</w:t>
      </w:r>
      <w:r>
        <w:rPr>
          <w:rStyle w:val="17"/>
          <w:rFonts w:ascii="微软雅黑" w:hAnsi="微软雅黑" w:eastAsia="微软雅黑" w:cs="宋体"/>
          <w:color w:val="auto"/>
          <w:sz w:val="28"/>
          <w:szCs w:val="28"/>
          <w:lang/>
        </w:rPr>
        <w:t xml:space="preserve">  </w:t>
      </w:r>
      <w:r>
        <w:rPr>
          <w:rStyle w:val="17"/>
          <w:rFonts w:hint="eastAsia" w:ascii="微软雅黑" w:hAnsi="微软雅黑" w:eastAsia="微软雅黑" w:cs="宋体"/>
          <w:color w:val="auto"/>
          <w:sz w:val="28"/>
          <w:szCs w:val="28"/>
          <w:lang/>
        </w:rPr>
        <w:t>竞标人须知</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_Toc487967772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2</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44C143A6">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"_Toc487967773"</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color w:val="auto"/>
          <w:sz w:val="28"/>
          <w:szCs w:val="28"/>
          <w:lang/>
        </w:rPr>
        <w:t>一、最高限价及保证金</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_Toc487967773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2</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56158B9F">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"_Toc487967774"</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color w:val="auto"/>
          <w:sz w:val="28"/>
          <w:szCs w:val="28"/>
          <w:lang/>
        </w:rPr>
        <w:t>二、竞标人资质</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_Toc487967774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2</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46752A9F">
      <w:pPr>
        <w:pStyle w:val="5"/>
        <w:spacing w:line="400" w:lineRule="exact"/>
        <w:ind w:left="840"/>
        <w:rPr>
          <w:rFonts w:hint="eastAsia" w:ascii="微软雅黑" w:hAnsi="微软雅黑" w:eastAsia="微软雅黑"/>
          <w:color w:val="auto"/>
          <w:sz w:val="28"/>
          <w:szCs w:val="28"/>
          <w:lang w:val="en-US" w:eastAsia="zh-CN"/>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"_Toc487967775"</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color w:val="auto"/>
          <w:sz w:val="28"/>
          <w:szCs w:val="28"/>
          <w:lang/>
        </w:rPr>
        <w:t>三、询价采购文件</w:t>
      </w:r>
      <w:r>
        <w:rPr>
          <w:rFonts w:ascii="微软雅黑" w:hAnsi="微软雅黑" w:eastAsia="微软雅黑"/>
          <w:color w:val="auto"/>
          <w:sz w:val="28"/>
          <w:szCs w:val="28"/>
          <w:lang/>
        </w:rPr>
        <w:tab/>
      </w:r>
      <w:r>
        <w:rPr>
          <w:rStyle w:val="17"/>
          <w:rFonts w:ascii="微软雅黑" w:hAnsi="微软雅黑" w:eastAsia="微软雅黑"/>
          <w:color w:val="auto"/>
          <w:sz w:val="28"/>
          <w:szCs w:val="28"/>
          <w:lang/>
        </w:rPr>
        <w:fldChar w:fldCharType="end"/>
      </w:r>
      <w:r>
        <w:rPr>
          <w:rStyle w:val="17"/>
          <w:rFonts w:hint="eastAsia" w:ascii="微软雅黑" w:hAnsi="微软雅黑" w:eastAsia="微软雅黑"/>
          <w:color w:val="auto"/>
          <w:sz w:val="28"/>
          <w:szCs w:val="28"/>
          <w:lang w:val="en-US" w:eastAsia="zh-CN"/>
        </w:rPr>
        <w:t>2</w:t>
      </w:r>
    </w:p>
    <w:p w14:paraId="5C054708">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"_Toc487967776"</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color w:val="auto"/>
          <w:sz w:val="28"/>
          <w:szCs w:val="28"/>
          <w:lang/>
        </w:rPr>
        <w:t>四、报价要求</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_Toc487967776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3</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2A1C3814">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"_Toc487967777"</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color w:val="auto"/>
          <w:sz w:val="28"/>
          <w:szCs w:val="28"/>
          <w:lang/>
        </w:rPr>
        <w:t>五、竞标报价</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_Toc487967777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4</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0D917994">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"_Toc487967778"</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color w:val="auto"/>
          <w:sz w:val="28"/>
          <w:szCs w:val="28"/>
          <w:lang/>
        </w:rPr>
        <w:t>六、评审办法</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_Toc487967778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4</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22E4C6A3">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"_Toc487967779"</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color w:val="auto"/>
          <w:sz w:val="28"/>
          <w:szCs w:val="28"/>
          <w:lang/>
        </w:rPr>
        <w:t>七、成交通知</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_Toc487967779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5</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207C768B">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"_Toc487967780"</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color w:val="auto"/>
          <w:sz w:val="28"/>
          <w:szCs w:val="28"/>
          <w:lang/>
        </w:rPr>
        <w:t>八、签订合同</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_Toc487967780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6</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1EE53FAD">
      <w:pPr>
        <w:pStyle w:val="12"/>
        <w:tabs>
          <w:tab w:val="right" w:leader="dot" w:pos="8303"/>
        </w:tabs>
        <w:spacing w:line="400" w:lineRule="exact"/>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"_Toc487967781"</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color w:val="auto"/>
          <w:sz w:val="28"/>
          <w:szCs w:val="28"/>
          <w:lang/>
        </w:rPr>
        <w:t>第三篇</w:t>
      </w:r>
      <w:r>
        <w:rPr>
          <w:rStyle w:val="17"/>
          <w:rFonts w:ascii="微软雅黑" w:hAnsi="微软雅黑" w:eastAsia="微软雅黑" w:cs="宋体"/>
          <w:color w:val="auto"/>
          <w:sz w:val="28"/>
          <w:szCs w:val="28"/>
          <w:lang/>
        </w:rPr>
        <w:t xml:space="preserve">  </w:t>
      </w:r>
      <w:r>
        <w:rPr>
          <w:rStyle w:val="17"/>
          <w:rFonts w:hint="eastAsia" w:ascii="微软雅黑" w:hAnsi="微软雅黑" w:eastAsia="微软雅黑" w:cs="宋体"/>
          <w:color w:val="auto"/>
          <w:sz w:val="28"/>
          <w:szCs w:val="28"/>
          <w:lang/>
        </w:rPr>
        <w:t>采购项目名称、数量及技术要求</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_Toc487967781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7</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3A41CE2B">
      <w:pPr>
        <w:pStyle w:val="12"/>
        <w:tabs>
          <w:tab w:val="right" w:leader="dot" w:pos="8303"/>
        </w:tabs>
        <w:spacing w:line="400" w:lineRule="exact"/>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"_Toc487967782"</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color w:val="auto"/>
          <w:sz w:val="28"/>
          <w:szCs w:val="28"/>
          <w:lang/>
        </w:rPr>
        <w:t>一、采购清单</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_Toc487967782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7</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4861446E">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"_Toc487967783"</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color w:val="auto"/>
          <w:sz w:val="28"/>
          <w:szCs w:val="28"/>
          <w:lang/>
        </w:rPr>
        <w:t>二、相关要求</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_Toc487967783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7</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7A7888AE">
      <w:pPr>
        <w:pStyle w:val="12"/>
        <w:tabs>
          <w:tab w:val="left" w:pos="1120"/>
          <w:tab w:val="right" w:leader="dot" w:pos="8303"/>
        </w:tabs>
        <w:spacing w:line="400" w:lineRule="exact"/>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"_Toc487967784"</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olor w:val="auto"/>
          <w:sz w:val="28"/>
          <w:szCs w:val="28"/>
          <w:lang/>
        </w:rPr>
        <w:t>四、</w:t>
      </w:r>
      <w:r>
        <w:rPr>
          <w:rFonts w:ascii="微软雅黑" w:hAnsi="微软雅黑" w:eastAsia="微软雅黑"/>
          <w:color w:val="auto"/>
          <w:sz w:val="28"/>
          <w:szCs w:val="28"/>
          <w:lang/>
        </w:rPr>
        <w:tab/>
      </w:r>
      <w:r>
        <w:rPr>
          <w:rStyle w:val="17"/>
          <w:rFonts w:hint="eastAsia" w:ascii="微软雅黑" w:hAnsi="微软雅黑" w:eastAsia="微软雅黑"/>
          <w:color w:val="auto"/>
          <w:sz w:val="28"/>
          <w:szCs w:val="28"/>
          <w:lang/>
        </w:rPr>
        <w:t>验收办法</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_Toc487967784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9</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531E3E9F">
      <w:pPr>
        <w:pStyle w:val="12"/>
        <w:tabs>
          <w:tab w:val="right" w:leader="dot" w:pos="8303"/>
        </w:tabs>
        <w:spacing w:line="400" w:lineRule="exact"/>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"_Toc487967785"</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olor w:val="auto"/>
          <w:sz w:val="28"/>
          <w:szCs w:val="28"/>
          <w:lang/>
        </w:rPr>
        <w:t>第四篇</w:t>
      </w:r>
      <w:r>
        <w:rPr>
          <w:rStyle w:val="17"/>
          <w:rFonts w:ascii="微软雅黑" w:hAnsi="微软雅黑" w:eastAsia="微软雅黑"/>
          <w:color w:val="auto"/>
          <w:sz w:val="28"/>
          <w:szCs w:val="28"/>
          <w:lang/>
        </w:rPr>
        <w:t xml:space="preserve"> </w:t>
      </w:r>
      <w:r>
        <w:rPr>
          <w:rStyle w:val="17"/>
          <w:rFonts w:hint="eastAsia" w:ascii="微软雅黑" w:hAnsi="微软雅黑" w:eastAsia="微软雅黑" w:cs="宋体"/>
          <w:color w:val="auto"/>
          <w:sz w:val="28"/>
          <w:szCs w:val="28"/>
          <w:lang/>
        </w:rPr>
        <w:t>商务要求</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_Toc487967785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10</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5BCA10F7">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"_Toc487967786"</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color w:val="auto"/>
          <w:sz w:val="28"/>
          <w:szCs w:val="28"/>
          <w:lang/>
        </w:rPr>
        <w:t>一、交货时间</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_Toc487967786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10</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0B6B1622">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"_Toc487967787"</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color w:val="auto"/>
          <w:sz w:val="28"/>
          <w:szCs w:val="28"/>
          <w:lang/>
        </w:rPr>
        <w:t>二、联系人</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_Toc487967787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10</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4C014C11">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"_Toc487967788"</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color w:val="auto"/>
          <w:sz w:val="28"/>
          <w:szCs w:val="28"/>
          <w:lang/>
        </w:rPr>
        <w:t>三、货到验收</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_Toc487967788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10</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5CEBCF50">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"_Toc487967789"</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color w:val="auto"/>
          <w:sz w:val="28"/>
          <w:szCs w:val="28"/>
          <w:lang/>
        </w:rPr>
        <w:t>四、质量保证及售后服务要求：</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_Toc487967789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10</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24ED58EC">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"_Toc487967790"</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color w:val="auto"/>
          <w:sz w:val="28"/>
          <w:szCs w:val="28"/>
          <w:lang/>
        </w:rPr>
        <w:t>五、合同的签订及合同格式</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_Toc487967790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10</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322501DB">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"_Toc487967791"</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color w:val="auto"/>
          <w:sz w:val="28"/>
          <w:szCs w:val="28"/>
          <w:lang/>
        </w:rPr>
        <w:t>六、付款方式</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_Toc487967791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11</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252D95BD">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"_Toc487967792"</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color w:val="auto"/>
          <w:sz w:val="28"/>
          <w:szCs w:val="28"/>
          <w:lang/>
        </w:rPr>
        <w:t>八、合同付款单位</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_Toc487967792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11</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4E06A8AD">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"_Toc487967793"</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snapToGrid w:val="0"/>
          <w:color w:val="auto"/>
          <w:sz w:val="28"/>
          <w:szCs w:val="28"/>
          <w:lang/>
        </w:rPr>
        <w:t>九、其它</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_Toc487967793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11</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3700FC25">
      <w:pPr>
        <w:pStyle w:val="12"/>
        <w:tabs>
          <w:tab w:val="right" w:leader="dot" w:pos="8303"/>
        </w:tabs>
        <w:spacing w:line="400" w:lineRule="exact"/>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"_Toc487967794"</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color w:val="auto"/>
          <w:sz w:val="28"/>
          <w:szCs w:val="28"/>
          <w:lang/>
        </w:rPr>
        <w:t>第五篇</w:t>
      </w:r>
      <w:r>
        <w:rPr>
          <w:rStyle w:val="17"/>
          <w:rFonts w:ascii="微软雅黑" w:hAnsi="微软雅黑" w:eastAsia="微软雅黑" w:cs="宋体"/>
          <w:color w:val="auto"/>
          <w:sz w:val="28"/>
          <w:szCs w:val="28"/>
          <w:lang/>
        </w:rPr>
        <w:t xml:space="preserve"> </w:t>
      </w:r>
      <w:r>
        <w:rPr>
          <w:rStyle w:val="17"/>
          <w:rFonts w:hint="eastAsia" w:ascii="微软雅黑" w:hAnsi="微软雅黑" w:eastAsia="微软雅黑" w:cs="宋体"/>
          <w:color w:val="auto"/>
          <w:sz w:val="28"/>
          <w:szCs w:val="28"/>
          <w:lang/>
        </w:rPr>
        <w:t>询价采购报价文件格式要求</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_Toc487967794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12</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10D56117">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"_Toc487967795"</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snapToGrid w:val="0"/>
          <w:color w:val="auto"/>
          <w:sz w:val="28"/>
          <w:szCs w:val="28"/>
          <w:lang/>
        </w:rPr>
        <w:t>一、报</w:t>
      </w:r>
      <w:r>
        <w:rPr>
          <w:rStyle w:val="17"/>
          <w:rFonts w:ascii="微软雅黑" w:hAnsi="微软雅黑" w:eastAsia="微软雅黑" w:cs="宋体"/>
          <w:snapToGrid w:val="0"/>
          <w:color w:val="auto"/>
          <w:sz w:val="28"/>
          <w:szCs w:val="28"/>
          <w:lang/>
        </w:rPr>
        <w:t xml:space="preserve"> </w:t>
      </w:r>
      <w:r>
        <w:rPr>
          <w:rStyle w:val="17"/>
          <w:rFonts w:hint="eastAsia" w:ascii="微软雅黑" w:hAnsi="微软雅黑" w:eastAsia="微软雅黑" w:cs="宋体"/>
          <w:snapToGrid w:val="0"/>
          <w:color w:val="auto"/>
          <w:sz w:val="28"/>
          <w:szCs w:val="28"/>
          <w:lang/>
        </w:rPr>
        <w:t>价</w:t>
      </w:r>
      <w:r>
        <w:rPr>
          <w:rStyle w:val="17"/>
          <w:rFonts w:ascii="微软雅黑" w:hAnsi="微软雅黑" w:eastAsia="微软雅黑" w:cs="宋体"/>
          <w:snapToGrid w:val="0"/>
          <w:color w:val="auto"/>
          <w:sz w:val="28"/>
          <w:szCs w:val="28"/>
          <w:lang/>
        </w:rPr>
        <w:t xml:space="preserve"> </w:t>
      </w:r>
      <w:r>
        <w:rPr>
          <w:rStyle w:val="17"/>
          <w:rFonts w:hint="eastAsia" w:ascii="微软雅黑" w:hAnsi="微软雅黑" w:eastAsia="微软雅黑" w:cs="宋体"/>
          <w:snapToGrid w:val="0"/>
          <w:color w:val="auto"/>
          <w:sz w:val="28"/>
          <w:szCs w:val="28"/>
          <w:lang/>
        </w:rPr>
        <w:t>函</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_Toc487967795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13</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05CCF871">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"_Toc487967796"</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snapToGrid w:val="0"/>
          <w:color w:val="auto"/>
          <w:sz w:val="28"/>
          <w:szCs w:val="28"/>
          <w:lang/>
        </w:rPr>
        <w:t>二、报价明细</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_Toc487967796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14</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366D25BC">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"_Toc487967797"</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snapToGrid w:val="0"/>
          <w:color w:val="auto"/>
          <w:sz w:val="28"/>
          <w:szCs w:val="28"/>
          <w:lang/>
        </w:rPr>
        <w:t>三、商务条款承诺</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_Toc487967797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15</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3757163A">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"_Toc487967798"</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snapToGrid w:val="0"/>
          <w:color w:val="auto"/>
          <w:sz w:val="28"/>
          <w:szCs w:val="28"/>
          <w:lang/>
        </w:rPr>
        <w:t>四、其它优惠承诺</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_Toc487967798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15</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44481D7A">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"_Toc487967799"</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snapToGrid w:val="0"/>
          <w:color w:val="auto"/>
          <w:sz w:val="28"/>
          <w:szCs w:val="28"/>
          <w:lang/>
        </w:rPr>
        <w:t>五、法定代表人身份证明书（格式）</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_Toc487967799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15</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07CB8AF3">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"_Toc487967800"</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snapToGrid w:val="0"/>
          <w:color w:val="auto"/>
          <w:sz w:val="28"/>
          <w:szCs w:val="28"/>
          <w:lang/>
        </w:rPr>
        <w:t>六、法定代表人授权委托书（格式）</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_Toc487967800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16</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1CF26C47">
      <w:pPr>
        <w:pStyle w:val="5"/>
        <w:spacing w:line="400" w:lineRule="exact"/>
        <w:ind w:left="840"/>
        <w:rPr>
          <w:rFonts w:ascii="微软雅黑" w:hAnsi="微软雅黑" w:eastAsia="微软雅黑"/>
          <w:color w:val="auto"/>
          <w:sz w:val="28"/>
          <w:szCs w:val="28"/>
          <w:lang/>
        </w:rPr>
      </w:pPr>
      <w:r>
        <w:rPr>
          <w:rStyle w:val="17"/>
          <w:rFonts w:ascii="微软雅黑" w:hAnsi="微软雅黑" w:eastAsia="微软雅黑"/>
          <w:color w:val="auto"/>
          <w:sz w:val="28"/>
          <w:szCs w:val="28"/>
          <w:lang/>
        </w:rPr>
        <w:fldChar w:fldCharType="begin"/>
      </w:r>
      <w:r>
        <w:rPr>
          <w:rStyle w:val="17"/>
          <w:rFonts w:ascii="微软雅黑" w:hAnsi="微软雅黑" w:eastAsia="微软雅黑"/>
          <w:color w:val="auto"/>
          <w:sz w:val="28"/>
          <w:szCs w:val="28"/>
          <w:lang/>
        </w:rPr>
        <w:instrText xml:space="preserve"> </w:instrText>
      </w:r>
      <w:r>
        <w:rPr>
          <w:rFonts w:ascii="微软雅黑" w:hAnsi="微软雅黑" w:eastAsia="微软雅黑"/>
          <w:color w:val="auto"/>
          <w:sz w:val="28"/>
          <w:szCs w:val="28"/>
          <w:lang/>
        </w:rPr>
        <w:instrText xml:space="preserve">HYPERLINK \l "_Toc487967801"</w:instrText>
      </w:r>
      <w:r>
        <w:rPr>
          <w:rStyle w:val="17"/>
          <w:rFonts w:ascii="微软雅黑" w:hAnsi="微软雅黑" w:eastAsia="微软雅黑"/>
          <w:color w:val="auto"/>
          <w:sz w:val="28"/>
          <w:szCs w:val="28"/>
          <w:lang/>
        </w:rPr>
        <w:instrText xml:space="preserve"> </w:instrText>
      </w:r>
      <w:r>
        <w:rPr>
          <w:rStyle w:val="17"/>
          <w:rFonts w:ascii="微软雅黑" w:hAnsi="微软雅黑" w:eastAsia="微软雅黑"/>
          <w:color w:val="auto"/>
          <w:sz w:val="28"/>
          <w:szCs w:val="28"/>
          <w:lang/>
        </w:rPr>
        <w:fldChar w:fldCharType="separate"/>
      </w:r>
      <w:r>
        <w:rPr>
          <w:rStyle w:val="17"/>
          <w:rFonts w:hint="eastAsia" w:ascii="微软雅黑" w:hAnsi="微软雅黑" w:eastAsia="微软雅黑" w:cs="宋体"/>
          <w:snapToGrid w:val="0"/>
          <w:color w:val="auto"/>
          <w:sz w:val="28"/>
          <w:szCs w:val="28"/>
          <w:lang/>
        </w:rPr>
        <w:t>七、供应商资质文件</w:t>
      </w:r>
      <w:r>
        <w:rPr>
          <w:rFonts w:ascii="微软雅黑" w:hAnsi="微软雅黑" w:eastAsia="微软雅黑"/>
          <w:color w:val="auto"/>
          <w:sz w:val="28"/>
          <w:szCs w:val="28"/>
          <w:lang/>
        </w:rPr>
        <w:tab/>
      </w:r>
      <w:r>
        <w:rPr>
          <w:rFonts w:ascii="微软雅黑" w:hAnsi="微软雅黑" w:eastAsia="微软雅黑"/>
          <w:color w:val="auto"/>
          <w:sz w:val="28"/>
          <w:szCs w:val="28"/>
          <w:lang/>
        </w:rPr>
        <w:fldChar w:fldCharType="begin"/>
      </w:r>
      <w:r>
        <w:rPr>
          <w:rFonts w:ascii="微软雅黑" w:hAnsi="微软雅黑" w:eastAsia="微软雅黑"/>
          <w:color w:val="auto"/>
          <w:sz w:val="28"/>
          <w:szCs w:val="28"/>
          <w:lang/>
        </w:rPr>
        <w:instrText xml:space="preserve"> PAGEREF _Toc487967801 \h </w:instrText>
      </w:r>
      <w:r>
        <w:rPr>
          <w:rFonts w:ascii="微软雅黑" w:hAnsi="微软雅黑" w:eastAsia="微软雅黑"/>
          <w:color w:val="auto"/>
          <w:sz w:val="28"/>
          <w:szCs w:val="28"/>
          <w:lang/>
        </w:rPr>
        <w:fldChar w:fldCharType="separate"/>
      </w:r>
      <w:r>
        <w:rPr>
          <w:rFonts w:ascii="微软雅黑" w:hAnsi="微软雅黑" w:eastAsia="微软雅黑"/>
          <w:color w:val="auto"/>
          <w:sz w:val="28"/>
          <w:szCs w:val="28"/>
          <w:lang/>
        </w:rPr>
        <w:t>17</w:t>
      </w:r>
      <w:r>
        <w:rPr>
          <w:rFonts w:ascii="微软雅黑" w:hAnsi="微软雅黑" w:eastAsia="微软雅黑"/>
          <w:color w:val="auto"/>
          <w:sz w:val="28"/>
          <w:szCs w:val="28"/>
          <w:lang/>
        </w:rPr>
        <w:fldChar w:fldCharType="end"/>
      </w:r>
      <w:r>
        <w:rPr>
          <w:rStyle w:val="17"/>
          <w:rFonts w:ascii="微软雅黑" w:hAnsi="微软雅黑" w:eastAsia="微软雅黑"/>
          <w:color w:val="auto"/>
          <w:sz w:val="28"/>
          <w:szCs w:val="28"/>
          <w:lang/>
        </w:rPr>
        <w:fldChar w:fldCharType="end"/>
      </w:r>
    </w:p>
    <w:p w14:paraId="2DA4ACE6">
      <w:pPr>
        <w:pStyle w:val="5"/>
        <w:spacing w:line="400" w:lineRule="exact"/>
        <w:ind w:left="840"/>
        <w:rPr>
          <w:rFonts w:ascii="宋体"/>
          <w:color w:val="auto"/>
        </w:rPr>
      </w:pPr>
      <w:r>
        <w:rPr>
          <w:rFonts w:ascii="宋体" w:hAnsi="宋体" w:cs="宋体"/>
          <w:color w:val="auto"/>
          <w:sz w:val="28"/>
          <w:szCs w:val="28"/>
        </w:rPr>
        <w:fldChar w:fldCharType="end"/>
      </w:r>
    </w:p>
    <w:p w14:paraId="5FE32732">
      <w:pPr>
        <w:pStyle w:val="11"/>
        <w:spacing w:line="520" w:lineRule="exact"/>
        <w:outlineLvl w:val="0"/>
        <w:rPr>
          <w:rFonts w:ascii="宋体"/>
          <w:color w:val="auto"/>
        </w:rPr>
        <w:sectPr>
          <w:headerReference r:id="rId4" w:type="default"/>
          <w:footerReference r:id="rId5" w:type="default"/>
          <w:pgSz w:w="11907" w:h="16840"/>
          <w:pgMar w:top="1440" w:right="1797" w:bottom="1440" w:left="1797" w:header="851" w:footer="992" w:gutter="0"/>
          <w:pgBorders>
            <w:top w:val="none" w:sz="0" w:space="0"/>
            <w:left w:val="none" w:sz="0" w:space="0"/>
            <w:bottom w:val="none" w:sz="0" w:space="0"/>
            <w:right w:val="none" w:sz="0" w:space="0"/>
          </w:pgBorders>
          <w:pgNumType w:start="0"/>
          <w:cols w:space="720" w:num="1"/>
          <w:titlePg/>
          <w:docGrid w:type="lines" w:linePitch="380" w:charSpace="-5735"/>
        </w:sectPr>
      </w:pPr>
    </w:p>
    <w:p w14:paraId="01CE6879">
      <w:pPr>
        <w:pStyle w:val="2"/>
        <w:spacing w:line="520" w:lineRule="exact"/>
        <w:jc w:val="center"/>
        <w:rPr>
          <w:rFonts w:ascii="宋体" w:hAnsi="宋体" w:eastAsia="宋体"/>
          <w:color w:val="auto"/>
          <w:sz w:val="44"/>
          <w:szCs w:val="44"/>
        </w:rPr>
      </w:pPr>
      <w:bookmarkStart w:id="0" w:name="_Toc11641050"/>
      <w:bookmarkStart w:id="1" w:name="_Toc25725118"/>
      <w:bookmarkStart w:id="2" w:name="_Toc487967771"/>
      <w:r>
        <w:rPr>
          <w:rFonts w:hint="eastAsia" w:ascii="宋体" w:hAnsi="宋体" w:eastAsia="宋体" w:cs="宋体"/>
          <w:color w:val="auto"/>
          <w:sz w:val="44"/>
          <w:szCs w:val="44"/>
        </w:rPr>
        <w:t>第一篇</w:t>
      </w:r>
      <w:r>
        <w:rPr>
          <w:rFonts w:ascii="宋体" w:hAnsi="宋体" w:eastAsia="宋体" w:cs="宋体"/>
          <w:color w:val="auto"/>
          <w:sz w:val="44"/>
          <w:szCs w:val="44"/>
        </w:rPr>
        <w:t xml:space="preserve">  </w:t>
      </w:r>
      <w:bookmarkEnd w:id="0"/>
      <w:r>
        <w:rPr>
          <w:rFonts w:hint="eastAsia" w:ascii="宋体" w:hAnsi="宋体" w:eastAsia="宋体" w:cs="宋体"/>
          <w:color w:val="auto"/>
          <w:sz w:val="44"/>
          <w:szCs w:val="44"/>
        </w:rPr>
        <w:t>询价采购邀请书</w:t>
      </w:r>
      <w:bookmarkEnd w:id="1"/>
      <w:bookmarkEnd w:id="2"/>
    </w:p>
    <w:p w14:paraId="31734464">
      <w:pPr>
        <w:pStyle w:val="6"/>
        <w:spacing w:line="500" w:lineRule="exact"/>
        <w:ind w:firstLine="560" w:firstLineChars="200"/>
        <w:rPr>
          <w:rFonts w:hAnsi="宋体"/>
          <w:color w:val="auto"/>
          <w:sz w:val="28"/>
          <w:szCs w:val="28"/>
        </w:rPr>
      </w:pPr>
      <w:r>
        <w:rPr>
          <w:rFonts w:hint="eastAsia"/>
          <w:color w:val="auto"/>
          <w:sz w:val="28"/>
          <w:szCs w:val="28"/>
        </w:rPr>
        <w:t>重庆市经贸中等专业学校旅游康养系中餐烹饪实训室烹饪设备维修，本项目采取询价采购的方式进行。欢迎有资格的供应商参加竞争。</w:t>
      </w:r>
    </w:p>
    <w:p w14:paraId="241DC8C2">
      <w:pPr>
        <w:spacing w:line="360" w:lineRule="auto"/>
        <w:ind w:left="502"/>
        <w:rPr>
          <w:rFonts w:ascii="宋体" w:hAnsi="宋体" w:cs="宋体"/>
          <w:color w:val="auto"/>
          <w:sz w:val="28"/>
          <w:szCs w:val="28"/>
        </w:rPr>
      </w:pPr>
      <w:r>
        <w:rPr>
          <w:rFonts w:hint="eastAsia" w:ascii="宋体" w:hAnsi="宋体" w:cs="宋体"/>
          <w:color w:val="auto"/>
          <w:sz w:val="28"/>
          <w:szCs w:val="28"/>
        </w:rPr>
        <w:t>1.本项目编号：</w:t>
      </w:r>
      <w:r>
        <w:rPr>
          <w:rFonts w:ascii="宋体" w:hAnsi="宋体" w:cs="宋体"/>
          <w:color w:val="auto"/>
          <w:sz w:val="28"/>
          <w:szCs w:val="28"/>
        </w:rPr>
        <w:t xml:space="preserve"> </w:t>
      </w:r>
      <w:r>
        <w:rPr>
          <w:rFonts w:hint="eastAsia" w:ascii="宋体" w:hAnsi="宋体" w:cs="宋体"/>
          <w:color w:val="auto"/>
          <w:sz w:val="28"/>
          <w:szCs w:val="28"/>
        </w:rPr>
        <w:t xml:space="preserve"> </w:t>
      </w:r>
      <w:r>
        <w:rPr>
          <w:rFonts w:ascii="宋体" w:hAnsi="宋体" w:cs="宋体"/>
          <w:color w:val="auto"/>
          <w:sz w:val="28"/>
          <w:szCs w:val="28"/>
        </w:rPr>
        <w:t xml:space="preserve"> </w:t>
      </w:r>
    </w:p>
    <w:p w14:paraId="30CCC80B">
      <w:pPr>
        <w:spacing w:line="360" w:lineRule="auto"/>
        <w:ind w:left="502"/>
        <w:rPr>
          <w:rFonts w:ascii="宋体"/>
          <w:color w:val="auto"/>
          <w:sz w:val="28"/>
          <w:szCs w:val="28"/>
        </w:rPr>
      </w:pPr>
      <w:r>
        <w:rPr>
          <w:rFonts w:hint="eastAsia" w:ascii="宋体" w:hAnsi="宋体" w:cs="宋体"/>
          <w:color w:val="auto"/>
          <w:sz w:val="28"/>
          <w:szCs w:val="28"/>
        </w:rPr>
        <w:t>2.采购内容：详见第三篇。</w:t>
      </w:r>
    </w:p>
    <w:p w14:paraId="722BDCCC">
      <w:pPr>
        <w:spacing w:line="360" w:lineRule="auto"/>
        <w:ind w:left="502"/>
        <w:rPr>
          <w:rFonts w:hint="default" w:ascii="宋体" w:eastAsia="宋体"/>
          <w:color w:val="auto"/>
          <w:sz w:val="28"/>
          <w:szCs w:val="28"/>
          <w:lang w:val="en-US" w:eastAsia="zh-CN"/>
        </w:rPr>
      </w:pPr>
      <w:r>
        <w:rPr>
          <w:rFonts w:hint="eastAsia" w:ascii="宋体" w:hAnsi="宋体" w:cs="宋体"/>
          <w:color w:val="auto"/>
          <w:sz w:val="28"/>
          <w:szCs w:val="28"/>
        </w:rPr>
        <w:t>3.询价公告时间：</w:t>
      </w:r>
      <w:r>
        <w:rPr>
          <w:rFonts w:hint="eastAsia" w:ascii="宋体" w:hAnsi="宋体" w:cs="宋体"/>
          <w:color w:val="auto"/>
          <w:sz w:val="28"/>
          <w:szCs w:val="28"/>
          <w:lang w:val="en-US" w:eastAsia="zh-CN"/>
        </w:rPr>
        <w:t>2026年3月10日—3月13日</w:t>
      </w:r>
    </w:p>
    <w:p w14:paraId="19B09044">
      <w:pPr>
        <w:spacing w:line="360" w:lineRule="auto"/>
        <w:ind w:left="502"/>
        <w:rPr>
          <w:rFonts w:hint="default" w:ascii="宋体"/>
          <w:color w:val="auto"/>
          <w:sz w:val="28"/>
          <w:szCs w:val="28"/>
          <w:lang w:val="en-US"/>
        </w:rPr>
      </w:pPr>
      <w:r>
        <w:rPr>
          <w:rFonts w:hint="eastAsia" w:ascii="宋体" w:hAnsi="宋体" w:cs="宋体"/>
          <w:color w:val="auto"/>
          <w:sz w:val="28"/>
          <w:szCs w:val="28"/>
        </w:rPr>
        <w:t>4.报价文件开始接受时间：</w:t>
      </w:r>
      <w:r>
        <w:rPr>
          <w:rFonts w:hint="eastAsia" w:ascii="宋体" w:hAnsi="宋体" w:cs="宋体"/>
          <w:color w:val="auto"/>
          <w:sz w:val="28"/>
          <w:szCs w:val="28"/>
          <w:lang w:val="en-US" w:eastAsia="zh-CN"/>
        </w:rPr>
        <w:t>2026年3月13日9：30</w:t>
      </w:r>
    </w:p>
    <w:p w14:paraId="27F0DC03">
      <w:pPr>
        <w:spacing w:line="360" w:lineRule="auto"/>
        <w:ind w:left="502"/>
        <w:rPr>
          <w:rFonts w:ascii="宋体"/>
          <w:color w:val="auto"/>
          <w:sz w:val="28"/>
          <w:szCs w:val="28"/>
        </w:rPr>
      </w:pPr>
      <w:r>
        <w:rPr>
          <w:rFonts w:hint="eastAsia" w:ascii="宋体" w:hAnsi="宋体" w:cs="宋体"/>
          <w:color w:val="auto"/>
          <w:sz w:val="28"/>
          <w:szCs w:val="28"/>
        </w:rPr>
        <w:t>5.询价文件截止时间：</w:t>
      </w:r>
      <w:r>
        <w:rPr>
          <w:rFonts w:hint="eastAsia" w:ascii="宋体" w:hAnsi="宋体" w:cs="宋体"/>
          <w:color w:val="auto"/>
          <w:sz w:val="28"/>
          <w:szCs w:val="28"/>
          <w:lang w:val="en-US" w:eastAsia="zh-CN"/>
        </w:rPr>
        <w:t>2026年3月13日10：00</w:t>
      </w:r>
    </w:p>
    <w:p w14:paraId="6B9F6F7D">
      <w:pPr>
        <w:spacing w:line="360" w:lineRule="auto"/>
        <w:ind w:left="502"/>
        <w:rPr>
          <w:rFonts w:ascii="宋体"/>
          <w:color w:val="auto"/>
          <w:sz w:val="28"/>
          <w:szCs w:val="28"/>
        </w:rPr>
      </w:pPr>
      <w:r>
        <w:rPr>
          <w:rFonts w:hint="eastAsia" w:ascii="宋体" w:hAnsi="宋体" w:cs="宋体"/>
          <w:color w:val="auto"/>
          <w:sz w:val="28"/>
          <w:szCs w:val="28"/>
        </w:rPr>
        <w:t>6.询价采购地点：重庆市经贸中等专业学校综合楼七楼会议室（重庆市永川区红河大道北段</w:t>
      </w:r>
      <w:r>
        <w:rPr>
          <w:rFonts w:ascii="宋体" w:hAnsi="宋体" w:cs="宋体"/>
          <w:color w:val="auto"/>
          <w:sz w:val="28"/>
          <w:szCs w:val="28"/>
        </w:rPr>
        <w:t>189</w:t>
      </w:r>
      <w:r>
        <w:rPr>
          <w:rFonts w:hint="eastAsia" w:ascii="宋体" w:hAnsi="宋体" w:cs="宋体"/>
          <w:color w:val="auto"/>
          <w:sz w:val="28"/>
          <w:szCs w:val="28"/>
        </w:rPr>
        <w:t>号）</w:t>
      </w:r>
    </w:p>
    <w:p w14:paraId="31DADBF0">
      <w:pPr>
        <w:spacing w:line="360" w:lineRule="auto"/>
        <w:ind w:left="502"/>
        <w:rPr>
          <w:rFonts w:ascii="宋体"/>
          <w:color w:val="auto"/>
          <w:sz w:val="28"/>
          <w:szCs w:val="28"/>
        </w:rPr>
      </w:pPr>
      <w:r>
        <w:rPr>
          <w:rFonts w:hint="eastAsia" w:ascii="宋体" w:hAnsi="宋体" w:cs="宋体"/>
          <w:color w:val="auto"/>
          <w:sz w:val="28"/>
          <w:szCs w:val="28"/>
        </w:rPr>
        <w:t>7.联系办法：</w:t>
      </w:r>
    </w:p>
    <w:p w14:paraId="440F300A">
      <w:pPr>
        <w:spacing w:line="360" w:lineRule="auto"/>
        <w:ind w:left="1004"/>
        <w:rPr>
          <w:rFonts w:ascii="宋体" w:hAnsi="宋体" w:cs="宋体"/>
          <w:color w:val="auto"/>
          <w:sz w:val="28"/>
          <w:szCs w:val="28"/>
        </w:rPr>
      </w:pPr>
      <w:r>
        <w:rPr>
          <w:rFonts w:hint="eastAsia" w:ascii="宋体" w:hAnsi="宋体" w:cs="宋体"/>
          <w:color w:val="auto"/>
          <w:sz w:val="28"/>
          <w:szCs w:val="28"/>
        </w:rPr>
        <w:t>联系人：</w:t>
      </w:r>
      <w:bookmarkStart w:id="3" w:name="_Hlk223523695"/>
      <w:r>
        <w:rPr>
          <w:rFonts w:hint="eastAsia" w:ascii="宋体" w:hAnsi="宋体" w:cs="宋体"/>
          <w:color w:val="auto"/>
          <w:sz w:val="28"/>
          <w:szCs w:val="28"/>
        </w:rPr>
        <w:t>张老师1</w:t>
      </w:r>
      <w:r>
        <w:rPr>
          <w:rFonts w:ascii="宋体" w:hAnsi="宋体" w:cs="宋体"/>
          <w:color w:val="auto"/>
          <w:sz w:val="28"/>
          <w:szCs w:val="28"/>
        </w:rPr>
        <w:t>8781974651</w:t>
      </w:r>
    </w:p>
    <w:bookmarkEnd w:id="3"/>
    <w:p w14:paraId="6266BE1C">
      <w:pPr>
        <w:spacing w:line="360" w:lineRule="auto"/>
        <w:ind w:left="1004"/>
        <w:rPr>
          <w:rFonts w:ascii="宋体"/>
          <w:color w:val="auto"/>
          <w:sz w:val="28"/>
          <w:szCs w:val="28"/>
        </w:rPr>
      </w:pPr>
      <w:r>
        <w:rPr>
          <w:rFonts w:hint="eastAsia" w:ascii="宋体" w:hAnsi="宋体" w:cs="宋体"/>
          <w:color w:val="auto"/>
          <w:sz w:val="28"/>
          <w:szCs w:val="28"/>
        </w:rPr>
        <w:t>地址：重庆市永川区红河大道北段</w:t>
      </w:r>
      <w:r>
        <w:rPr>
          <w:rFonts w:ascii="宋体" w:hAnsi="宋体" w:cs="宋体"/>
          <w:color w:val="auto"/>
          <w:sz w:val="28"/>
          <w:szCs w:val="28"/>
        </w:rPr>
        <w:t>189</w:t>
      </w:r>
      <w:r>
        <w:rPr>
          <w:rFonts w:hint="eastAsia" w:ascii="宋体" w:hAnsi="宋体" w:cs="宋体"/>
          <w:color w:val="auto"/>
          <w:sz w:val="28"/>
          <w:szCs w:val="28"/>
        </w:rPr>
        <w:t>号</w:t>
      </w:r>
    </w:p>
    <w:p w14:paraId="687DE093">
      <w:pPr>
        <w:spacing w:line="360" w:lineRule="auto"/>
        <w:rPr>
          <w:rFonts w:hint="eastAsia" w:ascii="宋体" w:hAnsi="宋体" w:cs="宋体"/>
          <w:color w:val="auto"/>
          <w:sz w:val="28"/>
          <w:szCs w:val="28"/>
        </w:rPr>
      </w:pPr>
    </w:p>
    <w:p w14:paraId="47F7D421">
      <w:pPr>
        <w:spacing w:line="360" w:lineRule="auto"/>
        <w:rPr>
          <w:rFonts w:hint="eastAsia" w:ascii="宋体" w:hAnsi="宋体" w:cs="宋体"/>
          <w:color w:val="auto"/>
          <w:sz w:val="28"/>
          <w:szCs w:val="28"/>
        </w:rPr>
      </w:pPr>
    </w:p>
    <w:p w14:paraId="1EE3D482">
      <w:pPr>
        <w:spacing w:line="360" w:lineRule="auto"/>
        <w:rPr>
          <w:rFonts w:hint="eastAsia" w:ascii="宋体" w:hAnsi="宋体" w:cs="宋体"/>
          <w:color w:val="auto"/>
          <w:sz w:val="28"/>
          <w:szCs w:val="28"/>
        </w:rPr>
      </w:pPr>
    </w:p>
    <w:p w14:paraId="202A32D3">
      <w:pPr>
        <w:spacing w:line="360" w:lineRule="auto"/>
        <w:rPr>
          <w:rFonts w:hint="eastAsia" w:ascii="宋体" w:hAnsi="宋体" w:cs="宋体"/>
          <w:color w:val="auto"/>
          <w:sz w:val="28"/>
          <w:szCs w:val="28"/>
        </w:rPr>
      </w:pPr>
    </w:p>
    <w:p w14:paraId="6CCB1237">
      <w:pPr>
        <w:spacing w:line="360" w:lineRule="auto"/>
        <w:rPr>
          <w:rFonts w:hint="eastAsia" w:ascii="宋体" w:hAnsi="宋体" w:cs="宋体"/>
          <w:color w:val="auto"/>
          <w:sz w:val="28"/>
          <w:szCs w:val="28"/>
        </w:rPr>
      </w:pPr>
    </w:p>
    <w:p w14:paraId="3AB1FAD5">
      <w:pPr>
        <w:spacing w:line="360" w:lineRule="auto"/>
        <w:rPr>
          <w:rFonts w:hint="eastAsia" w:ascii="宋体" w:hAnsi="宋体" w:cs="宋体"/>
          <w:color w:val="auto"/>
          <w:sz w:val="28"/>
          <w:szCs w:val="28"/>
        </w:rPr>
      </w:pPr>
    </w:p>
    <w:p w14:paraId="705D654D">
      <w:pPr>
        <w:spacing w:line="360" w:lineRule="auto"/>
        <w:rPr>
          <w:rFonts w:hint="eastAsia" w:ascii="宋体" w:hAnsi="宋体" w:cs="宋体"/>
          <w:color w:val="auto"/>
          <w:sz w:val="28"/>
          <w:szCs w:val="28"/>
        </w:rPr>
      </w:pPr>
    </w:p>
    <w:p w14:paraId="390FBC7B">
      <w:pPr>
        <w:spacing w:line="360" w:lineRule="auto"/>
        <w:rPr>
          <w:rFonts w:hint="eastAsia" w:ascii="宋体" w:hAnsi="宋体" w:cs="宋体"/>
          <w:color w:val="auto"/>
          <w:sz w:val="28"/>
          <w:szCs w:val="28"/>
        </w:rPr>
      </w:pPr>
    </w:p>
    <w:p w14:paraId="1AAD1E22">
      <w:pPr>
        <w:spacing w:line="360" w:lineRule="auto"/>
        <w:rPr>
          <w:rFonts w:hint="eastAsia" w:ascii="宋体" w:hAnsi="宋体" w:cs="宋体"/>
          <w:color w:val="auto"/>
          <w:sz w:val="28"/>
          <w:szCs w:val="28"/>
        </w:rPr>
      </w:pPr>
    </w:p>
    <w:p w14:paraId="79E02A94">
      <w:pPr>
        <w:pStyle w:val="2"/>
        <w:spacing w:line="360" w:lineRule="auto"/>
        <w:jc w:val="center"/>
        <w:rPr>
          <w:rFonts w:ascii="宋体" w:hAnsi="宋体" w:eastAsia="宋体"/>
          <w:color w:val="auto"/>
          <w:sz w:val="44"/>
          <w:szCs w:val="44"/>
        </w:rPr>
      </w:pPr>
      <w:bookmarkStart w:id="4" w:name="_Toc487967772"/>
      <w:bookmarkStart w:id="5" w:name="_Toc478656109"/>
      <w:bookmarkStart w:id="6" w:name="_Toc102227313"/>
      <w:r>
        <w:rPr>
          <w:rFonts w:hint="eastAsia" w:ascii="宋体" w:hAnsi="宋体" w:eastAsia="宋体" w:cs="宋体"/>
          <w:color w:val="auto"/>
          <w:sz w:val="44"/>
          <w:szCs w:val="44"/>
        </w:rPr>
        <w:t>第二篇</w:t>
      </w:r>
      <w:r>
        <w:rPr>
          <w:rFonts w:ascii="宋体" w:hAnsi="宋体" w:eastAsia="宋体" w:cs="宋体"/>
          <w:color w:val="auto"/>
          <w:sz w:val="44"/>
          <w:szCs w:val="44"/>
        </w:rPr>
        <w:t xml:space="preserve">  </w:t>
      </w:r>
      <w:r>
        <w:rPr>
          <w:rFonts w:hint="eastAsia" w:ascii="宋体" w:hAnsi="宋体" w:eastAsia="宋体" w:cs="宋体"/>
          <w:color w:val="auto"/>
          <w:sz w:val="44"/>
          <w:szCs w:val="44"/>
        </w:rPr>
        <w:t>竞标人须知</w:t>
      </w:r>
      <w:bookmarkEnd w:id="4"/>
    </w:p>
    <w:p w14:paraId="13CAE0E8">
      <w:pPr>
        <w:pStyle w:val="3"/>
        <w:spacing w:line="360" w:lineRule="auto"/>
        <w:ind w:firstLine="527"/>
        <w:rPr>
          <w:rFonts w:ascii="宋体"/>
          <w:color w:val="auto"/>
          <w:sz w:val="28"/>
          <w:szCs w:val="28"/>
        </w:rPr>
      </w:pPr>
      <w:bookmarkStart w:id="7" w:name="_Toc487967773"/>
      <w:r>
        <w:rPr>
          <w:rFonts w:hint="eastAsia" w:ascii="宋体" w:hAnsi="宋体" w:cs="宋体"/>
          <w:color w:val="auto"/>
          <w:sz w:val="28"/>
          <w:szCs w:val="28"/>
        </w:rPr>
        <w:t>一、最高限价及保证金</w:t>
      </w:r>
      <w:bookmarkEnd w:id="7"/>
    </w:p>
    <w:p w14:paraId="30DB0B50">
      <w:pPr>
        <w:spacing w:line="360" w:lineRule="auto"/>
        <w:ind w:firstLine="570"/>
        <w:rPr>
          <w:rFonts w:hint="eastAsia" w:ascii="宋体" w:hAnsi="宋体" w:cs="宋体"/>
          <w:color w:val="auto"/>
          <w:sz w:val="28"/>
          <w:szCs w:val="28"/>
        </w:rPr>
      </w:pPr>
      <w:r>
        <w:rPr>
          <w:rFonts w:hint="eastAsia" w:ascii="宋体" w:hAnsi="宋体" w:cs="宋体"/>
          <w:color w:val="auto"/>
          <w:sz w:val="28"/>
          <w:szCs w:val="28"/>
        </w:rPr>
        <w:t>本项目最高限价1.8</w:t>
      </w:r>
      <w:r>
        <w:rPr>
          <w:rFonts w:ascii="宋体" w:hAnsi="宋体" w:cs="宋体"/>
          <w:color w:val="auto"/>
          <w:sz w:val="28"/>
          <w:szCs w:val="28"/>
        </w:rPr>
        <w:t>7</w:t>
      </w:r>
      <w:r>
        <w:rPr>
          <w:rFonts w:hint="eastAsia" w:ascii="宋体" w:hAnsi="宋体" w:cs="宋体"/>
          <w:color w:val="auto"/>
          <w:sz w:val="28"/>
          <w:szCs w:val="28"/>
        </w:rPr>
        <w:t>万元，报价不能超过最高限价。</w:t>
      </w:r>
    </w:p>
    <w:p w14:paraId="2A1CE152">
      <w:pPr>
        <w:spacing w:line="360" w:lineRule="auto"/>
        <w:ind w:firstLine="570"/>
        <w:rPr>
          <w:rFonts w:ascii="宋体" w:hAnsi="宋体" w:cs="宋体"/>
          <w:color w:val="auto"/>
          <w:sz w:val="28"/>
          <w:szCs w:val="28"/>
        </w:rPr>
      </w:pPr>
      <w:r>
        <w:rPr>
          <w:rFonts w:hint="eastAsia" w:ascii="宋体" w:hAnsi="宋体" w:cs="宋体"/>
          <w:color w:val="auto"/>
          <w:sz w:val="28"/>
          <w:szCs w:val="28"/>
        </w:rPr>
        <w:t>招标文件售价为</w:t>
      </w:r>
      <w:r>
        <w:rPr>
          <w:rFonts w:ascii="宋体" w:hAnsi="宋体" w:cs="宋体"/>
          <w:color w:val="auto"/>
          <w:sz w:val="28"/>
          <w:szCs w:val="28"/>
        </w:rPr>
        <w:t>人民币300元/包，于开标前30分钟交到教学楼底楼收费大厅（只收现金），未中标不退还</w:t>
      </w:r>
      <w:r>
        <w:rPr>
          <w:rFonts w:hint="eastAsia" w:ascii="宋体" w:hAnsi="宋体" w:cs="宋体"/>
          <w:color w:val="auto"/>
          <w:sz w:val="28"/>
          <w:szCs w:val="28"/>
        </w:rPr>
        <w:t>，</w:t>
      </w:r>
      <w:r>
        <w:rPr>
          <w:rFonts w:ascii="宋体" w:hAnsi="宋体" w:cs="宋体"/>
          <w:color w:val="auto"/>
          <w:sz w:val="28"/>
          <w:szCs w:val="28"/>
        </w:rPr>
        <w:t>开标时验证学校开出的收据。</w:t>
      </w:r>
    </w:p>
    <w:p w14:paraId="2544E4E2">
      <w:pPr>
        <w:spacing w:line="360" w:lineRule="auto"/>
        <w:ind w:firstLine="570"/>
        <w:rPr>
          <w:rFonts w:ascii="宋体" w:hAnsi="宋体" w:cs="宋体"/>
          <w:color w:val="auto"/>
          <w:sz w:val="28"/>
          <w:szCs w:val="28"/>
        </w:rPr>
      </w:pPr>
      <w:r>
        <w:rPr>
          <w:rFonts w:hint="eastAsia" w:ascii="宋体" w:hAnsi="宋体" w:cs="宋体"/>
          <w:color w:val="auto"/>
          <w:sz w:val="28"/>
          <w:szCs w:val="28"/>
        </w:rPr>
        <w:t>投标保证金0.2万元，于开标前30分钟交到教学楼底楼收费大厅（微信、现金、转账均可</w:t>
      </w:r>
      <w:r>
        <w:rPr>
          <w:rFonts w:hint="eastAsia" w:ascii="宋体" w:hAnsi="宋体" w:cs="宋体"/>
          <w:color w:val="auto"/>
          <w:sz w:val="28"/>
          <w:szCs w:val="28"/>
          <w:lang w:eastAsia="zh-CN"/>
        </w:rPr>
        <w:t>，</w:t>
      </w:r>
      <w:r>
        <w:rPr>
          <w:rFonts w:hint="eastAsia" w:ascii="宋体" w:hAnsi="宋体" w:cs="宋体"/>
          <w:b/>
          <w:bCs/>
          <w:color w:val="auto"/>
          <w:sz w:val="28"/>
          <w:szCs w:val="28"/>
          <w:lang w:val="en-US" w:eastAsia="zh-CN"/>
        </w:rPr>
        <w:t>推荐转账</w:t>
      </w:r>
      <w:r>
        <w:rPr>
          <w:rFonts w:hint="eastAsia" w:ascii="宋体" w:hAnsi="宋体" w:cs="宋体"/>
          <w:color w:val="auto"/>
          <w:sz w:val="28"/>
          <w:szCs w:val="28"/>
        </w:rPr>
        <w:t>）；</w:t>
      </w:r>
      <w:r>
        <w:rPr>
          <w:rFonts w:ascii="宋体" w:hAnsi="宋体" w:cs="宋体"/>
          <w:color w:val="auto"/>
          <w:sz w:val="28"/>
          <w:szCs w:val="28"/>
        </w:rPr>
        <w:t>未中标者通过银行转账7日内无息退还，中标者转为履约保证金。</w:t>
      </w:r>
      <w:r>
        <w:rPr>
          <w:rFonts w:ascii="宋体" w:hAnsi="宋体" w:cs="宋体"/>
          <w:b/>
          <w:bCs/>
          <w:color w:val="auto"/>
          <w:sz w:val="28"/>
          <w:szCs w:val="28"/>
        </w:rPr>
        <w:t>开标时单独提交纸质的转账电子回单或学校开出的发票，可以复印件，以证明缴纳保证金</w:t>
      </w:r>
      <w:r>
        <w:rPr>
          <w:rFonts w:ascii="宋体" w:hAnsi="宋体" w:cs="宋体"/>
          <w:color w:val="auto"/>
          <w:sz w:val="28"/>
          <w:szCs w:val="28"/>
        </w:rPr>
        <w:t>。</w:t>
      </w:r>
      <w:r>
        <w:rPr>
          <w:rFonts w:hint="eastAsia" w:ascii="宋体" w:hAnsi="宋体" w:cs="宋体"/>
          <w:color w:val="auto"/>
          <w:sz w:val="28"/>
          <w:szCs w:val="28"/>
        </w:rPr>
        <w:t>2026年3月13日10：00</w:t>
      </w:r>
      <w:r>
        <w:rPr>
          <w:rFonts w:hint="eastAsia" w:ascii="宋体" w:hAnsi="宋体" w:cs="宋体"/>
          <w:color w:val="auto"/>
          <w:sz w:val="28"/>
          <w:szCs w:val="28"/>
        </w:rPr>
        <w:t>截止</w:t>
      </w:r>
      <w:r>
        <w:rPr>
          <w:rFonts w:hint="eastAsia" w:ascii="宋体" w:hAnsi="宋体" w:cs="宋体"/>
          <w:color w:val="auto"/>
          <w:sz w:val="28"/>
          <w:szCs w:val="28"/>
          <w:lang w:eastAsia="zh-CN"/>
        </w:rPr>
        <w:t>，</w:t>
      </w:r>
      <w:r>
        <w:rPr>
          <w:rFonts w:ascii="宋体" w:hAnsi="宋体" w:cs="宋体"/>
          <w:color w:val="auto"/>
          <w:sz w:val="28"/>
          <w:szCs w:val="28"/>
        </w:rPr>
        <w:t>迟到者按弃权论处。</w:t>
      </w:r>
    </w:p>
    <w:p w14:paraId="1B7582A1">
      <w:pPr>
        <w:spacing w:line="360" w:lineRule="auto"/>
        <w:ind w:firstLine="570"/>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开标时间：</w:t>
      </w:r>
      <w:r>
        <w:rPr>
          <w:rFonts w:hint="eastAsia" w:ascii="宋体" w:hAnsi="宋体" w:cs="宋体"/>
          <w:color w:val="auto"/>
          <w:sz w:val="28"/>
          <w:szCs w:val="28"/>
        </w:rPr>
        <w:t>2026年3月13日10：00</w:t>
      </w:r>
    </w:p>
    <w:p w14:paraId="371ECDAD">
      <w:pPr>
        <w:spacing w:line="360" w:lineRule="auto"/>
        <w:ind w:firstLine="570"/>
        <w:rPr>
          <w:rFonts w:ascii="宋体" w:hAnsi="宋体"/>
          <w:color w:val="auto"/>
          <w:sz w:val="30"/>
          <w:szCs w:val="30"/>
        </w:rPr>
      </w:pPr>
      <w:r>
        <w:rPr>
          <w:rFonts w:ascii="宋体" w:hAnsi="宋体"/>
          <w:color w:val="auto"/>
          <w:sz w:val="30"/>
          <w:szCs w:val="30"/>
        </w:rPr>
        <w:t>收款单位：重庆市经贸中等专业学校 </w:t>
      </w:r>
    </w:p>
    <w:p w14:paraId="19C8C46A">
      <w:pPr>
        <w:spacing w:line="360" w:lineRule="auto"/>
        <w:ind w:firstLine="570"/>
        <w:rPr>
          <w:rFonts w:ascii="宋体" w:hAnsi="宋体"/>
          <w:color w:val="auto"/>
          <w:sz w:val="30"/>
          <w:szCs w:val="30"/>
        </w:rPr>
      </w:pPr>
      <w:r>
        <w:rPr>
          <w:rFonts w:ascii="宋体" w:hAnsi="宋体"/>
          <w:color w:val="auto"/>
          <w:sz w:val="30"/>
          <w:szCs w:val="30"/>
        </w:rPr>
        <w:t>开户银行：中国建设银行重庆永川水晶城支行 </w:t>
      </w:r>
    </w:p>
    <w:p w14:paraId="38891C74">
      <w:pPr>
        <w:spacing w:line="360" w:lineRule="auto"/>
        <w:ind w:firstLine="570"/>
        <w:rPr>
          <w:rFonts w:hint="eastAsia" w:ascii="宋体" w:hAnsi="宋体"/>
          <w:color w:val="auto"/>
          <w:sz w:val="30"/>
          <w:szCs w:val="30"/>
        </w:rPr>
      </w:pPr>
      <w:r>
        <w:rPr>
          <w:rFonts w:ascii="宋体" w:hAnsi="宋体"/>
          <w:color w:val="auto"/>
          <w:sz w:val="30"/>
          <w:szCs w:val="30"/>
        </w:rPr>
        <w:t>银行账号：50001146200052500990</w:t>
      </w:r>
    </w:p>
    <w:p w14:paraId="66A7F58F">
      <w:pPr>
        <w:spacing w:line="360" w:lineRule="auto"/>
        <w:ind w:firstLine="570"/>
        <w:rPr>
          <w:rFonts w:ascii="宋体" w:hAnsi="宋体"/>
          <w:color w:val="auto"/>
          <w:sz w:val="30"/>
          <w:szCs w:val="30"/>
        </w:rPr>
      </w:pPr>
      <w:r>
        <w:rPr>
          <w:rFonts w:ascii="宋体" w:hAnsi="宋体"/>
          <w:color w:val="auto"/>
          <w:sz w:val="30"/>
          <w:szCs w:val="30"/>
        </w:rPr>
        <w:t>开标地点：重庆市经贸中等专业学校七楼会议室。（地址：重庆市永川区红河大道189号）</w:t>
      </w:r>
    </w:p>
    <w:p w14:paraId="7AB67097">
      <w:pPr>
        <w:pStyle w:val="3"/>
        <w:spacing w:line="360" w:lineRule="auto"/>
        <w:ind w:firstLine="527"/>
        <w:rPr>
          <w:rFonts w:ascii="宋体"/>
          <w:color w:val="auto"/>
          <w:sz w:val="28"/>
          <w:szCs w:val="28"/>
        </w:rPr>
      </w:pPr>
      <w:bookmarkStart w:id="8" w:name="_Toc487967774"/>
      <w:r>
        <w:rPr>
          <w:rFonts w:hint="eastAsia" w:ascii="宋体" w:hAnsi="宋体" w:cs="宋体"/>
          <w:color w:val="auto"/>
          <w:sz w:val="28"/>
          <w:szCs w:val="28"/>
        </w:rPr>
        <w:t>二、竞标人资质</w:t>
      </w:r>
      <w:bookmarkEnd w:id="8"/>
    </w:p>
    <w:p w14:paraId="4F4E0B40">
      <w:pPr>
        <w:spacing w:line="360" w:lineRule="auto"/>
        <w:ind w:firstLine="560" w:firstLineChars="200"/>
        <w:rPr>
          <w:rFonts w:ascii="宋体"/>
          <w:color w:val="auto"/>
          <w:sz w:val="28"/>
          <w:szCs w:val="28"/>
        </w:rPr>
      </w:pPr>
      <w:r>
        <w:rPr>
          <w:rFonts w:hint="eastAsia" w:ascii="宋体" w:hAnsi="宋体" w:cs="宋体"/>
          <w:color w:val="auto"/>
          <w:sz w:val="28"/>
          <w:szCs w:val="28"/>
        </w:rPr>
        <w:t>参与报价的供应商是指向采购人提供货物、工程或者服务的法人、其他组织或者自然人，简称供应商或竞标人。</w:t>
      </w:r>
    </w:p>
    <w:p w14:paraId="5C3FC1EA">
      <w:pPr>
        <w:spacing w:line="360" w:lineRule="auto"/>
        <w:ind w:firstLine="570"/>
        <w:rPr>
          <w:rFonts w:ascii="宋体"/>
          <w:color w:val="auto"/>
          <w:sz w:val="28"/>
          <w:szCs w:val="28"/>
        </w:rPr>
      </w:pPr>
      <w:r>
        <w:rPr>
          <w:rFonts w:hint="eastAsia" w:ascii="宋体" w:hAnsi="宋体" w:cs="宋体"/>
          <w:color w:val="auto"/>
          <w:sz w:val="28"/>
          <w:szCs w:val="28"/>
        </w:rPr>
        <w:t>合格的竞标人应符合下列条件：</w:t>
      </w:r>
    </w:p>
    <w:p w14:paraId="2B2AB758">
      <w:pPr>
        <w:spacing w:line="360" w:lineRule="auto"/>
        <w:ind w:firstLine="570"/>
        <w:rPr>
          <w:rFonts w:ascii="宋体"/>
          <w:color w:val="auto"/>
          <w:sz w:val="28"/>
          <w:szCs w:val="28"/>
        </w:rPr>
      </w:pPr>
      <w:r>
        <w:rPr>
          <w:rFonts w:hint="eastAsia" w:ascii="宋体" w:hAnsi="宋体" w:cs="宋体"/>
          <w:color w:val="auto"/>
          <w:sz w:val="28"/>
          <w:szCs w:val="28"/>
        </w:rPr>
        <w:t>（一）一般资格条件：</w:t>
      </w:r>
    </w:p>
    <w:p w14:paraId="7C73CC6F">
      <w:pPr>
        <w:spacing w:line="360" w:lineRule="auto"/>
        <w:ind w:firstLine="570"/>
        <w:rPr>
          <w:rFonts w:ascii="宋体"/>
          <w:color w:val="auto"/>
          <w:sz w:val="28"/>
          <w:szCs w:val="28"/>
        </w:rPr>
      </w:pPr>
      <w:bookmarkStart w:id="9" w:name="_Toc102227317"/>
      <w:bookmarkStart w:id="10" w:name="_Toc179714296"/>
      <w:bookmarkStart w:id="11" w:name="_Toc187655629"/>
      <w:r>
        <w:rPr>
          <w:rFonts w:ascii="宋体" w:hAnsi="宋体" w:cs="宋体"/>
          <w:color w:val="auto"/>
          <w:sz w:val="28"/>
          <w:szCs w:val="28"/>
        </w:rPr>
        <w:t>1</w:t>
      </w:r>
      <w:r>
        <w:rPr>
          <w:rFonts w:hint="eastAsia" w:ascii="宋体" w:hAnsi="宋体" w:cs="宋体"/>
          <w:color w:val="auto"/>
          <w:sz w:val="28"/>
          <w:szCs w:val="28"/>
        </w:rPr>
        <w:t>.具有独立承担民事责任的能力；</w:t>
      </w:r>
    </w:p>
    <w:p w14:paraId="5EED7AD1">
      <w:pPr>
        <w:spacing w:line="360" w:lineRule="auto"/>
        <w:ind w:firstLine="570"/>
        <w:rPr>
          <w:rFonts w:ascii="宋体"/>
          <w:color w:val="auto"/>
          <w:sz w:val="28"/>
          <w:szCs w:val="28"/>
        </w:rPr>
      </w:pPr>
      <w:r>
        <w:rPr>
          <w:rFonts w:ascii="宋体" w:hAnsi="宋体" w:cs="宋体"/>
          <w:color w:val="auto"/>
          <w:sz w:val="28"/>
          <w:szCs w:val="28"/>
        </w:rPr>
        <w:t>2</w:t>
      </w:r>
      <w:r>
        <w:rPr>
          <w:rFonts w:hint="eastAsia" w:ascii="宋体" w:hAnsi="宋体" w:cs="宋体"/>
          <w:color w:val="auto"/>
          <w:sz w:val="28"/>
          <w:szCs w:val="28"/>
        </w:rPr>
        <w:t>.具有良好的商业信誉和健全的财务会计制度；</w:t>
      </w:r>
    </w:p>
    <w:p w14:paraId="785705A8">
      <w:pPr>
        <w:spacing w:line="360" w:lineRule="auto"/>
        <w:ind w:firstLine="570"/>
        <w:rPr>
          <w:rFonts w:ascii="宋体"/>
          <w:color w:val="auto"/>
          <w:sz w:val="28"/>
          <w:szCs w:val="28"/>
        </w:rPr>
      </w:pPr>
      <w:r>
        <w:rPr>
          <w:rFonts w:ascii="宋体" w:hAnsi="宋体" w:cs="宋体"/>
          <w:color w:val="auto"/>
          <w:sz w:val="28"/>
          <w:szCs w:val="28"/>
        </w:rPr>
        <w:t>3</w:t>
      </w:r>
      <w:r>
        <w:rPr>
          <w:rFonts w:hint="eastAsia" w:ascii="宋体" w:hAnsi="宋体" w:cs="宋体"/>
          <w:color w:val="auto"/>
          <w:sz w:val="28"/>
          <w:szCs w:val="28"/>
        </w:rPr>
        <w:t>.具有销售招标文件采购内容具有的资质；</w:t>
      </w:r>
    </w:p>
    <w:p w14:paraId="3334B005">
      <w:pPr>
        <w:spacing w:line="360" w:lineRule="auto"/>
        <w:ind w:firstLine="570"/>
        <w:rPr>
          <w:rFonts w:ascii="宋体"/>
          <w:color w:val="auto"/>
          <w:sz w:val="28"/>
          <w:szCs w:val="28"/>
        </w:rPr>
      </w:pPr>
      <w:r>
        <w:rPr>
          <w:rFonts w:ascii="宋体" w:hAnsi="宋体" w:cs="宋体"/>
          <w:color w:val="auto"/>
          <w:sz w:val="28"/>
          <w:szCs w:val="28"/>
        </w:rPr>
        <w:t>4</w:t>
      </w:r>
      <w:r>
        <w:rPr>
          <w:rFonts w:hint="eastAsia" w:ascii="宋体" w:hAnsi="宋体" w:cs="宋体"/>
          <w:color w:val="auto"/>
          <w:sz w:val="28"/>
          <w:szCs w:val="28"/>
        </w:rPr>
        <w:t>.有依法缴纳税收的良好记录；</w:t>
      </w:r>
    </w:p>
    <w:p w14:paraId="0C016B2E">
      <w:pPr>
        <w:spacing w:line="360" w:lineRule="auto"/>
        <w:ind w:firstLine="570"/>
        <w:rPr>
          <w:rFonts w:hint="eastAsia" w:ascii="宋体"/>
          <w:color w:val="auto"/>
          <w:sz w:val="28"/>
          <w:szCs w:val="28"/>
        </w:rPr>
      </w:pPr>
      <w:r>
        <w:rPr>
          <w:rFonts w:ascii="宋体" w:hAnsi="宋体" w:cs="宋体"/>
          <w:color w:val="auto"/>
          <w:sz w:val="28"/>
          <w:szCs w:val="28"/>
        </w:rPr>
        <w:t>5</w:t>
      </w:r>
      <w:r>
        <w:rPr>
          <w:rFonts w:hint="eastAsia" w:ascii="宋体" w:hAnsi="宋体" w:cs="宋体"/>
          <w:color w:val="auto"/>
          <w:sz w:val="28"/>
          <w:szCs w:val="28"/>
        </w:rPr>
        <w:t>.参加政府采购活动近三年内，在经营活动中没有重大违法记录；</w:t>
      </w:r>
      <w:bookmarkEnd w:id="9"/>
      <w:bookmarkEnd w:id="10"/>
      <w:bookmarkEnd w:id="11"/>
    </w:p>
    <w:p w14:paraId="29C09326">
      <w:pPr>
        <w:spacing w:line="360" w:lineRule="auto"/>
        <w:ind w:firstLine="560" w:firstLineChars="200"/>
        <w:rPr>
          <w:rFonts w:ascii="宋体"/>
          <w:color w:val="auto"/>
          <w:sz w:val="28"/>
          <w:szCs w:val="28"/>
        </w:rPr>
      </w:pPr>
      <w:r>
        <w:rPr>
          <w:rFonts w:hint="eastAsia" w:ascii="宋体" w:hAnsi="宋体" w:cs="宋体"/>
          <w:color w:val="auto"/>
          <w:sz w:val="28"/>
          <w:szCs w:val="28"/>
        </w:rPr>
        <w:t>询价采购文件由询价采购邀请书、竞标人须知、采购项目名称数量及技术要求、商务要求和报价文件格式要求六部分组成。</w:t>
      </w:r>
    </w:p>
    <w:p w14:paraId="514AECAD">
      <w:pPr>
        <w:spacing w:line="360" w:lineRule="auto"/>
        <w:ind w:firstLine="570"/>
        <w:rPr>
          <w:rFonts w:ascii="宋体"/>
          <w:color w:val="auto"/>
          <w:sz w:val="28"/>
          <w:szCs w:val="28"/>
        </w:rPr>
      </w:pPr>
      <w:r>
        <w:rPr>
          <w:rFonts w:ascii="宋体" w:hAnsi="宋体" w:cs="宋体"/>
          <w:color w:val="auto"/>
          <w:sz w:val="28"/>
          <w:szCs w:val="28"/>
        </w:rPr>
        <w:t>2</w:t>
      </w:r>
      <w:r>
        <w:rPr>
          <w:rFonts w:hint="eastAsia" w:ascii="宋体" w:hAnsi="宋体" w:cs="宋体"/>
          <w:color w:val="auto"/>
          <w:sz w:val="28"/>
          <w:szCs w:val="28"/>
        </w:rPr>
        <w:t>.我校所作的一切有效的书面通知、修改及补充，都是询价采购文件不可分割的部分。</w:t>
      </w:r>
    </w:p>
    <w:p w14:paraId="2DBB7BCA">
      <w:pPr>
        <w:spacing w:line="360" w:lineRule="auto"/>
        <w:ind w:firstLine="560" w:firstLineChars="200"/>
        <w:rPr>
          <w:rFonts w:ascii="宋体"/>
          <w:color w:val="auto"/>
          <w:sz w:val="28"/>
          <w:szCs w:val="28"/>
        </w:rPr>
      </w:pPr>
      <w:r>
        <w:rPr>
          <w:rFonts w:ascii="宋体" w:hAnsi="宋体" w:cs="宋体"/>
          <w:color w:val="auto"/>
          <w:sz w:val="28"/>
          <w:szCs w:val="28"/>
        </w:rPr>
        <w:t>3</w:t>
      </w:r>
      <w:r>
        <w:rPr>
          <w:rFonts w:hint="eastAsia" w:ascii="宋体" w:hAnsi="宋体" w:cs="宋体"/>
          <w:color w:val="auto"/>
          <w:sz w:val="28"/>
          <w:szCs w:val="28"/>
        </w:rPr>
        <w:t>.询价采购文件的解释</w:t>
      </w:r>
    </w:p>
    <w:p w14:paraId="06A7261A">
      <w:pPr>
        <w:spacing w:line="360" w:lineRule="auto"/>
        <w:ind w:firstLine="560" w:firstLineChars="200"/>
        <w:rPr>
          <w:rFonts w:ascii="宋体"/>
          <w:color w:val="auto"/>
          <w:sz w:val="28"/>
          <w:szCs w:val="28"/>
        </w:rPr>
      </w:pPr>
      <w:r>
        <w:rPr>
          <w:rFonts w:hint="eastAsia" w:ascii="宋体" w:hAnsi="宋体" w:cs="宋体"/>
          <w:color w:val="auto"/>
          <w:sz w:val="28"/>
          <w:szCs w:val="28"/>
        </w:rPr>
        <w:t>竞标人如对询价采购文件有疑问，必须以书面形式在报价截止时间一个工作日前向重庆市经贸中等专业学校要求澄清，学校可视具体情况做出处理或答复。如竞标人未提出疑问，视为完全理解并同意本询价采购文件，即竞标人已详细阅读全部文件资料，完全理解询价采购文件所有条款内容并同意放弃对这方面有不明白及误解的权利。</w:t>
      </w:r>
    </w:p>
    <w:p w14:paraId="5C3C6403">
      <w:pPr>
        <w:pStyle w:val="3"/>
        <w:spacing w:line="360" w:lineRule="auto"/>
        <w:ind w:firstLine="527"/>
        <w:rPr>
          <w:rFonts w:ascii="宋体"/>
          <w:color w:val="auto"/>
          <w:sz w:val="28"/>
          <w:szCs w:val="28"/>
        </w:rPr>
      </w:pPr>
      <w:bookmarkStart w:id="12" w:name="_Toc487967776"/>
      <w:r>
        <w:rPr>
          <w:rFonts w:hint="eastAsia" w:ascii="宋体" w:hAnsi="宋体" w:cs="宋体"/>
          <w:color w:val="auto"/>
          <w:sz w:val="28"/>
          <w:szCs w:val="28"/>
        </w:rPr>
        <w:t>四、报价要求</w:t>
      </w:r>
      <w:bookmarkEnd w:id="12"/>
    </w:p>
    <w:p w14:paraId="36D18AD5">
      <w:pPr>
        <w:spacing w:line="360" w:lineRule="auto"/>
        <w:ind w:firstLine="560" w:firstLineChars="200"/>
        <w:rPr>
          <w:rFonts w:ascii="宋体"/>
          <w:color w:val="auto"/>
          <w:sz w:val="28"/>
          <w:szCs w:val="28"/>
        </w:rPr>
      </w:pPr>
      <w:r>
        <w:rPr>
          <w:rFonts w:ascii="宋体" w:hAnsi="宋体" w:cs="宋体"/>
          <w:color w:val="auto"/>
          <w:sz w:val="28"/>
          <w:szCs w:val="28"/>
        </w:rPr>
        <w:t>1</w:t>
      </w:r>
      <w:r>
        <w:rPr>
          <w:rFonts w:hint="eastAsia" w:ascii="宋体" w:hAnsi="宋体" w:cs="宋体"/>
          <w:color w:val="auto"/>
          <w:sz w:val="28"/>
          <w:szCs w:val="28"/>
        </w:rPr>
        <w:t>.文件由以下部分组成（若为网上询价采购则不需要），包括：</w:t>
      </w:r>
    </w:p>
    <w:p w14:paraId="70F54979">
      <w:pPr>
        <w:spacing w:line="360" w:lineRule="auto"/>
        <w:ind w:firstLine="560" w:firstLineChars="200"/>
        <w:rPr>
          <w:rFonts w:ascii="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）报价函</w:t>
      </w:r>
    </w:p>
    <w:p w14:paraId="7CD534B1">
      <w:pPr>
        <w:spacing w:line="360" w:lineRule="auto"/>
        <w:ind w:firstLine="560" w:firstLineChars="200"/>
        <w:rPr>
          <w:rFonts w:ascii="宋体"/>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）具体工作内容及项目实施方案。</w:t>
      </w:r>
    </w:p>
    <w:p w14:paraId="19EBD589">
      <w:pPr>
        <w:spacing w:line="360" w:lineRule="auto"/>
        <w:ind w:firstLine="560" w:firstLineChars="200"/>
        <w:rPr>
          <w:rFonts w:ascii="宋体"/>
          <w:color w:val="auto"/>
          <w:sz w:val="28"/>
          <w:szCs w:val="28"/>
        </w:rPr>
      </w:pPr>
      <w:r>
        <w:rPr>
          <w:rFonts w:hint="eastAsia" w:ascii="宋体" w:hAnsi="宋体" w:cs="宋体"/>
          <w:color w:val="auto"/>
          <w:sz w:val="28"/>
          <w:szCs w:val="28"/>
        </w:rPr>
        <w:t>（</w:t>
      </w:r>
      <w:r>
        <w:rPr>
          <w:rFonts w:ascii="宋体" w:hAnsi="宋体" w:cs="宋体"/>
          <w:color w:val="auto"/>
          <w:sz w:val="28"/>
          <w:szCs w:val="28"/>
        </w:rPr>
        <w:t>3</w:t>
      </w:r>
      <w:r>
        <w:rPr>
          <w:rFonts w:hint="eastAsia" w:ascii="宋体" w:hAnsi="宋体" w:cs="宋体"/>
          <w:color w:val="auto"/>
          <w:sz w:val="28"/>
          <w:szCs w:val="28"/>
        </w:rPr>
        <w:t>）商务条款承诺（包括交货期、质量保证期、业绩证明、售后服务条款、培训内容及优惠条件等）</w:t>
      </w:r>
    </w:p>
    <w:p w14:paraId="287CC6BF">
      <w:pPr>
        <w:spacing w:line="360" w:lineRule="auto"/>
        <w:ind w:firstLine="560" w:firstLineChars="200"/>
        <w:rPr>
          <w:rFonts w:ascii="宋体"/>
          <w:color w:val="auto"/>
          <w:sz w:val="28"/>
          <w:szCs w:val="28"/>
        </w:rPr>
      </w:pPr>
      <w:r>
        <w:rPr>
          <w:rFonts w:hint="eastAsia" w:ascii="宋体" w:hAnsi="宋体" w:cs="宋体"/>
          <w:color w:val="auto"/>
          <w:sz w:val="28"/>
          <w:szCs w:val="28"/>
        </w:rPr>
        <w:t>（</w:t>
      </w:r>
      <w:r>
        <w:rPr>
          <w:rFonts w:ascii="宋体" w:hAnsi="宋体" w:cs="宋体"/>
          <w:color w:val="auto"/>
          <w:sz w:val="28"/>
          <w:szCs w:val="28"/>
        </w:rPr>
        <w:t>4</w:t>
      </w:r>
      <w:r>
        <w:rPr>
          <w:rFonts w:hint="eastAsia" w:ascii="宋体" w:hAnsi="宋体" w:cs="宋体"/>
          <w:color w:val="auto"/>
          <w:sz w:val="28"/>
          <w:szCs w:val="28"/>
        </w:rPr>
        <w:t>）其它优惠承诺</w:t>
      </w:r>
    </w:p>
    <w:p w14:paraId="698C42AF">
      <w:pPr>
        <w:spacing w:line="360" w:lineRule="auto"/>
        <w:ind w:firstLine="560" w:firstLineChars="200"/>
        <w:rPr>
          <w:rFonts w:ascii="宋体"/>
          <w:color w:val="auto"/>
          <w:sz w:val="28"/>
          <w:szCs w:val="28"/>
        </w:rPr>
      </w:pPr>
      <w:r>
        <w:rPr>
          <w:rFonts w:hint="eastAsia" w:ascii="宋体" w:hAnsi="宋体" w:cs="宋体"/>
          <w:color w:val="auto"/>
          <w:sz w:val="28"/>
          <w:szCs w:val="28"/>
        </w:rPr>
        <w:t>（</w:t>
      </w:r>
      <w:r>
        <w:rPr>
          <w:rFonts w:ascii="宋体" w:hAnsi="宋体" w:cs="宋体"/>
          <w:color w:val="auto"/>
          <w:sz w:val="28"/>
          <w:szCs w:val="28"/>
        </w:rPr>
        <w:t>5</w:t>
      </w:r>
      <w:r>
        <w:rPr>
          <w:rFonts w:hint="eastAsia" w:ascii="宋体" w:hAnsi="宋体" w:cs="宋体"/>
          <w:color w:val="auto"/>
          <w:sz w:val="28"/>
          <w:szCs w:val="28"/>
        </w:rPr>
        <w:t>）法定代表人身份证明</w:t>
      </w:r>
    </w:p>
    <w:p w14:paraId="144F517F">
      <w:pPr>
        <w:spacing w:line="360" w:lineRule="auto"/>
        <w:ind w:firstLine="560" w:firstLineChars="200"/>
        <w:rPr>
          <w:rFonts w:ascii="宋体"/>
          <w:color w:val="auto"/>
          <w:sz w:val="28"/>
          <w:szCs w:val="28"/>
        </w:rPr>
      </w:pPr>
      <w:r>
        <w:rPr>
          <w:rFonts w:hint="eastAsia" w:ascii="宋体" w:hAnsi="宋体" w:cs="宋体"/>
          <w:color w:val="auto"/>
          <w:sz w:val="28"/>
          <w:szCs w:val="28"/>
        </w:rPr>
        <w:t>（</w:t>
      </w:r>
      <w:r>
        <w:rPr>
          <w:rFonts w:ascii="宋体" w:hAnsi="宋体" w:cs="宋体"/>
          <w:color w:val="auto"/>
          <w:sz w:val="28"/>
          <w:szCs w:val="28"/>
        </w:rPr>
        <w:t>6</w:t>
      </w:r>
      <w:r>
        <w:rPr>
          <w:rFonts w:hint="eastAsia" w:ascii="宋体" w:hAnsi="宋体" w:cs="宋体"/>
          <w:color w:val="auto"/>
          <w:sz w:val="28"/>
          <w:szCs w:val="28"/>
        </w:rPr>
        <w:t>）法定代表人授权委托书</w:t>
      </w:r>
    </w:p>
    <w:p w14:paraId="16F71A8C">
      <w:pPr>
        <w:spacing w:line="360" w:lineRule="auto"/>
        <w:ind w:firstLine="560" w:firstLineChars="200"/>
        <w:rPr>
          <w:rFonts w:ascii="宋体"/>
          <w:color w:val="auto"/>
          <w:sz w:val="28"/>
          <w:szCs w:val="28"/>
        </w:rPr>
      </w:pPr>
      <w:r>
        <w:rPr>
          <w:rFonts w:hint="eastAsia" w:ascii="宋体" w:hAnsi="宋体" w:cs="宋体"/>
          <w:color w:val="auto"/>
          <w:sz w:val="28"/>
          <w:szCs w:val="28"/>
        </w:rPr>
        <w:t>（</w:t>
      </w:r>
      <w:r>
        <w:rPr>
          <w:rFonts w:ascii="宋体" w:hAnsi="宋体" w:cs="宋体"/>
          <w:color w:val="auto"/>
          <w:sz w:val="28"/>
          <w:szCs w:val="28"/>
        </w:rPr>
        <w:t>7</w:t>
      </w:r>
      <w:r>
        <w:rPr>
          <w:rFonts w:hint="eastAsia" w:ascii="宋体" w:hAnsi="宋体" w:cs="宋体"/>
          <w:color w:val="auto"/>
          <w:sz w:val="28"/>
          <w:szCs w:val="28"/>
        </w:rPr>
        <w:t>）供应商的企业法人营业执照复印件、代理证明及其他证明。</w:t>
      </w:r>
    </w:p>
    <w:p w14:paraId="59CE540E">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8</w:t>
      </w:r>
      <w:r>
        <w:rPr>
          <w:rFonts w:hint="eastAsia" w:ascii="宋体" w:hAnsi="宋体" w:cs="宋体"/>
          <w:color w:val="auto"/>
          <w:sz w:val="28"/>
          <w:szCs w:val="28"/>
        </w:rPr>
        <w:t>）其他证明文件（自行编制）。</w:t>
      </w:r>
    </w:p>
    <w:p w14:paraId="302B5346">
      <w:pPr>
        <w:spacing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（9）涉及到的各种资质及身份证明应当提供复印件（盖单位鲜章），同时开标时查验原件。</w:t>
      </w:r>
    </w:p>
    <w:p w14:paraId="35008AC1">
      <w:pPr>
        <w:spacing w:line="360" w:lineRule="auto"/>
        <w:ind w:firstLine="560" w:firstLineChars="200"/>
        <w:rPr>
          <w:rFonts w:ascii="宋体"/>
          <w:color w:val="auto"/>
          <w:sz w:val="28"/>
          <w:szCs w:val="28"/>
        </w:rPr>
      </w:pPr>
      <w:r>
        <w:rPr>
          <w:rFonts w:ascii="宋体" w:hAnsi="宋体" w:cs="宋体"/>
          <w:color w:val="auto"/>
          <w:sz w:val="28"/>
          <w:szCs w:val="28"/>
        </w:rPr>
        <w:t>2</w:t>
      </w:r>
      <w:r>
        <w:rPr>
          <w:rFonts w:hint="eastAsia" w:ascii="宋体" w:hAnsi="宋体" w:cs="宋体"/>
          <w:color w:val="auto"/>
          <w:sz w:val="28"/>
          <w:szCs w:val="28"/>
        </w:rPr>
        <w:t>.提交报价文件的份数和签署（若为网上询价采购则不需要）</w:t>
      </w:r>
    </w:p>
    <w:p w14:paraId="5AB199AB">
      <w:pPr>
        <w:spacing w:line="360" w:lineRule="auto"/>
        <w:ind w:firstLine="560" w:firstLineChars="200"/>
        <w:rPr>
          <w:rFonts w:ascii="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）报价文件一式二份，其中正本一份，副本一份。</w:t>
      </w:r>
    </w:p>
    <w:p w14:paraId="204DE7C2">
      <w:pPr>
        <w:spacing w:line="360" w:lineRule="auto"/>
        <w:ind w:firstLine="560" w:firstLineChars="200"/>
        <w:rPr>
          <w:rFonts w:ascii="宋体"/>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）报价文件应由竞标人签名并盖章，正本的每一页均应由询价人签字或盖章。</w:t>
      </w:r>
    </w:p>
    <w:p w14:paraId="0B06E7CC">
      <w:pPr>
        <w:spacing w:line="360" w:lineRule="auto"/>
        <w:ind w:firstLine="560" w:firstLineChars="200"/>
        <w:rPr>
          <w:rFonts w:ascii="宋体"/>
          <w:color w:val="auto"/>
          <w:sz w:val="28"/>
          <w:szCs w:val="28"/>
        </w:rPr>
      </w:pPr>
      <w:r>
        <w:rPr>
          <w:rFonts w:ascii="宋体" w:hAnsi="宋体" w:cs="宋体"/>
          <w:color w:val="auto"/>
          <w:sz w:val="28"/>
          <w:szCs w:val="28"/>
        </w:rPr>
        <w:t>3</w:t>
      </w:r>
      <w:r>
        <w:rPr>
          <w:rFonts w:hint="eastAsia" w:ascii="宋体" w:hAnsi="宋体" w:cs="宋体"/>
          <w:color w:val="auto"/>
          <w:sz w:val="28"/>
          <w:szCs w:val="28"/>
        </w:rPr>
        <w:t>.报价文件及承诺、项目实施方案的递交</w:t>
      </w:r>
    </w:p>
    <w:p w14:paraId="73BF49EE">
      <w:pPr>
        <w:spacing w:line="360" w:lineRule="auto"/>
        <w:ind w:firstLine="560" w:firstLineChars="200"/>
        <w:rPr>
          <w:rFonts w:ascii="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）报价文件及承诺、项目实施方案的密封与标记。</w:t>
      </w:r>
    </w:p>
    <w:p w14:paraId="4739FAC7">
      <w:pPr>
        <w:spacing w:line="360" w:lineRule="auto"/>
        <w:ind w:firstLine="560" w:firstLineChars="200"/>
        <w:rPr>
          <w:rFonts w:ascii="宋体"/>
          <w:color w:val="auto"/>
          <w:sz w:val="28"/>
          <w:szCs w:val="28"/>
        </w:rPr>
      </w:pPr>
      <w:r>
        <w:rPr>
          <w:rFonts w:hint="eastAsia" w:ascii="宋体" w:hAnsi="宋体" w:cs="宋体"/>
          <w:color w:val="auto"/>
          <w:sz w:val="28"/>
          <w:szCs w:val="28"/>
        </w:rPr>
        <w:t>报价文件及承诺、项目实施方案应装订成册，正本、副本均应用信封分别密封。信封上注明项目名称、竞标人名称、地址、“正本”、“副本”字样。信封封口处须密封并盖章或签字。</w:t>
      </w:r>
    </w:p>
    <w:p w14:paraId="6E2BA0D3">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）投递截止时间：参阅询价采购邀请书。</w:t>
      </w:r>
    </w:p>
    <w:p w14:paraId="1F7D1FDF">
      <w:pPr>
        <w:pStyle w:val="3"/>
        <w:spacing w:line="360" w:lineRule="auto"/>
        <w:ind w:firstLine="527"/>
        <w:rPr>
          <w:rFonts w:ascii="宋体"/>
          <w:color w:val="auto"/>
          <w:sz w:val="28"/>
          <w:szCs w:val="28"/>
        </w:rPr>
      </w:pPr>
      <w:bookmarkStart w:id="13" w:name="_Toc487967777"/>
      <w:r>
        <w:rPr>
          <w:rFonts w:hint="eastAsia" w:ascii="宋体" w:hAnsi="宋体" w:cs="宋体"/>
          <w:color w:val="auto"/>
          <w:sz w:val="28"/>
          <w:szCs w:val="28"/>
        </w:rPr>
        <w:t>五、竞标报价</w:t>
      </w:r>
      <w:bookmarkEnd w:id="13"/>
    </w:p>
    <w:p w14:paraId="68E69957">
      <w:pPr>
        <w:spacing w:line="400" w:lineRule="exact"/>
        <w:ind w:firstLine="560" w:firstLineChars="200"/>
        <w:rPr>
          <w:rFonts w:ascii="宋体"/>
          <w:color w:val="auto"/>
          <w:sz w:val="28"/>
          <w:szCs w:val="28"/>
        </w:rPr>
      </w:pPr>
      <w:r>
        <w:rPr>
          <w:rFonts w:hint="eastAsia" w:ascii="宋体" w:hAnsi="宋体" w:cs="宋体"/>
          <w:color w:val="auto"/>
          <w:sz w:val="28"/>
          <w:szCs w:val="28"/>
        </w:rPr>
        <w:t>本项目报价以人民币报价。竞标价完成本项目所需的运输费、装卸费、清洁费、安全保险费、人工劳务等费用及各种应纳的税费。因成交供应商自身原因造成漏报、少报皆由其自行承担责任，采购人不再补偿。</w:t>
      </w:r>
    </w:p>
    <w:p w14:paraId="2804B846">
      <w:pPr>
        <w:pStyle w:val="3"/>
        <w:spacing w:line="360" w:lineRule="auto"/>
        <w:ind w:firstLine="527"/>
        <w:rPr>
          <w:rFonts w:ascii="宋体"/>
          <w:color w:val="auto"/>
          <w:sz w:val="28"/>
          <w:szCs w:val="28"/>
        </w:rPr>
      </w:pPr>
      <w:bookmarkStart w:id="14" w:name="_Toc487967778"/>
      <w:r>
        <w:rPr>
          <w:rFonts w:hint="eastAsia" w:ascii="宋体" w:hAnsi="宋体" w:cs="宋体"/>
          <w:color w:val="auto"/>
          <w:sz w:val="28"/>
          <w:szCs w:val="28"/>
        </w:rPr>
        <w:t>六、评审办法</w:t>
      </w:r>
      <w:bookmarkEnd w:id="14"/>
    </w:p>
    <w:p w14:paraId="14B45DCA">
      <w:pPr>
        <w:spacing w:line="360" w:lineRule="auto"/>
        <w:ind w:firstLine="560" w:firstLineChars="200"/>
        <w:rPr>
          <w:rFonts w:ascii="宋体"/>
          <w:color w:val="auto"/>
          <w:sz w:val="28"/>
          <w:szCs w:val="28"/>
        </w:rPr>
      </w:pPr>
      <w:r>
        <w:rPr>
          <w:rFonts w:ascii="宋体" w:hAnsi="宋体" w:cs="宋体"/>
          <w:color w:val="auto"/>
          <w:sz w:val="28"/>
          <w:szCs w:val="28"/>
        </w:rPr>
        <w:t>1</w:t>
      </w:r>
      <w:r>
        <w:rPr>
          <w:rFonts w:hint="eastAsia" w:ascii="宋体" w:hAnsi="宋体" w:cs="宋体"/>
          <w:color w:val="auto"/>
          <w:sz w:val="28"/>
          <w:szCs w:val="28"/>
        </w:rPr>
        <w:t>.评审标准</w:t>
      </w:r>
    </w:p>
    <w:p w14:paraId="12099256">
      <w:pPr>
        <w:spacing w:line="360" w:lineRule="auto"/>
        <w:ind w:firstLine="560" w:firstLineChars="200"/>
        <w:rPr>
          <w:rFonts w:ascii="宋体"/>
          <w:color w:val="auto"/>
          <w:sz w:val="28"/>
          <w:szCs w:val="28"/>
        </w:rPr>
      </w:pPr>
      <w:r>
        <w:rPr>
          <w:rFonts w:hint="eastAsia" w:ascii="宋体" w:hAnsi="宋体" w:cs="宋体"/>
          <w:color w:val="auto"/>
          <w:sz w:val="28"/>
          <w:szCs w:val="28"/>
        </w:rPr>
        <w:t>本项目竞标人报价文件不得有任一项应答低于询价采购文件要求，否则竞标将为无效竞标。</w:t>
      </w:r>
    </w:p>
    <w:p w14:paraId="38EDA94A">
      <w:pPr>
        <w:spacing w:line="360" w:lineRule="auto"/>
        <w:ind w:firstLine="560" w:firstLineChars="200"/>
        <w:rPr>
          <w:rFonts w:hint="eastAsia" w:ascii="宋体" w:hAns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.成交原则</w:t>
      </w:r>
    </w:p>
    <w:p w14:paraId="1D6684C0">
      <w:pPr>
        <w:spacing w:line="360" w:lineRule="auto"/>
        <w:ind w:firstLine="560" w:firstLineChars="200"/>
        <w:rPr>
          <w:rFonts w:ascii="宋体"/>
          <w:color w:val="auto"/>
          <w:sz w:val="28"/>
          <w:szCs w:val="28"/>
        </w:rPr>
      </w:pPr>
      <w:r>
        <w:rPr>
          <w:rFonts w:hint="eastAsia" w:ascii="宋体" w:hAnsi="宋体" w:cs="宋体"/>
          <w:color w:val="auto"/>
          <w:sz w:val="28"/>
          <w:szCs w:val="28"/>
        </w:rPr>
        <w:t>采购人根据符合采购需求、质量和服务相等且报价最低的原则确定成交供应商。</w:t>
      </w:r>
    </w:p>
    <w:p w14:paraId="65EC9A5F">
      <w:pPr>
        <w:spacing w:line="360" w:lineRule="auto"/>
        <w:ind w:firstLine="560" w:firstLineChars="200"/>
        <w:rPr>
          <w:rFonts w:ascii="宋体"/>
          <w:color w:val="auto"/>
          <w:sz w:val="28"/>
          <w:szCs w:val="28"/>
        </w:rPr>
      </w:pPr>
      <w:r>
        <w:rPr>
          <w:rFonts w:ascii="宋体" w:hAnsi="宋体" w:cs="宋体"/>
          <w:color w:val="auto"/>
          <w:sz w:val="28"/>
          <w:szCs w:val="28"/>
        </w:rPr>
        <w:t>3</w:t>
      </w:r>
      <w:r>
        <w:rPr>
          <w:rFonts w:hint="eastAsia" w:ascii="宋体" w:hAnsi="宋体" w:cs="宋体"/>
          <w:color w:val="auto"/>
          <w:sz w:val="28"/>
          <w:szCs w:val="28"/>
        </w:rPr>
        <w:t>.竞标人或其报价文件发生以下条款情况之一者，视为无效报价：</w:t>
      </w:r>
    </w:p>
    <w:p w14:paraId="7D8FE5AB">
      <w:pPr>
        <w:spacing w:line="360" w:lineRule="auto"/>
        <w:ind w:firstLine="560" w:firstLineChars="200"/>
        <w:rPr>
          <w:rFonts w:ascii="宋体"/>
          <w:color w:val="auto"/>
          <w:sz w:val="28"/>
          <w:szCs w:val="28"/>
        </w:rPr>
      </w:pPr>
      <w:r>
        <w:rPr>
          <w:rFonts w:hint="eastAsia" w:ascii="宋体" w:hAnsi="宋体" w:cs="宋体"/>
          <w:color w:val="auto"/>
          <w:sz w:val="28"/>
          <w:szCs w:val="28"/>
        </w:rPr>
        <w:t>（1）报价文件不按规定的格式、内容填写或不按规定签字、盖章。</w:t>
      </w:r>
      <w:r>
        <w:rPr>
          <w:rFonts w:ascii="宋体" w:hAnsi="宋体" w:cs="宋体"/>
          <w:color w:val="auto"/>
          <w:sz w:val="28"/>
          <w:szCs w:val="28"/>
        </w:rPr>
        <w:t xml:space="preserve"> </w:t>
      </w:r>
    </w:p>
    <w:p w14:paraId="2931F337">
      <w:pPr>
        <w:spacing w:line="360" w:lineRule="auto"/>
        <w:ind w:firstLine="560" w:firstLineChars="200"/>
        <w:rPr>
          <w:rFonts w:ascii="宋体"/>
          <w:color w:val="auto"/>
          <w:sz w:val="28"/>
          <w:szCs w:val="28"/>
        </w:rPr>
      </w:pPr>
      <w:r>
        <w:rPr>
          <w:rFonts w:hint="eastAsia" w:ascii="宋体" w:hAnsi="宋体" w:cs="宋体"/>
          <w:color w:val="auto"/>
          <w:sz w:val="28"/>
          <w:szCs w:val="28"/>
        </w:rPr>
        <w:t>（2）报价文件的内容不满足商务或技术要求。</w:t>
      </w:r>
    </w:p>
    <w:p w14:paraId="42D2BAB2">
      <w:pPr>
        <w:spacing w:line="360" w:lineRule="auto"/>
        <w:ind w:firstLine="560" w:firstLineChars="200"/>
        <w:rPr>
          <w:rFonts w:ascii="宋体"/>
          <w:color w:val="auto"/>
          <w:sz w:val="28"/>
          <w:szCs w:val="28"/>
        </w:rPr>
      </w:pPr>
      <w:r>
        <w:rPr>
          <w:rFonts w:hint="eastAsia" w:ascii="宋体" w:hAnsi="宋体" w:cs="宋体"/>
          <w:color w:val="auto"/>
          <w:sz w:val="28"/>
          <w:szCs w:val="28"/>
        </w:rPr>
        <w:t>（3）服务单价高于采购最高限价的。</w:t>
      </w:r>
    </w:p>
    <w:p w14:paraId="40389F62">
      <w:pPr>
        <w:spacing w:line="360" w:lineRule="auto"/>
        <w:ind w:firstLine="560" w:firstLineChars="200"/>
        <w:rPr>
          <w:rFonts w:ascii="宋体"/>
          <w:color w:val="auto"/>
          <w:sz w:val="28"/>
          <w:szCs w:val="28"/>
        </w:rPr>
      </w:pPr>
      <w:r>
        <w:rPr>
          <w:rFonts w:hint="eastAsia" w:ascii="宋体" w:hAnsi="宋体" w:cs="宋体"/>
          <w:color w:val="auto"/>
          <w:sz w:val="28"/>
          <w:szCs w:val="28"/>
        </w:rPr>
        <w:t>（4）竞标人的资质不符合本询价文件第二篇第一条“竞标人资质”要求的内容。</w:t>
      </w:r>
    </w:p>
    <w:p w14:paraId="3CAFD134">
      <w:pPr>
        <w:spacing w:line="360" w:lineRule="auto"/>
        <w:ind w:firstLine="560" w:firstLineChars="200"/>
        <w:rPr>
          <w:rFonts w:ascii="宋体"/>
          <w:color w:val="auto"/>
          <w:sz w:val="28"/>
          <w:szCs w:val="28"/>
        </w:rPr>
      </w:pPr>
      <w:r>
        <w:rPr>
          <w:rFonts w:hint="eastAsia" w:ascii="宋体" w:hAnsi="宋体" w:cs="宋体"/>
          <w:color w:val="auto"/>
          <w:sz w:val="28"/>
          <w:szCs w:val="28"/>
        </w:rPr>
        <w:t>（5）如果采购的货物属于协议货物的，单价不得高于限定的协议价格。</w:t>
      </w:r>
    </w:p>
    <w:p w14:paraId="3169094A">
      <w:pPr>
        <w:spacing w:line="360" w:lineRule="auto"/>
        <w:ind w:firstLine="560" w:firstLineChars="200"/>
        <w:rPr>
          <w:rFonts w:ascii="宋体"/>
          <w:color w:val="auto"/>
          <w:sz w:val="28"/>
          <w:szCs w:val="28"/>
        </w:rPr>
      </w:pPr>
      <w:r>
        <w:rPr>
          <w:rFonts w:hint="eastAsia" w:ascii="宋体" w:hAnsi="宋体" w:cs="宋体"/>
          <w:color w:val="auto"/>
          <w:sz w:val="28"/>
          <w:szCs w:val="28"/>
        </w:rPr>
        <w:t>（6）竞标人未在规定时间内，按照询价文件要求提交完整的纸质证明材料的。</w:t>
      </w:r>
    </w:p>
    <w:p w14:paraId="68F1B994">
      <w:pPr>
        <w:spacing w:line="360" w:lineRule="auto"/>
        <w:ind w:firstLine="560" w:firstLineChars="200"/>
        <w:rPr>
          <w:rFonts w:ascii="宋体"/>
          <w:color w:val="auto"/>
          <w:sz w:val="28"/>
          <w:szCs w:val="28"/>
        </w:rPr>
      </w:pPr>
      <w:r>
        <w:rPr>
          <w:rFonts w:hint="eastAsia" w:ascii="宋体" w:hAnsi="宋体" w:cs="宋体"/>
          <w:color w:val="auto"/>
          <w:sz w:val="28"/>
          <w:szCs w:val="28"/>
        </w:rPr>
        <w:t>（7）报价文件含有与国家现行法律法规相违背的内容，或附有采购人无法接受的条件。</w:t>
      </w:r>
    </w:p>
    <w:p w14:paraId="1DC45B40">
      <w:pPr>
        <w:spacing w:line="360" w:lineRule="auto"/>
        <w:ind w:firstLine="560" w:firstLineChars="200"/>
        <w:rPr>
          <w:rFonts w:ascii="宋体"/>
          <w:color w:val="auto"/>
          <w:sz w:val="28"/>
          <w:szCs w:val="28"/>
        </w:rPr>
      </w:pPr>
      <w:r>
        <w:rPr>
          <w:rFonts w:ascii="宋体" w:hAnsi="宋体" w:cs="宋体"/>
          <w:color w:val="auto"/>
          <w:sz w:val="28"/>
          <w:szCs w:val="28"/>
        </w:rPr>
        <w:t>4</w:t>
      </w:r>
      <w:r>
        <w:rPr>
          <w:rFonts w:hint="eastAsia" w:ascii="宋体" w:hAnsi="宋体" w:cs="宋体"/>
          <w:color w:val="auto"/>
          <w:sz w:val="28"/>
          <w:szCs w:val="28"/>
        </w:rPr>
        <w:t>.出现以下情况之一的，作为采购失败，应重新组织采购：</w:t>
      </w:r>
    </w:p>
    <w:p w14:paraId="3B501220">
      <w:pPr>
        <w:spacing w:line="360" w:lineRule="auto"/>
        <w:ind w:firstLine="560" w:firstLineChars="200"/>
        <w:rPr>
          <w:rFonts w:ascii="宋体"/>
          <w:color w:val="auto"/>
          <w:sz w:val="28"/>
          <w:szCs w:val="28"/>
        </w:rPr>
      </w:pPr>
      <w:r>
        <w:rPr>
          <w:rFonts w:hint="eastAsia" w:ascii="宋体" w:hAnsi="宋体" w:cs="宋体"/>
          <w:color w:val="auto"/>
          <w:sz w:val="28"/>
          <w:szCs w:val="28"/>
        </w:rPr>
        <w:t>（</w:t>
      </w:r>
      <w:r>
        <w:rPr>
          <w:rFonts w:ascii="宋体" w:hAnsi="宋体" w:cs="宋体"/>
          <w:color w:val="auto"/>
          <w:sz w:val="28"/>
          <w:szCs w:val="28"/>
        </w:rPr>
        <w:t>1</w:t>
      </w:r>
      <w:r>
        <w:rPr>
          <w:rFonts w:hint="eastAsia" w:ascii="宋体" w:hAnsi="宋体" w:cs="宋体"/>
          <w:color w:val="auto"/>
          <w:sz w:val="28"/>
          <w:szCs w:val="28"/>
        </w:rPr>
        <w:t>）出现影响采购公正的违法、违规行为的；</w:t>
      </w:r>
    </w:p>
    <w:p w14:paraId="5BFB6088">
      <w:pPr>
        <w:spacing w:line="360" w:lineRule="auto"/>
        <w:ind w:firstLine="560" w:firstLineChars="200"/>
        <w:rPr>
          <w:rFonts w:ascii="宋体"/>
          <w:color w:val="auto"/>
          <w:sz w:val="28"/>
          <w:szCs w:val="28"/>
        </w:rPr>
      </w:pPr>
      <w:r>
        <w:rPr>
          <w:rFonts w:hint="eastAsia" w:ascii="宋体" w:hAnsi="宋体" w:cs="宋体"/>
          <w:color w:val="auto"/>
          <w:sz w:val="28"/>
          <w:szCs w:val="28"/>
        </w:rPr>
        <w:t>（</w:t>
      </w:r>
      <w:r>
        <w:rPr>
          <w:rFonts w:ascii="宋体" w:hAnsi="宋体" w:cs="宋体"/>
          <w:color w:val="auto"/>
          <w:sz w:val="28"/>
          <w:szCs w:val="28"/>
        </w:rPr>
        <w:t>2</w:t>
      </w:r>
      <w:r>
        <w:rPr>
          <w:rFonts w:hint="eastAsia" w:ascii="宋体" w:hAnsi="宋体" w:cs="宋体"/>
          <w:color w:val="auto"/>
          <w:sz w:val="28"/>
          <w:szCs w:val="28"/>
        </w:rPr>
        <w:t>）竞标人的报价均超过了采购预算，采购人不能支付的；</w:t>
      </w:r>
    </w:p>
    <w:p w14:paraId="6E017BFF">
      <w:pPr>
        <w:spacing w:line="360" w:lineRule="auto"/>
        <w:ind w:firstLine="560" w:firstLineChars="200"/>
        <w:rPr>
          <w:rFonts w:ascii="宋体"/>
          <w:color w:val="auto"/>
          <w:sz w:val="28"/>
          <w:szCs w:val="28"/>
        </w:rPr>
      </w:pPr>
      <w:r>
        <w:rPr>
          <w:rFonts w:hint="eastAsia" w:ascii="宋体" w:hAnsi="宋体" w:cs="宋体"/>
          <w:color w:val="auto"/>
          <w:sz w:val="28"/>
          <w:szCs w:val="28"/>
        </w:rPr>
        <w:t>（</w:t>
      </w:r>
      <w:r>
        <w:rPr>
          <w:rFonts w:ascii="宋体" w:hAnsi="宋体" w:cs="宋体"/>
          <w:color w:val="auto"/>
          <w:sz w:val="28"/>
          <w:szCs w:val="28"/>
        </w:rPr>
        <w:t>3</w:t>
      </w:r>
      <w:r>
        <w:rPr>
          <w:rFonts w:hint="eastAsia" w:ascii="宋体" w:hAnsi="宋体" w:cs="宋体"/>
          <w:color w:val="auto"/>
          <w:sz w:val="28"/>
          <w:szCs w:val="28"/>
        </w:rPr>
        <w:t>）因不可抗力导致重大变故，采购任务取消的。</w:t>
      </w:r>
    </w:p>
    <w:p w14:paraId="3D22445B">
      <w:pPr>
        <w:pStyle w:val="3"/>
        <w:spacing w:line="360" w:lineRule="auto"/>
        <w:ind w:firstLine="527"/>
        <w:rPr>
          <w:rFonts w:ascii="宋体"/>
          <w:color w:val="auto"/>
          <w:sz w:val="28"/>
          <w:szCs w:val="28"/>
        </w:rPr>
      </w:pPr>
      <w:bookmarkStart w:id="15" w:name="_Toc187655633"/>
      <w:bookmarkStart w:id="16" w:name="_Toc102227321"/>
      <w:bookmarkStart w:id="17" w:name="_Toc487967779"/>
      <w:r>
        <w:rPr>
          <w:rFonts w:hint="eastAsia" w:ascii="宋体" w:hAnsi="宋体" w:cs="宋体"/>
          <w:color w:val="auto"/>
          <w:sz w:val="28"/>
          <w:szCs w:val="28"/>
        </w:rPr>
        <w:t>七、成交通知</w:t>
      </w:r>
      <w:bookmarkEnd w:id="15"/>
      <w:bookmarkEnd w:id="16"/>
      <w:bookmarkEnd w:id="17"/>
    </w:p>
    <w:p w14:paraId="314086D2">
      <w:pPr>
        <w:spacing w:line="360" w:lineRule="auto"/>
        <w:ind w:firstLine="560" w:firstLineChars="200"/>
        <w:rPr>
          <w:rFonts w:ascii="宋体"/>
          <w:color w:val="auto"/>
          <w:sz w:val="28"/>
          <w:szCs w:val="28"/>
        </w:rPr>
      </w:pPr>
      <w:r>
        <w:rPr>
          <w:rFonts w:ascii="宋体" w:hAnsi="宋体" w:cs="宋体"/>
          <w:color w:val="auto"/>
          <w:sz w:val="28"/>
          <w:szCs w:val="28"/>
        </w:rPr>
        <w:t>1</w:t>
      </w:r>
      <w:r>
        <w:rPr>
          <w:rFonts w:hint="eastAsia" w:ascii="宋体" w:hAnsi="宋体" w:cs="宋体"/>
          <w:color w:val="auto"/>
          <w:sz w:val="28"/>
          <w:szCs w:val="28"/>
        </w:rPr>
        <w:t>.成交结果将在重庆市政府采购</w:t>
      </w:r>
      <w:r>
        <w:rPr>
          <w:rFonts w:hint="eastAsia" w:ascii="宋体" w:hAnsi="宋体" w:cs="宋体"/>
          <w:color w:val="auto"/>
          <w:sz w:val="28"/>
          <w:szCs w:val="28"/>
        </w:rPr>
        <w:t>网（</w:t>
      </w:r>
      <w:r>
        <w:rPr>
          <w:rFonts w:hint="eastAsia"/>
          <w:color w:val="auto"/>
          <w:sz w:val="28"/>
          <w:szCs w:val="28"/>
        </w:rPr>
        <w:t>https://www.gec123.com/</w:t>
      </w:r>
      <w:r>
        <w:rPr>
          <w:rFonts w:hint="eastAsia" w:ascii="宋体" w:hAnsi="宋体" w:cs="宋体"/>
          <w:color w:val="auto"/>
          <w:sz w:val="28"/>
          <w:szCs w:val="28"/>
        </w:rPr>
        <w:t>）“</w:t>
      </w:r>
      <w:r>
        <w:rPr>
          <w:rFonts w:hint="eastAsia" w:ascii="宋体" w:hAnsi="宋体" w:cs="宋体"/>
          <w:color w:val="auto"/>
          <w:sz w:val="28"/>
          <w:szCs w:val="28"/>
        </w:rPr>
        <w:t>行采家”栏目内公示。</w:t>
      </w:r>
    </w:p>
    <w:p w14:paraId="53FAE18A">
      <w:pPr>
        <w:spacing w:line="360" w:lineRule="auto"/>
        <w:ind w:firstLine="560" w:firstLineChars="200"/>
        <w:rPr>
          <w:rFonts w:ascii="宋体"/>
          <w:color w:val="auto"/>
          <w:sz w:val="28"/>
          <w:szCs w:val="28"/>
        </w:rPr>
      </w:pPr>
      <w:r>
        <w:rPr>
          <w:rFonts w:ascii="宋体" w:hAnsi="宋体" w:cs="宋体"/>
          <w:color w:val="auto"/>
          <w:sz w:val="28"/>
          <w:szCs w:val="28"/>
        </w:rPr>
        <w:t>2</w:t>
      </w:r>
      <w:r>
        <w:rPr>
          <w:rFonts w:hint="eastAsia" w:ascii="宋体" w:hAnsi="宋体" w:cs="宋体"/>
          <w:color w:val="auto"/>
          <w:sz w:val="28"/>
          <w:szCs w:val="28"/>
        </w:rPr>
        <w:t>.公示结束后，重庆市经贸中等专业学校将以书面形式发出《成交通知书》。《成交通知书》一经发出即发生法律效力。</w:t>
      </w:r>
    </w:p>
    <w:p w14:paraId="4B13116F">
      <w:pPr>
        <w:spacing w:line="360" w:lineRule="auto"/>
        <w:ind w:firstLine="560" w:firstLineChars="200"/>
        <w:rPr>
          <w:rFonts w:ascii="宋体"/>
          <w:color w:val="auto"/>
          <w:sz w:val="28"/>
          <w:szCs w:val="28"/>
        </w:rPr>
      </w:pPr>
      <w:r>
        <w:rPr>
          <w:rFonts w:ascii="宋体" w:hAnsi="宋体" w:cs="宋体"/>
          <w:color w:val="auto"/>
          <w:sz w:val="28"/>
          <w:szCs w:val="28"/>
        </w:rPr>
        <w:t>3</w:t>
      </w:r>
      <w:r>
        <w:rPr>
          <w:rFonts w:hint="eastAsia" w:ascii="宋体" w:hAnsi="宋体" w:cs="宋体"/>
          <w:color w:val="auto"/>
          <w:sz w:val="28"/>
          <w:szCs w:val="28"/>
        </w:rPr>
        <w:t>.重庆市经贸中等专业学校在发出《成交通知书》的同时，应将成交结果通知未成交供应商。</w:t>
      </w:r>
    </w:p>
    <w:p w14:paraId="0A8E84A1">
      <w:pPr>
        <w:spacing w:line="360" w:lineRule="auto"/>
        <w:ind w:firstLine="560" w:firstLineChars="200"/>
        <w:rPr>
          <w:rFonts w:ascii="宋体"/>
          <w:color w:val="auto"/>
          <w:sz w:val="28"/>
          <w:szCs w:val="28"/>
        </w:rPr>
      </w:pPr>
      <w:r>
        <w:rPr>
          <w:rFonts w:ascii="宋体" w:hAnsi="宋体" w:cs="宋体"/>
          <w:color w:val="auto"/>
          <w:sz w:val="28"/>
          <w:szCs w:val="28"/>
        </w:rPr>
        <w:t>4</w:t>
      </w:r>
      <w:r>
        <w:rPr>
          <w:rFonts w:hint="eastAsia" w:ascii="宋体" w:hAnsi="宋体" w:cs="宋体"/>
          <w:color w:val="auto"/>
          <w:sz w:val="28"/>
          <w:szCs w:val="28"/>
        </w:rPr>
        <w:t>.《成交通知书》将作为签订合同的依据。</w:t>
      </w:r>
    </w:p>
    <w:p w14:paraId="1CF6FA98">
      <w:pPr>
        <w:spacing w:line="360" w:lineRule="auto"/>
        <w:ind w:firstLine="560" w:firstLineChars="200"/>
        <w:rPr>
          <w:rFonts w:ascii="宋体"/>
          <w:color w:val="auto"/>
          <w:sz w:val="28"/>
          <w:szCs w:val="28"/>
        </w:rPr>
      </w:pPr>
      <w:r>
        <w:rPr>
          <w:rFonts w:ascii="宋体" w:hAnsi="宋体" w:cs="宋体"/>
          <w:color w:val="auto"/>
          <w:sz w:val="28"/>
          <w:szCs w:val="28"/>
        </w:rPr>
        <w:t>5</w:t>
      </w:r>
      <w:r>
        <w:rPr>
          <w:rFonts w:hint="eastAsia" w:ascii="宋体" w:hAnsi="宋体" w:cs="宋体"/>
          <w:color w:val="auto"/>
          <w:sz w:val="28"/>
          <w:szCs w:val="28"/>
        </w:rPr>
        <w:t>.签订合同时，根据需要采购人有权提出对技术条件发生变化的货物作局部调整或变更数量，但需经供需双方共同认定。</w:t>
      </w:r>
    </w:p>
    <w:p w14:paraId="775A6277">
      <w:pPr>
        <w:pStyle w:val="3"/>
        <w:spacing w:line="360" w:lineRule="auto"/>
        <w:ind w:firstLine="527"/>
        <w:rPr>
          <w:rFonts w:ascii="宋体"/>
          <w:color w:val="auto"/>
          <w:sz w:val="28"/>
          <w:szCs w:val="28"/>
        </w:rPr>
      </w:pPr>
      <w:bookmarkStart w:id="18" w:name="_Toc102227322"/>
      <w:bookmarkStart w:id="19" w:name="_Toc187655634"/>
      <w:bookmarkStart w:id="20" w:name="_Toc487967780"/>
      <w:r>
        <w:rPr>
          <w:rFonts w:hint="eastAsia" w:ascii="宋体" w:hAnsi="宋体" w:cs="宋体"/>
          <w:color w:val="auto"/>
          <w:sz w:val="28"/>
          <w:szCs w:val="28"/>
        </w:rPr>
        <w:t>八、签订</w:t>
      </w:r>
      <w:bookmarkEnd w:id="18"/>
      <w:r>
        <w:rPr>
          <w:rFonts w:hint="eastAsia" w:ascii="宋体" w:hAnsi="宋体" w:cs="宋体"/>
          <w:color w:val="auto"/>
          <w:sz w:val="28"/>
          <w:szCs w:val="28"/>
        </w:rPr>
        <w:t>合同</w:t>
      </w:r>
      <w:bookmarkEnd w:id="19"/>
      <w:bookmarkEnd w:id="20"/>
    </w:p>
    <w:p w14:paraId="269B4F0F">
      <w:pPr>
        <w:spacing w:line="360" w:lineRule="auto"/>
        <w:ind w:firstLine="560" w:firstLineChars="200"/>
        <w:rPr>
          <w:rFonts w:ascii="宋体"/>
          <w:color w:val="auto"/>
          <w:sz w:val="28"/>
          <w:szCs w:val="28"/>
        </w:rPr>
      </w:pPr>
      <w:r>
        <w:rPr>
          <w:rFonts w:ascii="宋体" w:hAnsi="宋体" w:cs="宋体"/>
          <w:color w:val="auto"/>
          <w:sz w:val="28"/>
          <w:szCs w:val="28"/>
        </w:rPr>
        <w:t>1</w:t>
      </w:r>
      <w:r>
        <w:rPr>
          <w:rFonts w:hint="eastAsia" w:ascii="宋体" w:hAnsi="宋体" w:cs="宋体"/>
          <w:color w:val="auto"/>
          <w:sz w:val="28"/>
          <w:szCs w:val="28"/>
        </w:rPr>
        <w:t>.成交供应商按《成交通知书》指定时间、地点与采购人签订采购合同。</w:t>
      </w:r>
    </w:p>
    <w:p w14:paraId="752C9403">
      <w:pPr>
        <w:spacing w:line="360" w:lineRule="auto"/>
        <w:ind w:firstLine="560" w:firstLineChars="200"/>
        <w:rPr>
          <w:rFonts w:ascii="宋体"/>
          <w:color w:val="auto"/>
          <w:sz w:val="28"/>
          <w:szCs w:val="28"/>
        </w:rPr>
      </w:pPr>
      <w:r>
        <w:rPr>
          <w:rFonts w:ascii="宋体" w:hAnsi="宋体" w:cs="宋体"/>
          <w:color w:val="auto"/>
          <w:sz w:val="28"/>
          <w:szCs w:val="28"/>
        </w:rPr>
        <w:t>2</w:t>
      </w:r>
      <w:r>
        <w:rPr>
          <w:rFonts w:hint="eastAsia" w:ascii="宋体" w:hAnsi="宋体" w:cs="宋体"/>
          <w:color w:val="auto"/>
          <w:sz w:val="28"/>
          <w:szCs w:val="28"/>
        </w:rPr>
        <w:t>.询价采购文件、成交供应商的报价文件及有效承诺文件等，均为签订合同的依据。</w:t>
      </w:r>
    </w:p>
    <w:p w14:paraId="2DED1856">
      <w:pPr>
        <w:spacing w:line="360" w:lineRule="auto"/>
        <w:ind w:firstLine="560" w:firstLineChars="200"/>
        <w:rPr>
          <w:rFonts w:ascii="宋体"/>
          <w:color w:val="auto"/>
          <w:sz w:val="28"/>
          <w:szCs w:val="28"/>
        </w:rPr>
      </w:pPr>
      <w:r>
        <w:rPr>
          <w:rFonts w:ascii="宋体" w:hAnsi="宋体" w:cs="宋体"/>
          <w:color w:val="auto"/>
          <w:sz w:val="28"/>
          <w:szCs w:val="28"/>
        </w:rPr>
        <w:t>3</w:t>
      </w:r>
      <w:r>
        <w:rPr>
          <w:rFonts w:hint="eastAsia" w:ascii="宋体" w:hAnsi="宋体" w:cs="宋体"/>
          <w:color w:val="auto"/>
          <w:sz w:val="28"/>
          <w:szCs w:val="28"/>
        </w:rPr>
        <w:t>.如成交供应商放弃成交项目或在签订合同时擅自改变成交状态的，重庆市经贸中等专业学校将取消其成交资格。</w:t>
      </w:r>
    </w:p>
    <w:bookmarkEnd w:id="5"/>
    <w:p w14:paraId="574A3A97">
      <w:pPr>
        <w:ind w:firstLine="1084" w:firstLineChars="300"/>
        <w:rPr>
          <w:rFonts w:ascii="宋体" w:hAnsi="宋体" w:cs="宋体"/>
          <w:b/>
          <w:bCs/>
          <w:color w:val="auto"/>
          <w:kern w:val="0"/>
          <w:sz w:val="36"/>
          <w:szCs w:val="36"/>
        </w:rPr>
      </w:pPr>
      <w:bookmarkStart w:id="21" w:name="_Toc25725122"/>
      <w:bookmarkStart w:id="22" w:name="_Toc487967781"/>
      <w:bookmarkStart w:id="23" w:name="_Toc11641054"/>
      <w:bookmarkStart w:id="24" w:name="_Toc453775188"/>
      <w:bookmarkStart w:id="25" w:name="_Toc478656110"/>
      <w:bookmarkStart w:id="26" w:name="_Toc396829561"/>
      <w:bookmarkStart w:id="27" w:name="_Toc396830154"/>
      <w:bookmarkStart w:id="28" w:name="_Toc396829908"/>
      <w:bookmarkStart w:id="29" w:name="_Toc12789058"/>
    </w:p>
    <w:p w14:paraId="7FF3852F">
      <w:pPr>
        <w:ind w:firstLine="1084" w:firstLineChars="300"/>
        <w:rPr>
          <w:rFonts w:ascii="宋体" w:hAnsi="宋体" w:cs="宋体"/>
          <w:b/>
          <w:bCs/>
          <w:color w:val="auto"/>
          <w:kern w:val="0"/>
          <w:sz w:val="36"/>
          <w:szCs w:val="36"/>
        </w:rPr>
      </w:pPr>
    </w:p>
    <w:p w14:paraId="13F0EF2A">
      <w:pPr>
        <w:ind w:firstLine="1084" w:firstLineChars="300"/>
        <w:rPr>
          <w:rFonts w:ascii="宋体" w:hAnsi="宋体" w:cs="宋体"/>
          <w:b/>
          <w:bCs/>
          <w:color w:val="auto"/>
          <w:kern w:val="0"/>
          <w:sz w:val="36"/>
          <w:szCs w:val="36"/>
        </w:rPr>
      </w:pPr>
    </w:p>
    <w:p w14:paraId="0E65F62F">
      <w:pPr>
        <w:ind w:firstLine="1084" w:firstLineChars="300"/>
        <w:rPr>
          <w:rFonts w:ascii="宋体" w:hAnsi="宋体" w:cs="宋体"/>
          <w:b/>
          <w:bCs/>
          <w:color w:val="auto"/>
          <w:kern w:val="0"/>
          <w:sz w:val="36"/>
          <w:szCs w:val="36"/>
        </w:rPr>
      </w:pPr>
    </w:p>
    <w:p w14:paraId="5F4CAB58">
      <w:pPr>
        <w:ind w:firstLine="1084" w:firstLineChars="300"/>
        <w:rPr>
          <w:rFonts w:ascii="宋体" w:hAnsi="宋体" w:cs="宋体"/>
          <w:b/>
          <w:bCs/>
          <w:color w:val="auto"/>
          <w:kern w:val="0"/>
          <w:sz w:val="36"/>
          <w:szCs w:val="36"/>
        </w:rPr>
      </w:pPr>
    </w:p>
    <w:p w14:paraId="604CCB45">
      <w:pPr>
        <w:ind w:firstLine="1084" w:firstLineChars="300"/>
        <w:rPr>
          <w:rFonts w:ascii="宋体" w:hAnsi="宋体" w:cs="宋体"/>
          <w:b/>
          <w:bCs/>
          <w:color w:val="auto"/>
          <w:kern w:val="0"/>
          <w:sz w:val="36"/>
          <w:szCs w:val="36"/>
        </w:rPr>
      </w:pPr>
    </w:p>
    <w:p w14:paraId="64C5F324">
      <w:pPr>
        <w:ind w:firstLine="1084" w:firstLineChars="300"/>
        <w:rPr>
          <w:rFonts w:ascii="宋体" w:hAnsi="宋体" w:cs="宋体"/>
          <w:b/>
          <w:bCs/>
          <w:color w:val="auto"/>
          <w:kern w:val="0"/>
          <w:sz w:val="36"/>
          <w:szCs w:val="36"/>
        </w:rPr>
      </w:pPr>
    </w:p>
    <w:p w14:paraId="041B85F5">
      <w:pPr>
        <w:rPr>
          <w:rFonts w:ascii="宋体" w:hAnsi="宋体" w:cs="宋体"/>
          <w:b/>
          <w:bCs/>
          <w:color w:val="auto"/>
          <w:kern w:val="0"/>
          <w:sz w:val="36"/>
          <w:szCs w:val="36"/>
        </w:rPr>
      </w:pPr>
    </w:p>
    <w:p w14:paraId="326EC609">
      <w:pPr>
        <w:ind w:firstLine="1080" w:firstLineChars="300"/>
        <w:rPr>
          <w:rFonts w:hint="eastAsia" w:ascii="宋体" w:hAnsi="宋体" w:cs="宋体"/>
          <w:color w:val="auto"/>
          <w:sz w:val="36"/>
          <w:szCs w:val="36"/>
        </w:rPr>
      </w:pPr>
      <w:r>
        <w:rPr>
          <w:rFonts w:hint="eastAsia" w:ascii="宋体" w:hAnsi="宋体" w:cs="宋体"/>
          <w:color w:val="auto"/>
          <w:sz w:val="36"/>
          <w:szCs w:val="36"/>
        </w:rPr>
        <w:t>第三篇</w:t>
      </w:r>
      <w:r>
        <w:rPr>
          <w:rFonts w:ascii="宋体" w:hAnsi="宋体" w:cs="宋体"/>
          <w:color w:val="auto"/>
          <w:sz w:val="36"/>
          <w:szCs w:val="36"/>
        </w:rPr>
        <w:t xml:space="preserve">  </w:t>
      </w:r>
      <w:r>
        <w:rPr>
          <w:rFonts w:hint="eastAsia" w:ascii="宋体" w:hAnsi="宋体" w:cs="宋体"/>
          <w:color w:val="auto"/>
          <w:sz w:val="36"/>
          <w:szCs w:val="36"/>
        </w:rPr>
        <w:t>采购项目名称、数量及技术要求</w:t>
      </w:r>
      <w:bookmarkEnd w:id="21"/>
      <w:bookmarkEnd w:id="22"/>
      <w:bookmarkEnd w:id="23"/>
    </w:p>
    <w:p w14:paraId="7681E6E7">
      <w:pPr>
        <w:pStyle w:val="2"/>
        <w:spacing w:before="0" w:after="0" w:line="360" w:lineRule="auto"/>
        <w:rPr>
          <w:rFonts w:hint="eastAsia" w:ascii="宋体" w:hAnsi="宋体" w:eastAsia="宋体"/>
          <w:b w:val="0"/>
          <w:bCs w:val="0"/>
          <w:color w:val="auto"/>
          <w:kern w:val="2"/>
          <w:sz w:val="24"/>
          <w:szCs w:val="24"/>
        </w:rPr>
      </w:pPr>
      <w:bookmarkStart w:id="30" w:name="_Toc487967782"/>
      <w:r>
        <w:rPr>
          <w:rFonts w:hint="eastAsia" w:ascii="宋体" w:hAnsi="宋体" w:cs="宋体"/>
          <w:color w:val="auto"/>
          <w:sz w:val="28"/>
          <w:szCs w:val="28"/>
        </w:rPr>
        <w:t>一、维修清单</w:t>
      </w:r>
      <w:bookmarkEnd w:id="30"/>
      <w:r>
        <w:rPr>
          <w:rFonts w:hint="eastAsia" w:ascii="宋体" w:hAnsi="宋体" w:cs="宋体"/>
          <w:color w:val="auto"/>
          <w:sz w:val="28"/>
          <w:szCs w:val="28"/>
        </w:rPr>
        <w:t>及参数要求</w:t>
      </w:r>
    </w:p>
    <w:bookmarkEnd w:id="24"/>
    <w:bookmarkEnd w:id="25"/>
    <w:bookmarkEnd w:id="26"/>
    <w:bookmarkEnd w:id="27"/>
    <w:bookmarkEnd w:id="28"/>
    <w:p w14:paraId="363C5B72">
      <w:pPr>
        <w:jc w:val="center"/>
        <w:rPr>
          <w:rFonts w:ascii="方正小标宋简体" w:hAnsi="方正小标宋简体" w:eastAsia="方正小标宋简体" w:cs="方正小标宋简体"/>
          <w:b/>
          <w:bCs/>
          <w:color w:val="auto"/>
          <w:sz w:val="28"/>
          <w:szCs w:val="28"/>
        </w:rPr>
      </w:pPr>
      <w:bookmarkStart w:id="31" w:name="_Hlk223620149"/>
      <w:bookmarkStart w:id="32" w:name="_Toc487967783"/>
      <w:bookmarkStart w:id="33" w:name="_Toc396829562"/>
      <w:bookmarkStart w:id="34" w:name="_Toc453775189"/>
      <w:bookmarkStart w:id="35" w:name="_Toc24477"/>
      <w:bookmarkStart w:id="36" w:name="_Toc396830155"/>
      <w:bookmarkStart w:id="37" w:name="_Toc396829909"/>
      <w:r>
        <w:rPr>
          <w:rFonts w:hint="eastAsia" w:ascii="方正小标宋简体" w:hAnsi="方正小标宋简体" w:eastAsia="方正小标宋简体" w:cs="方正小标宋简体"/>
          <w:b/>
          <w:bCs/>
          <w:color w:val="auto"/>
          <w:sz w:val="28"/>
          <w:szCs w:val="28"/>
        </w:rPr>
        <w:t>中餐烹饪实训室维修设备需求表</w:t>
      </w:r>
    </w:p>
    <w:tbl>
      <w:tblPr>
        <w:tblStyle w:val="14"/>
        <w:tblW w:w="10040" w:type="dxa"/>
        <w:tblInd w:w="-317" w:type="dxa"/>
        <w:tblLayout w:type="fixed"/>
        <w:tblCellMar>
          <w:top w:w="0" w:type="dxa"/>
          <w:left w:w="0" w:type="dxa"/>
          <w:bottom w:w="0" w:type="dxa"/>
          <w:right w:w="0" w:type="dxa"/>
        </w:tblCellMar>
      </w:tblPr>
      <w:tblGrid>
        <w:gridCol w:w="1244"/>
        <w:gridCol w:w="4185"/>
        <w:gridCol w:w="2164"/>
        <w:gridCol w:w="2435"/>
        <w:gridCol w:w="12"/>
      </w:tblGrid>
      <w:tr w14:paraId="625CD135">
        <w:tblPrEx>
          <w:tblCellMar>
            <w:top w:w="0" w:type="dxa"/>
            <w:left w:w="0" w:type="dxa"/>
            <w:bottom w:w="0" w:type="dxa"/>
            <w:right w:w="0" w:type="dxa"/>
          </w:tblCellMar>
        </w:tblPrEx>
        <w:trPr>
          <w:gridAfter w:val="1"/>
          <w:wAfter w:w="12" w:type="dxa"/>
          <w:trHeight w:val="455" w:hRule="atLeast"/>
        </w:trPr>
        <w:tc>
          <w:tcPr>
            <w:tcW w:w="1244" w:type="dxa"/>
            <w:tcBorders>
              <w:top w:val="single" w:color="FEFEFE" w:sz="8" w:space="0"/>
              <w:left w:val="single" w:color="FEFEFE" w:sz="8" w:space="0"/>
              <w:bottom w:val="single" w:color="65ABC9" w:sz="24" w:space="0"/>
              <w:right w:val="single" w:color="FEFEFE" w:sz="8" w:space="0"/>
            </w:tcBorders>
            <w:shd w:val="clear" w:color="auto" w:fill="FEFEFE"/>
            <w:noWrap w:val="0"/>
            <w:tcMar>
              <w:top w:w="15" w:type="dxa"/>
              <w:left w:w="15" w:type="dxa"/>
              <w:bottom w:w="0" w:type="dxa"/>
              <w:right w:w="15" w:type="dxa"/>
            </w:tcMar>
            <w:vAlign w:val="bottom"/>
          </w:tcPr>
          <w:p w14:paraId="42192B0C">
            <w:pPr>
              <w:jc w:val="center"/>
              <w:rPr>
                <w:color w:val="auto"/>
                <w:sz w:val="28"/>
                <w:szCs w:val="28"/>
              </w:rPr>
            </w:pPr>
            <w:r>
              <w:rPr>
                <w:rFonts w:hint="eastAsia"/>
                <w:color w:val="auto"/>
                <w:sz w:val="28"/>
                <w:szCs w:val="28"/>
              </w:rPr>
              <w:t>序号</w:t>
            </w:r>
          </w:p>
        </w:tc>
        <w:tc>
          <w:tcPr>
            <w:tcW w:w="4185" w:type="dxa"/>
            <w:tcBorders>
              <w:top w:val="single" w:color="FEFEFE" w:sz="8" w:space="0"/>
              <w:left w:val="single" w:color="FEFEFE" w:sz="8" w:space="0"/>
              <w:bottom w:val="single" w:color="65ABC9" w:sz="24" w:space="0"/>
              <w:right w:val="single" w:color="FEFEFE" w:sz="8" w:space="0"/>
            </w:tcBorders>
            <w:shd w:val="clear" w:color="auto" w:fill="FEFEFE"/>
            <w:noWrap w:val="0"/>
            <w:tcMar>
              <w:top w:w="15" w:type="dxa"/>
              <w:left w:w="15" w:type="dxa"/>
              <w:bottom w:w="0" w:type="dxa"/>
              <w:right w:w="15" w:type="dxa"/>
            </w:tcMar>
            <w:vAlign w:val="bottom"/>
          </w:tcPr>
          <w:p w14:paraId="23291AC6">
            <w:pPr>
              <w:jc w:val="center"/>
              <w:rPr>
                <w:color w:val="auto"/>
                <w:sz w:val="28"/>
                <w:szCs w:val="28"/>
              </w:rPr>
            </w:pPr>
            <w:r>
              <w:rPr>
                <w:rFonts w:hint="eastAsia"/>
                <w:color w:val="auto"/>
                <w:sz w:val="28"/>
                <w:szCs w:val="28"/>
              </w:rPr>
              <w:t>项目名称</w:t>
            </w:r>
          </w:p>
        </w:tc>
        <w:tc>
          <w:tcPr>
            <w:tcW w:w="2164" w:type="dxa"/>
            <w:tcBorders>
              <w:top w:val="single" w:color="FEFEFE" w:sz="8" w:space="0"/>
              <w:left w:val="single" w:color="FEFEFE" w:sz="8" w:space="0"/>
              <w:bottom w:val="single" w:color="65ABC9" w:sz="24" w:space="0"/>
              <w:right w:val="single" w:color="FEFEFE" w:sz="8" w:space="0"/>
            </w:tcBorders>
            <w:shd w:val="clear" w:color="auto" w:fill="FEFEFE"/>
            <w:noWrap w:val="0"/>
            <w:vAlign w:val="top"/>
          </w:tcPr>
          <w:p w14:paraId="4CA1F440">
            <w:pPr>
              <w:jc w:val="center"/>
              <w:rPr>
                <w:color w:val="auto"/>
                <w:sz w:val="28"/>
                <w:szCs w:val="28"/>
              </w:rPr>
            </w:pPr>
            <w:r>
              <w:rPr>
                <w:rFonts w:hint="eastAsia"/>
                <w:color w:val="auto"/>
                <w:sz w:val="28"/>
                <w:szCs w:val="28"/>
              </w:rPr>
              <w:t>数量</w:t>
            </w:r>
          </w:p>
        </w:tc>
        <w:tc>
          <w:tcPr>
            <w:tcW w:w="2435" w:type="dxa"/>
            <w:tcBorders>
              <w:top w:val="single" w:color="FEFEFE" w:sz="8" w:space="0"/>
              <w:left w:val="single" w:color="FEFEFE" w:sz="8" w:space="0"/>
              <w:bottom w:val="single" w:color="65ABC9" w:sz="24" w:space="0"/>
              <w:right w:val="single" w:color="FEFEFE" w:sz="8" w:space="0"/>
            </w:tcBorders>
            <w:shd w:val="clear" w:color="auto" w:fill="FEFEFE"/>
            <w:noWrap w:val="0"/>
            <w:tcMar>
              <w:top w:w="15" w:type="dxa"/>
              <w:left w:w="15" w:type="dxa"/>
              <w:bottom w:w="0" w:type="dxa"/>
              <w:right w:w="15" w:type="dxa"/>
            </w:tcMar>
            <w:vAlign w:val="bottom"/>
          </w:tcPr>
          <w:p w14:paraId="33B630BE">
            <w:pPr>
              <w:jc w:val="center"/>
              <w:rPr>
                <w:color w:val="auto"/>
                <w:sz w:val="28"/>
                <w:szCs w:val="28"/>
              </w:rPr>
            </w:pPr>
            <w:r>
              <w:rPr>
                <w:rFonts w:hint="eastAsia"/>
                <w:color w:val="auto"/>
                <w:sz w:val="28"/>
                <w:szCs w:val="28"/>
              </w:rPr>
              <w:t>单位</w:t>
            </w:r>
          </w:p>
        </w:tc>
      </w:tr>
      <w:tr w14:paraId="60085B9D">
        <w:tblPrEx>
          <w:tblCellMar>
            <w:top w:w="0" w:type="dxa"/>
            <w:left w:w="0" w:type="dxa"/>
            <w:bottom w:w="0" w:type="dxa"/>
            <w:right w:w="0" w:type="dxa"/>
          </w:tblCellMar>
        </w:tblPrEx>
        <w:trPr>
          <w:gridAfter w:val="1"/>
          <w:wAfter w:w="12" w:type="dxa"/>
          <w:trHeight w:val="499" w:hRule="atLeast"/>
        </w:trPr>
        <w:tc>
          <w:tcPr>
            <w:tcW w:w="1244" w:type="dxa"/>
            <w:tcBorders>
              <w:top w:val="single" w:color="65ABC9" w:sz="24"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30A139CE">
            <w:pPr>
              <w:jc w:val="center"/>
              <w:rPr>
                <w:color w:val="auto"/>
                <w:sz w:val="28"/>
                <w:szCs w:val="28"/>
              </w:rPr>
            </w:pPr>
            <w:bookmarkStart w:id="38" w:name="OLE_LINK2" w:colFirst="0" w:colLast="67"/>
            <w:bookmarkStart w:id="39" w:name="_Hlk223524460"/>
            <w:bookmarkStart w:id="40" w:name="OLE_LINK1" w:colFirst="0" w:colLast="67"/>
            <w:r>
              <w:rPr>
                <w:rFonts w:hint="eastAsia"/>
                <w:color w:val="auto"/>
                <w:sz w:val="28"/>
                <w:szCs w:val="28"/>
              </w:rPr>
              <w:t>1</w:t>
            </w:r>
          </w:p>
        </w:tc>
        <w:tc>
          <w:tcPr>
            <w:tcW w:w="4185" w:type="dxa"/>
            <w:tcBorders>
              <w:top w:val="single" w:color="65ABC9" w:sz="24"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6DAD20B8">
            <w:pPr>
              <w:rPr>
                <w:rFonts w:hint="eastAsia"/>
                <w:color w:val="auto"/>
                <w:sz w:val="28"/>
                <w:szCs w:val="28"/>
              </w:rPr>
            </w:pPr>
            <w:r>
              <w:rPr>
                <w:rFonts w:hint="eastAsia"/>
                <w:color w:val="auto"/>
                <w:sz w:val="28"/>
                <w:szCs w:val="28"/>
              </w:rPr>
              <w:t>猛火灶台高压混合风机系统维修</w:t>
            </w:r>
          </w:p>
        </w:tc>
        <w:tc>
          <w:tcPr>
            <w:tcW w:w="2164" w:type="dxa"/>
            <w:tcBorders>
              <w:top w:val="single" w:color="65ABC9" w:sz="24" w:space="0"/>
              <w:left w:val="single" w:color="FEFEFE" w:sz="8" w:space="0"/>
              <w:bottom w:val="single" w:color="FEFEFE" w:sz="8" w:space="0"/>
              <w:right w:val="single" w:color="FEFEFE" w:sz="8" w:space="0"/>
            </w:tcBorders>
            <w:shd w:val="clear" w:color="auto" w:fill="EBEBEB"/>
            <w:noWrap w:val="0"/>
            <w:vAlign w:val="top"/>
          </w:tcPr>
          <w:p w14:paraId="507C7B3C">
            <w:pPr>
              <w:jc w:val="center"/>
              <w:rPr>
                <w:color w:val="auto"/>
                <w:sz w:val="28"/>
                <w:szCs w:val="28"/>
              </w:rPr>
            </w:pPr>
            <w:r>
              <w:rPr>
                <w:color w:val="auto"/>
                <w:sz w:val="28"/>
                <w:szCs w:val="28"/>
              </w:rPr>
              <w:t>1</w:t>
            </w:r>
          </w:p>
        </w:tc>
        <w:tc>
          <w:tcPr>
            <w:tcW w:w="2435" w:type="dxa"/>
            <w:tcBorders>
              <w:top w:val="single" w:color="65ABC9" w:sz="24"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12800516">
            <w:pPr>
              <w:jc w:val="center"/>
              <w:rPr>
                <w:color w:val="auto"/>
                <w:sz w:val="28"/>
                <w:szCs w:val="28"/>
              </w:rPr>
            </w:pPr>
            <w:r>
              <w:rPr>
                <w:rFonts w:hint="eastAsia"/>
                <w:color w:val="auto"/>
                <w:sz w:val="28"/>
                <w:szCs w:val="28"/>
              </w:rPr>
              <w:t>台</w:t>
            </w:r>
          </w:p>
        </w:tc>
      </w:tr>
      <w:tr w14:paraId="6F4C46F3">
        <w:tblPrEx>
          <w:tblCellMar>
            <w:top w:w="0" w:type="dxa"/>
            <w:left w:w="0" w:type="dxa"/>
            <w:bottom w:w="0" w:type="dxa"/>
            <w:right w:w="0" w:type="dxa"/>
          </w:tblCellMar>
        </w:tblPrEx>
        <w:trPr>
          <w:gridAfter w:val="1"/>
          <w:wAfter w:w="12" w:type="dxa"/>
          <w:trHeight w:val="455" w:hRule="atLeast"/>
        </w:trPr>
        <w:tc>
          <w:tcPr>
            <w:tcW w:w="1244"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269DFD4C">
            <w:pPr>
              <w:jc w:val="center"/>
              <w:rPr>
                <w:color w:val="auto"/>
                <w:sz w:val="28"/>
                <w:szCs w:val="28"/>
              </w:rPr>
            </w:pPr>
            <w:r>
              <w:rPr>
                <w:rFonts w:hint="eastAsia"/>
                <w:color w:val="auto"/>
                <w:sz w:val="28"/>
                <w:szCs w:val="28"/>
              </w:rPr>
              <w:t>2</w:t>
            </w:r>
          </w:p>
        </w:tc>
        <w:tc>
          <w:tcPr>
            <w:tcW w:w="4185"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2D53E74F">
            <w:pPr>
              <w:rPr>
                <w:rFonts w:hint="eastAsia"/>
                <w:color w:val="auto"/>
                <w:sz w:val="28"/>
                <w:szCs w:val="28"/>
              </w:rPr>
            </w:pPr>
            <w:r>
              <w:rPr>
                <w:rFonts w:hint="eastAsia"/>
                <w:color w:val="auto"/>
                <w:sz w:val="28"/>
                <w:szCs w:val="28"/>
              </w:rPr>
              <w:t>猛火灶台燃烧器更换</w:t>
            </w:r>
          </w:p>
        </w:tc>
        <w:tc>
          <w:tcPr>
            <w:tcW w:w="2164" w:type="dxa"/>
            <w:tcBorders>
              <w:top w:val="single" w:color="FEFEFE" w:sz="8" w:space="0"/>
              <w:left w:val="single" w:color="FEFEFE" w:sz="8" w:space="0"/>
              <w:bottom w:val="single" w:color="FEFEFE" w:sz="8" w:space="0"/>
              <w:right w:val="single" w:color="FEFEFE" w:sz="8" w:space="0"/>
            </w:tcBorders>
            <w:shd w:val="clear" w:color="auto" w:fill="E0E0E0"/>
            <w:noWrap w:val="0"/>
            <w:vAlign w:val="top"/>
          </w:tcPr>
          <w:p w14:paraId="475F1BC5">
            <w:pPr>
              <w:jc w:val="center"/>
              <w:rPr>
                <w:color w:val="auto"/>
                <w:sz w:val="28"/>
                <w:szCs w:val="28"/>
              </w:rPr>
            </w:pPr>
            <w:r>
              <w:rPr>
                <w:color w:val="auto"/>
                <w:sz w:val="28"/>
                <w:szCs w:val="28"/>
              </w:rPr>
              <w:t>2</w:t>
            </w:r>
          </w:p>
        </w:tc>
        <w:tc>
          <w:tcPr>
            <w:tcW w:w="2435"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583801B8">
            <w:pPr>
              <w:jc w:val="center"/>
              <w:rPr>
                <w:color w:val="auto"/>
                <w:sz w:val="28"/>
                <w:szCs w:val="28"/>
              </w:rPr>
            </w:pPr>
            <w:r>
              <w:rPr>
                <w:rFonts w:hint="eastAsia"/>
                <w:color w:val="auto"/>
                <w:sz w:val="28"/>
                <w:szCs w:val="28"/>
              </w:rPr>
              <w:t>台</w:t>
            </w:r>
          </w:p>
        </w:tc>
      </w:tr>
      <w:tr w14:paraId="628D8D79">
        <w:tblPrEx>
          <w:tblCellMar>
            <w:top w:w="0" w:type="dxa"/>
            <w:left w:w="0" w:type="dxa"/>
            <w:bottom w:w="0" w:type="dxa"/>
            <w:right w:w="0" w:type="dxa"/>
          </w:tblCellMar>
        </w:tblPrEx>
        <w:trPr>
          <w:gridAfter w:val="1"/>
          <w:wAfter w:w="12" w:type="dxa"/>
          <w:trHeight w:val="455" w:hRule="atLeast"/>
        </w:trPr>
        <w:tc>
          <w:tcPr>
            <w:tcW w:w="1244"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7828B0BC">
            <w:pPr>
              <w:jc w:val="center"/>
              <w:rPr>
                <w:color w:val="auto"/>
                <w:sz w:val="28"/>
                <w:szCs w:val="28"/>
              </w:rPr>
            </w:pPr>
            <w:r>
              <w:rPr>
                <w:rFonts w:hint="eastAsia"/>
                <w:color w:val="auto"/>
                <w:sz w:val="28"/>
                <w:szCs w:val="28"/>
              </w:rPr>
              <w:t>3</w:t>
            </w:r>
          </w:p>
        </w:tc>
        <w:tc>
          <w:tcPr>
            <w:tcW w:w="4185"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4C201623">
            <w:pPr>
              <w:rPr>
                <w:rFonts w:hint="eastAsia"/>
                <w:color w:val="auto"/>
                <w:sz w:val="28"/>
                <w:szCs w:val="28"/>
              </w:rPr>
            </w:pPr>
            <w:r>
              <w:rPr>
                <w:rFonts w:hint="eastAsia"/>
                <w:color w:val="auto"/>
                <w:sz w:val="28"/>
                <w:szCs w:val="28"/>
              </w:rPr>
              <w:t>猛火灶台电子点火、熄火保护更换</w:t>
            </w:r>
          </w:p>
        </w:tc>
        <w:tc>
          <w:tcPr>
            <w:tcW w:w="2164" w:type="dxa"/>
            <w:tcBorders>
              <w:top w:val="single" w:color="FEFEFE" w:sz="8" w:space="0"/>
              <w:left w:val="single" w:color="FEFEFE" w:sz="8" w:space="0"/>
              <w:bottom w:val="single" w:color="FEFEFE" w:sz="8" w:space="0"/>
              <w:right w:val="single" w:color="FEFEFE" w:sz="8" w:space="0"/>
            </w:tcBorders>
            <w:shd w:val="clear" w:color="auto" w:fill="EBEBEB"/>
            <w:noWrap w:val="0"/>
            <w:vAlign w:val="top"/>
          </w:tcPr>
          <w:p w14:paraId="498E3C4F">
            <w:pPr>
              <w:jc w:val="center"/>
              <w:rPr>
                <w:color w:val="auto"/>
                <w:sz w:val="28"/>
                <w:szCs w:val="28"/>
              </w:rPr>
            </w:pPr>
            <w:r>
              <w:rPr>
                <w:color w:val="auto"/>
                <w:sz w:val="28"/>
                <w:szCs w:val="28"/>
              </w:rPr>
              <w:t>3</w:t>
            </w:r>
          </w:p>
        </w:tc>
        <w:tc>
          <w:tcPr>
            <w:tcW w:w="2435"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555B1349">
            <w:pPr>
              <w:jc w:val="center"/>
              <w:rPr>
                <w:rFonts w:hint="eastAsia"/>
                <w:color w:val="auto"/>
                <w:sz w:val="28"/>
                <w:szCs w:val="28"/>
              </w:rPr>
            </w:pPr>
            <w:r>
              <w:rPr>
                <w:rFonts w:hint="eastAsia"/>
                <w:color w:val="auto"/>
                <w:sz w:val="28"/>
                <w:szCs w:val="28"/>
              </w:rPr>
              <w:t>台</w:t>
            </w:r>
          </w:p>
        </w:tc>
      </w:tr>
      <w:tr w14:paraId="1B61A610">
        <w:tblPrEx>
          <w:tblCellMar>
            <w:top w:w="0" w:type="dxa"/>
            <w:left w:w="0" w:type="dxa"/>
            <w:bottom w:w="0" w:type="dxa"/>
            <w:right w:w="0" w:type="dxa"/>
          </w:tblCellMar>
        </w:tblPrEx>
        <w:trPr>
          <w:gridAfter w:val="1"/>
          <w:wAfter w:w="12" w:type="dxa"/>
          <w:trHeight w:val="455" w:hRule="atLeast"/>
        </w:trPr>
        <w:tc>
          <w:tcPr>
            <w:tcW w:w="1244"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168139BA">
            <w:pPr>
              <w:jc w:val="center"/>
              <w:rPr>
                <w:color w:val="auto"/>
                <w:sz w:val="28"/>
                <w:szCs w:val="28"/>
              </w:rPr>
            </w:pPr>
            <w:r>
              <w:rPr>
                <w:rFonts w:hint="eastAsia"/>
                <w:color w:val="auto"/>
                <w:sz w:val="28"/>
                <w:szCs w:val="28"/>
              </w:rPr>
              <w:t>4</w:t>
            </w:r>
          </w:p>
        </w:tc>
        <w:tc>
          <w:tcPr>
            <w:tcW w:w="4185"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6E1A75C7">
            <w:pPr>
              <w:rPr>
                <w:rFonts w:hint="eastAsia"/>
                <w:color w:val="auto"/>
                <w:sz w:val="28"/>
                <w:szCs w:val="28"/>
              </w:rPr>
            </w:pPr>
            <w:r>
              <w:rPr>
                <w:rFonts w:hint="eastAsia"/>
                <w:color w:val="auto"/>
                <w:sz w:val="28"/>
                <w:szCs w:val="28"/>
              </w:rPr>
              <w:t>猛火灶台高层气体混合腔更换</w:t>
            </w:r>
          </w:p>
        </w:tc>
        <w:tc>
          <w:tcPr>
            <w:tcW w:w="2164" w:type="dxa"/>
            <w:tcBorders>
              <w:top w:val="single" w:color="FEFEFE" w:sz="8" w:space="0"/>
              <w:left w:val="single" w:color="FEFEFE" w:sz="8" w:space="0"/>
              <w:bottom w:val="single" w:color="FEFEFE" w:sz="8" w:space="0"/>
              <w:right w:val="single" w:color="FEFEFE" w:sz="8" w:space="0"/>
            </w:tcBorders>
            <w:shd w:val="clear" w:color="auto" w:fill="E0E0E0"/>
            <w:noWrap w:val="0"/>
            <w:vAlign w:val="top"/>
          </w:tcPr>
          <w:p w14:paraId="1B58EF88">
            <w:pPr>
              <w:jc w:val="center"/>
              <w:rPr>
                <w:rFonts w:hint="eastAsia"/>
                <w:color w:val="auto"/>
                <w:sz w:val="28"/>
                <w:szCs w:val="28"/>
              </w:rPr>
            </w:pPr>
            <w:r>
              <w:rPr>
                <w:color w:val="auto"/>
                <w:sz w:val="28"/>
                <w:szCs w:val="28"/>
              </w:rPr>
              <w:t>1</w:t>
            </w:r>
          </w:p>
        </w:tc>
        <w:tc>
          <w:tcPr>
            <w:tcW w:w="2435"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17991A62">
            <w:pPr>
              <w:jc w:val="center"/>
              <w:rPr>
                <w:rFonts w:hint="eastAsia"/>
                <w:color w:val="auto"/>
                <w:sz w:val="28"/>
                <w:szCs w:val="28"/>
              </w:rPr>
            </w:pPr>
            <w:r>
              <w:rPr>
                <w:rFonts w:hint="eastAsia"/>
                <w:color w:val="auto"/>
                <w:sz w:val="28"/>
                <w:szCs w:val="28"/>
              </w:rPr>
              <w:t>台</w:t>
            </w:r>
          </w:p>
        </w:tc>
      </w:tr>
      <w:tr w14:paraId="6FAAC096">
        <w:tblPrEx>
          <w:tblCellMar>
            <w:top w:w="0" w:type="dxa"/>
            <w:left w:w="0" w:type="dxa"/>
            <w:bottom w:w="0" w:type="dxa"/>
            <w:right w:w="0" w:type="dxa"/>
          </w:tblCellMar>
        </w:tblPrEx>
        <w:trPr>
          <w:gridAfter w:val="1"/>
          <w:wAfter w:w="12" w:type="dxa"/>
          <w:trHeight w:val="455" w:hRule="atLeast"/>
        </w:trPr>
        <w:tc>
          <w:tcPr>
            <w:tcW w:w="1244"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0E145A46">
            <w:pPr>
              <w:jc w:val="center"/>
              <w:rPr>
                <w:color w:val="auto"/>
                <w:sz w:val="28"/>
                <w:szCs w:val="28"/>
              </w:rPr>
            </w:pPr>
            <w:r>
              <w:rPr>
                <w:rFonts w:hint="eastAsia"/>
                <w:color w:val="auto"/>
                <w:sz w:val="28"/>
                <w:szCs w:val="28"/>
              </w:rPr>
              <w:t>5</w:t>
            </w:r>
          </w:p>
        </w:tc>
        <w:tc>
          <w:tcPr>
            <w:tcW w:w="4185"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17B3A648">
            <w:pPr>
              <w:rPr>
                <w:rFonts w:hint="eastAsia"/>
                <w:color w:val="auto"/>
                <w:sz w:val="28"/>
                <w:szCs w:val="28"/>
              </w:rPr>
            </w:pPr>
            <w:r>
              <w:rPr>
                <w:rFonts w:hint="eastAsia"/>
                <w:color w:val="auto"/>
                <w:sz w:val="28"/>
                <w:szCs w:val="28"/>
              </w:rPr>
              <w:t>猛火灶台燃气调节阀更换</w:t>
            </w:r>
          </w:p>
        </w:tc>
        <w:tc>
          <w:tcPr>
            <w:tcW w:w="2164" w:type="dxa"/>
            <w:tcBorders>
              <w:top w:val="single" w:color="FEFEFE" w:sz="8" w:space="0"/>
              <w:left w:val="single" w:color="FEFEFE" w:sz="8" w:space="0"/>
              <w:bottom w:val="single" w:color="FEFEFE" w:sz="8" w:space="0"/>
              <w:right w:val="single" w:color="FEFEFE" w:sz="8" w:space="0"/>
            </w:tcBorders>
            <w:shd w:val="clear" w:color="auto" w:fill="EBEBEB"/>
            <w:noWrap w:val="0"/>
            <w:vAlign w:val="top"/>
          </w:tcPr>
          <w:p w14:paraId="56C1E3D4">
            <w:pPr>
              <w:jc w:val="center"/>
              <w:rPr>
                <w:rFonts w:hint="eastAsia"/>
                <w:color w:val="auto"/>
                <w:sz w:val="28"/>
                <w:szCs w:val="28"/>
              </w:rPr>
            </w:pPr>
            <w:r>
              <w:rPr>
                <w:color w:val="auto"/>
                <w:sz w:val="28"/>
                <w:szCs w:val="28"/>
              </w:rPr>
              <w:t>1</w:t>
            </w:r>
          </w:p>
        </w:tc>
        <w:tc>
          <w:tcPr>
            <w:tcW w:w="2435"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04544EE2">
            <w:pPr>
              <w:jc w:val="center"/>
              <w:rPr>
                <w:rFonts w:hint="eastAsia"/>
                <w:color w:val="auto"/>
                <w:sz w:val="28"/>
                <w:szCs w:val="28"/>
              </w:rPr>
            </w:pPr>
            <w:r>
              <w:rPr>
                <w:rFonts w:hint="eastAsia"/>
                <w:color w:val="auto"/>
                <w:sz w:val="28"/>
                <w:szCs w:val="28"/>
              </w:rPr>
              <w:t>台</w:t>
            </w:r>
          </w:p>
        </w:tc>
      </w:tr>
      <w:tr w14:paraId="3EA14628">
        <w:tblPrEx>
          <w:tblCellMar>
            <w:top w:w="0" w:type="dxa"/>
            <w:left w:w="0" w:type="dxa"/>
            <w:bottom w:w="0" w:type="dxa"/>
            <w:right w:w="0" w:type="dxa"/>
          </w:tblCellMar>
        </w:tblPrEx>
        <w:trPr>
          <w:gridAfter w:val="1"/>
          <w:wAfter w:w="12" w:type="dxa"/>
          <w:trHeight w:val="455" w:hRule="atLeast"/>
        </w:trPr>
        <w:tc>
          <w:tcPr>
            <w:tcW w:w="1244"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center"/>
          </w:tcPr>
          <w:p w14:paraId="00168C5F">
            <w:pPr>
              <w:jc w:val="center"/>
              <w:rPr>
                <w:color w:val="auto"/>
                <w:sz w:val="28"/>
                <w:szCs w:val="28"/>
              </w:rPr>
            </w:pPr>
            <w:r>
              <w:rPr>
                <w:rFonts w:hint="eastAsia"/>
                <w:color w:val="auto"/>
                <w:sz w:val="28"/>
                <w:szCs w:val="28"/>
              </w:rPr>
              <w:t>6</w:t>
            </w:r>
          </w:p>
        </w:tc>
        <w:tc>
          <w:tcPr>
            <w:tcW w:w="4185"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center"/>
          </w:tcPr>
          <w:p w14:paraId="3654BCF5">
            <w:pPr>
              <w:rPr>
                <w:rFonts w:hint="eastAsia"/>
                <w:color w:val="auto"/>
                <w:sz w:val="28"/>
                <w:szCs w:val="28"/>
              </w:rPr>
            </w:pPr>
            <w:r>
              <w:rPr>
                <w:rFonts w:hint="eastAsia"/>
                <w:color w:val="auto"/>
                <w:sz w:val="28"/>
                <w:szCs w:val="28"/>
              </w:rPr>
              <w:t>油烟机格栅清洗</w:t>
            </w:r>
          </w:p>
        </w:tc>
        <w:tc>
          <w:tcPr>
            <w:tcW w:w="2164" w:type="dxa"/>
            <w:tcBorders>
              <w:top w:val="single" w:color="FEFEFE" w:sz="8" w:space="0"/>
              <w:left w:val="single" w:color="FEFEFE" w:sz="8" w:space="0"/>
              <w:bottom w:val="single" w:color="FEFEFE" w:sz="8" w:space="0"/>
              <w:right w:val="single" w:color="FEFEFE" w:sz="8" w:space="0"/>
            </w:tcBorders>
            <w:shd w:val="clear" w:color="auto" w:fill="E0E0E0"/>
            <w:noWrap w:val="0"/>
            <w:vAlign w:val="center"/>
          </w:tcPr>
          <w:p w14:paraId="3A4BE2E8">
            <w:pPr>
              <w:jc w:val="center"/>
              <w:rPr>
                <w:color w:val="auto"/>
                <w:sz w:val="28"/>
                <w:szCs w:val="28"/>
              </w:rPr>
            </w:pPr>
            <w:r>
              <w:rPr>
                <w:rFonts w:hint="eastAsia"/>
                <w:color w:val="auto"/>
                <w:sz w:val="28"/>
                <w:szCs w:val="28"/>
              </w:rPr>
              <w:t>1</w:t>
            </w:r>
          </w:p>
        </w:tc>
        <w:tc>
          <w:tcPr>
            <w:tcW w:w="2435"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center"/>
          </w:tcPr>
          <w:p w14:paraId="77E9B980">
            <w:pPr>
              <w:jc w:val="center"/>
              <w:rPr>
                <w:rFonts w:hint="eastAsia"/>
                <w:color w:val="auto"/>
                <w:sz w:val="28"/>
                <w:szCs w:val="28"/>
              </w:rPr>
            </w:pPr>
            <w:r>
              <w:rPr>
                <w:rFonts w:hint="eastAsia"/>
                <w:color w:val="auto"/>
                <w:sz w:val="28"/>
                <w:szCs w:val="28"/>
              </w:rPr>
              <w:t>套</w:t>
            </w:r>
          </w:p>
        </w:tc>
      </w:tr>
      <w:tr w14:paraId="3910C034">
        <w:tblPrEx>
          <w:tblCellMar>
            <w:top w:w="0" w:type="dxa"/>
            <w:left w:w="0" w:type="dxa"/>
            <w:bottom w:w="0" w:type="dxa"/>
            <w:right w:w="0" w:type="dxa"/>
          </w:tblCellMar>
        </w:tblPrEx>
        <w:trPr>
          <w:gridAfter w:val="1"/>
          <w:wAfter w:w="12" w:type="dxa"/>
          <w:trHeight w:val="455" w:hRule="atLeast"/>
        </w:trPr>
        <w:tc>
          <w:tcPr>
            <w:tcW w:w="1244"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397A5436">
            <w:pPr>
              <w:jc w:val="center"/>
              <w:rPr>
                <w:color w:val="auto"/>
                <w:sz w:val="28"/>
                <w:szCs w:val="28"/>
              </w:rPr>
            </w:pPr>
            <w:r>
              <w:rPr>
                <w:rFonts w:hint="eastAsia"/>
                <w:color w:val="auto"/>
                <w:sz w:val="28"/>
                <w:szCs w:val="28"/>
              </w:rPr>
              <w:t>7</w:t>
            </w:r>
          </w:p>
        </w:tc>
        <w:tc>
          <w:tcPr>
            <w:tcW w:w="4185"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4B1761C1">
            <w:pPr>
              <w:rPr>
                <w:rFonts w:hint="eastAsia"/>
                <w:color w:val="auto"/>
                <w:sz w:val="28"/>
                <w:szCs w:val="28"/>
              </w:rPr>
            </w:pPr>
            <w:r>
              <w:rPr>
                <w:rFonts w:hint="eastAsia"/>
                <w:color w:val="auto"/>
                <w:sz w:val="28"/>
                <w:szCs w:val="28"/>
              </w:rPr>
              <w:t>油烟机内腔清洗</w:t>
            </w:r>
          </w:p>
        </w:tc>
        <w:tc>
          <w:tcPr>
            <w:tcW w:w="2164" w:type="dxa"/>
            <w:tcBorders>
              <w:top w:val="single" w:color="FEFEFE" w:sz="8" w:space="0"/>
              <w:left w:val="single" w:color="FEFEFE" w:sz="8" w:space="0"/>
              <w:bottom w:val="single" w:color="FEFEFE" w:sz="8" w:space="0"/>
              <w:right w:val="single" w:color="FEFEFE" w:sz="8" w:space="0"/>
            </w:tcBorders>
            <w:shd w:val="clear" w:color="auto" w:fill="EBEBEB"/>
            <w:noWrap w:val="0"/>
            <w:vAlign w:val="top"/>
          </w:tcPr>
          <w:p w14:paraId="54F9F80F">
            <w:pPr>
              <w:jc w:val="center"/>
              <w:rPr>
                <w:rFonts w:hint="eastAsia"/>
                <w:color w:val="auto"/>
                <w:sz w:val="28"/>
                <w:szCs w:val="28"/>
              </w:rPr>
            </w:pPr>
            <w:r>
              <w:rPr>
                <w:color w:val="auto"/>
                <w:sz w:val="28"/>
                <w:szCs w:val="28"/>
              </w:rPr>
              <w:t>1</w:t>
            </w:r>
          </w:p>
        </w:tc>
        <w:tc>
          <w:tcPr>
            <w:tcW w:w="2435"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0A53D9DF">
            <w:pPr>
              <w:jc w:val="center"/>
              <w:rPr>
                <w:rFonts w:hint="eastAsia"/>
                <w:color w:val="auto"/>
                <w:sz w:val="28"/>
                <w:szCs w:val="28"/>
              </w:rPr>
            </w:pPr>
            <w:r>
              <w:rPr>
                <w:rFonts w:hint="eastAsia"/>
                <w:color w:val="auto"/>
                <w:sz w:val="28"/>
                <w:szCs w:val="28"/>
              </w:rPr>
              <w:t>套</w:t>
            </w:r>
          </w:p>
        </w:tc>
      </w:tr>
      <w:tr w14:paraId="47E28B31">
        <w:tblPrEx>
          <w:tblCellMar>
            <w:top w:w="0" w:type="dxa"/>
            <w:left w:w="0" w:type="dxa"/>
            <w:bottom w:w="0" w:type="dxa"/>
            <w:right w:w="0" w:type="dxa"/>
          </w:tblCellMar>
        </w:tblPrEx>
        <w:trPr>
          <w:gridAfter w:val="1"/>
          <w:wAfter w:w="12" w:type="dxa"/>
          <w:trHeight w:val="455" w:hRule="atLeast"/>
        </w:trPr>
        <w:tc>
          <w:tcPr>
            <w:tcW w:w="1244"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4F28DB69">
            <w:pPr>
              <w:jc w:val="center"/>
              <w:rPr>
                <w:color w:val="auto"/>
                <w:sz w:val="28"/>
                <w:szCs w:val="28"/>
              </w:rPr>
            </w:pPr>
            <w:r>
              <w:rPr>
                <w:rFonts w:hint="eastAsia"/>
                <w:color w:val="auto"/>
                <w:sz w:val="28"/>
                <w:szCs w:val="28"/>
              </w:rPr>
              <w:t>8</w:t>
            </w:r>
          </w:p>
        </w:tc>
        <w:tc>
          <w:tcPr>
            <w:tcW w:w="4185"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61FE3645">
            <w:pPr>
              <w:rPr>
                <w:rFonts w:hint="eastAsia"/>
                <w:color w:val="auto"/>
                <w:sz w:val="28"/>
                <w:szCs w:val="28"/>
              </w:rPr>
            </w:pPr>
            <w:r>
              <w:rPr>
                <w:rFonts w:hint="eastAsia"/>
                <w:color w:val="auto"/>
                <w:sz w:val="28"/>
                <w:szCs w:val="28"/>
              </w:rPr>
              <w:t>灶台给水更换水龙头高压管</w:t>
            </w:r>
          </w:p>
        </w:tc>
        <w:tc>
          <w:tcPr>
            <w:tcW w:w="2164" w:type="dxa"/>
            <w:tcBorders>
              <w:top w:val="single" w:color="FEFEFE" w:sz="8" w:space="0"/>
              <w:left w:val="single" w:color="FEFEFE" w:sz="8" w:space="0"/>
              <w:bottom w:val="single" w:color="FEFEFE" w:sz="8" w:space="0"/>
              <w:right w:val="single" w:color="FEFEFE" w:sz="8" w:space="0"/>
            </w:tcBorders>
            <w:shd w:val="clear" w:color="auto" w:fill="E0E0E0"/>
            <w:noWrap w:val="0"/>
            <w:vAlign w:val="top"/>
          </w:tcPr>
          <w:p w14:paraId="58844A06">
            <w:pPr>
              <w:jc w:val="center"/>
              <w:rPr>
                <w:color w:val="auto"/>
                <w:sz w:val="28"/>
                <w:szCs w:val="28"/>
              </w:rPr>
            </w:pPr>
            <w:r>
              <w:rPr>
                <w:color w:val="auto"/>
                <w:sz w:val="28"/>
                <w:szCs w:val="28"/>
              </w:rPr>
              <w:t>7</w:t>
            </w:r>
          </w:p>
        </w:tc>
        <w:tc>
          <w:tcPr>
            <w:tcW w:w="2435"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3A88FD0A">
            <w:pPr>
              <w:jc w:val="center"/>
              <w:rPr>
                <w:color w:val="auto"/>
                <w:sz w:val="28"/>
                <w:szCs w:val="28"/>
              </w:rPr>
            </w:pPr>
            <w:r>
              <w:rPr>
                <w:rFonts w:hint="eastAsia"/>
                <w:color w:val="auto"/>
                <w:sz w:val="28"/>
                <w:szCs w:val="28"/>
              </w:rPr>
              <w:t>套</w:t>
            </w:r>
          </w:p>
        </w:tc>
      </w:tr>
      <w:tr w14:paraId="65CFD324">
        <w:tblPrEx>
          <w:tblCellMar>
            <w:top w:w="0" w:type="dxa"/>
            <w:left w:w="0" w:type="dxa"/>
            <w:bottom w:w="0" w:type="dxa"/>
            <w:right w:w="0" w:type="dxa"/>
          </w:tblCellMar>
        </w:tblPrEx>
        <w:trPr>
          <w:gridAfter w:val="1"/>
          <w:wAfter w:w="12" w:type="dxa"/>
          <w:trHeight w:val="455" w:hRule="atLeast"/>
        </w:trPr>
        <w:tc>
          <w:tcPr>
            <w:tcW w:w="1244"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3E84B9C1">
            <w:pPr>
              <w:jc w:val="center"/>
              <w:rPr>
                <w:color w:val="auto"/>
                <w:sz w:val="28"/>
                <w:szCs w:val="28"/>
              </w:rPr>
            </w:pPr>
            <w:r>
              <w:rPr>
                <w:rFonts w:hint="eastAsia"/>
                <w:color w:val="auto"/>
                <w:sz w:val="28"/>
                <w:szCs w:val="28"/>
              </w:rPr>
              <w:t>9</w:t>
            </w:r>
          </w:p>
        </w:tc>
        <w:tc>
          <w:tcPr>
            <w:tcW w:w="4185"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2A5F3AF4">
            <w:pPr>
              <w:rPr>
                <w:rFonts w:hint="eastAsia"/>
                <w:color w:val="auto"/>
                <w:sz w:val="28"/>
                <w:szCs w:val="28"/>
              </w:rPr>
            </w:pPr>
            <w:r>
              <w:rPr>
                <w:rFonts w:hint="eastAsia"/>
                <w:color w:val="auto"/>
                <w:sz w:val="28"/>
                <w:szCs w:val="28"/>
              </w:rPr>
              <w:t>灶台排水钢丝管更换</w:t>
            </w:r>
          </w:p>
        </w:tc>
        <w:tc>
          <w:tcPr>
            <w:tcW w:w="2164" w:type="dxa"/>
            <w:tcBorders>
              <w:top w:val="single" w:color="FEFEFE" w:sz="8" w:space="0"/>
              <w:left w:val="single" w:color="FEFEFE" w:sz="8" w:space="0"/>
              <w:bottom w:val="single" w:color="FEFEFE" w:sz="8" w:space="0"/>
              <w:right w:val="single" w:color="FEFEFE" w:sz="8" w:space="0"/>
            </w:tcBorders>
            <w:shd w:val="clear" w:color="auto" w:fill="EBEBEB"/>
            <w:noWrap w:val="0"/>
            <w:vAlign w:val="top"/>
          </w:tcPr>
          <w:p w14:paraId="4624540D">
            <w:pPr>
              <w:jc w:val="center"/>
              <w:rPr>
                <w:color w:val="auto"/>
                <w:sz w:val="28"/>
                <w:szCs w:val="28"/>
              </w:rPr>
            </w:pPr>
            <w:r>
              <w:rPr>
                <w:color w:val="auto"/>
                <w:sz w:val="28"/>
                <w:szCs w:val="28"/>
              </w:rPr>
              <w:t>20</w:t>
            </w:r>
          </w:p>
        </w:tc>
        <w:tc>
          <w:tcPr>
            <w:tcW w:w="2435"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6B2A44F0">
            <w:pPr>
              <w:jc w:val="center"/>
              <w:rPr>
                <w:color w:val="auto"/>
                <w:sz w:val="28"/>
                <w:szCs w:val="28"/>
              </w:rPr>
            </w:pPr>
            <w:r>
              <w:rPr>
                <w:rFonts w:hint="eastAsia"/>
                <w:color w:val="auto"/>
                <w:sz w:val="28"/>
                <w:szCs w:val="28"/>
              </w:rPr>
              <w:t>套</w:t>
            </w:r>
          </w:p>
        </w:tc>
      </w:tr>
      <w:tr w14:paraId="1F512E3C">
        <w:tblPrEx>
          <w:tblCellMar>
            <w:top w:w="0" w:type="dxa"/>
            <w:left w:w="0" w:type="dxa"/>
            <w:bottom w:w="0" w:type="dxa"/>
            <w:right w:w="0" w:type="dxa"/>
          </w:tblCellMar>
        </w:tblPrEx>
        <w:trPr>
          <w:gridAfter w:val="1"/>
          <w:wAfter w:w="12" w:type="dxa"/>
          <w:trHeight w:val="455" w:hRule="atLeast"/>
        </w:trPr>
        <w:tc>
          <w:tcPr>
            <w:tcW w:w="1244"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6C8AD694">
            <w:pPr>
              <w:jc w:val="center"/>
              <w:rPr>
                <w:color w:val="auto"/>
                <w:sz w:val="28"/>
                <w:szCs w:val="28"/>
              </w:rPr>
            </w:pPr>
            <w:r>
              <w:rPr>
                <w:rFonts w:hint="eastAsia"/>
                <w:color w:val="auto"/>
                <w:sz w:val="28"/>
                <w:szCs w:val="28"/>
              </w:rPr>
              <w:t>10</w:t>
            </w:r>
          </w:p>
        </w:tc>
        <w:tc>
          <w:tcPr>
            <w:tcW w:w="4185"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2814D28B">
            <w:pPr>
              <w:rPr>
                <w:rFonts w:hint="eastAsia"/>
                <w:color w:val="auto"/>
                <w:sz w:val="28"/>
                <w:szCs w:val="28"/>
              </w:rPr>
            </w:pPr>
            <w:r>
              <w:rPr>
                <w:rFonts w:hint="eastAsia"/>
                <w:color w:val="auto"/>
                <w:sz w:val="28"/>
                <w:szCs w:val="28"/>
              </w:rPr>
              <w:t>灶台排水强力型喉箍</w:t>
            </w:r>
          </w:p>
        </w:tc>
        <w:tc>
          <w:tcPr>
            <w:tcW w:w="2164" w:type="dxa"/>
            <w:tcBorders>
              <w:top w:val="single" w:color="FEFEFE" w:sz="8" w:space="0"/>
              <w:left w:val="single" w:color="FEFEFE" w:sz="8" w:space="0"/>
              <w:bottom w:val="single" w:color="FEFEFE" w:sz="8" w:space="0"/>
              <w:right w:val="single" w:color="FEFEFE" w:sz="8" w:space="0"/>
            </w:tcBorders>
            <w:shd w:val="clear" w:color="auto" w:fill="E0E0E0"/>
            <w:noWrap w:val="0"/>
            <w:vAlign w:val="top"/>
          </w:tcPr>
          <w:p w14:paraId="6DB3E262">
            <w:pPr>
              <w:jc w:val="center"/>
              <w:rPr>
                <w:rFonts w:hint="eastAsia"/>
                <w:color w:val="auto"/>
                <w:sz w:val="28"/>
                <w:szCs w:val="28"/>
              </w:rPr>
            </w:pPr>
            <w:r>
              <w:rPr>
                <w:rFonts w:hint="eastAsia"/>
                <w:color w:val="auto"/>
                <w:sz w:val="28"/>
                <w:szCs w:val="28"/>
              </w:rPr>
              <w:t>4</w:t>
            </w:r>
          </w:p>
        </w:tc>
        <w:tc>
          <w:tcPr>
            <w:tcW w:w="2435"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69464AA9">
            <w:pPr>
              <w:jc w:val="center"/>
              <w:rPr>
                <w:rFonts w:hint="eastAsia"/>
                <w:color w:val="auto"/>
                <w:sz w:val="28"/>
                <w:szCs w:val="28"/>
              </w:rPr>
            </w:pPr>
            <w:r>
              <w:rPr>
                <w:rFonts w:hint="eastAsia"/>
                <w:color w:val="auto"/>
                <w:sz w:val="28"/>
                <w:szCs w:val="28"/>
              </w:rPr>
              <w:t>台</w:t>
            </w:r>
          </w:p>
        </w:tc>
      </w:tr>
      <w:tr w14:paraId="4BEAC97E">
        <w:tblPrEx>
          <w:tblCellMar>
            <w:top w:w="0" w:type="dxa"/>
            <w:left w:w="0" w:type="dxa"/>
            <w:bottom w:w="0" w:type="dxa"/>
            <w:right w:w="0" w:type="dxa"/>
          </w:tblCellMar>
        </w:tblPrEx>
        <w:trPr>
          <w:gridAfter w:val="1"/>
          <w:wAfter w:w="12" w:type="dxa"/>
          <w:trHeight w:val="455" w:hRule="atLeast"/>
        </w:trPr>
        <w:tc>
          <w:tcPr>
            <w:tcW w:w="1244"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2BE05BDA">
            <w:pPr>
              <w:jc w:val="center"/>
              <w:rPr>
                <w:rFonts w:hint="eastAsia"/>
                <w:color w:val="auto"/>
                <w:sz w:val="28"/>
                <w:szCs w:val="28"/>
              </w:rPr>
            </w:pPr>
            <w:r>
              <w:rPr>
                <w:rFonts w:hint="eastAsia"/>
                <w:color w:val="auto"/>
                <w:sz w:val="28"/>
                <w:szCs w:val="28"/>
              </w:rPr>
              <w:t>1</w:t>
            </w:r>
            <w:r>
              <w:rPr>
                <w:color w:val="auto"/>
                <w:sz w:val="28"/>
                <w:szCs w:val="28"/>
              </w:rPr>
              <w:t>1</w:t>
            </w:r>
          </w:p>
        </w:tc>
        <w:tc>
          <w:tcPr>
            <w:tcW w:w="4185"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16B492AF">
            <w:pPr>
              <w:rPr>
                <w:rFonts w:hint="eastAsia"/>
                <w:color w:val="auto"/>
                <w:sz w:val="28"/>
                <w:szCs w:val="28"/>
              </w:rPr>
            </w:pPr>
            <w:r>
              <w:rPr>
                <w:rFonts w:hint="eastAsia"/>
                <w:color w:val="auto"/>
                <w:sz w:val="28"/>
                <w:szCs w:val="28"/>
              </w:rPr>
              <w:t>排水改造</w:t>
            </w:r>
          </w:p>
        </w:tc>
        <w:tc>
          <w:tcPr>
            <w:tcW w:w="2164" w:type="dxa"/>
            <w:tcBorders>
              <w:top w:val="single" w:color="FEFEFE" w:sz="8" w:space="0"/>
              <w:left w:val="single" w:color="FEFEFE" w:sz="8" w:space="0"/>
              <w:bottom w:val="single" w:color="FEFEFE" w:sz="8" w:space="0"/>
              <w:right w:val="single" w:color="FEFEFE" w:sz="8" w:space="0"/>
            </w:tcBorders>
            <w:shd w:val="clear" w:color="auto" w:fill="E0E0E0"/>
            <w:noWrap w:val="0"/>
            <w:vAlign w:val="top"/>
          </w:tcPr>
          <w:p w14:paraId="7FD5D1B7">
            <w:pPr>
              <w:jc w:val="center"/>
              <w:rPr>
                <w:rFonts w:hint="eastAsia"/>
                <w:color w:val="auto"/>
                <w:sz w:val="28"/>
                <w:szCs w:val="28"/>
              </w:rPr>
            </w:pPr>
            <w:r>
              <w:rPr>
                <w:rFonts w:hint="eastAsia"/>
                <w:color w:val="auto"/>
                <w:sz w:val="28"/>
                <w:szCs w:val="28"/>
              </w:rPr>
              <w:t>1</w:t>
            </w:r>
          </w:p>
        </w:tc>
        <w:tc>
          <w:tcPr>
            <w:tcW w:w="2435"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32EBC221">
            <w:pPr>
              <w:jc w:val="center"/>
              <w:rPr>
                <w:rFonts w:hint="eastAsia"/>
                <w:color w:val="auto"/>
                <w:sz w:val="28"/>
                <w:szCs w:val="28"/>
              </w:rPr>
            </w:pPr>
            <w:r>
              <w:rPr>
                <w:rFonts w:hint="eastAsia"/>
                <w:color w:val="auto"/>
                <w:sz w:val="28"/>
                <w:szCs w:val="28"/>
              </w:rPr>
              <w:t>套</w:t>
            </w:r>
          </w:p>
        </w:tc>
      </w:tr>
      <w:tr w14:paraId="53F7A533">
        <w:tblPrEx>
          <w:tblCellMar>
            <w:top w:w="0" w:type="dxa"/>
            <w:left w:w="0" w:type="dxa"/>
            <w:bottom w:w="0" w:type="dxa"/>
            <w:right w:w="0" w:type="dxa"/>
          </w:tblCellMar>
        </w:tblPrEx>
        <w:trPr>
          <w:gridAfter w:val="1"/>
          <w:wAfter w:w="12" w:type="dxa"/>
          <w:trHeight w:val="455" w:hRule="atLeast"/>
        </w:trPr>
        <w:tc>
          <w:tcPr>
            <w:tcW w:w="1244"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3EEE7D15">
            <w:pPr>
              <w:jc w:val="center"/>
              <w:rPr>
                <w:rFonts w:hint="eastAsia"/>
                <w:color w:val="auto"/>
                <w:sz w:val="28"/>
                <w:szCs w:val="28"/>
              </w:rPr>
            </w:pPr>
            <w:r>
              <w:rPr>
                <w:rFonts w:hint="eastAsia"/>
                <w:color w:val="auto"/>
                <w:sz w:val="28"/>
                <w:szCs w:val="28"/>
              </w:rPr>
              <w:t>1</w:t>
            </w:r>
            <w:r>
              <w:rPr>
                <w:color w:val="auto"/>
                <w:sz w:val="28"/>
                <w:szCs w:val="28"/>
              </w:rPr>
              <w:t>2</w:t>
            </w:r>
          </w:p>
        </w:tc>
        <w:tc>
          <w:tcPr>
            <w:tcW w:w="4185"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3ECA82AE">
            <w:pPr>
              <w:rPr>
                <w:rFonts w:hint="eastAsia"/>
                <w:color w:val="auto"/>
                <w:sz w:val="28"/>
                <w:szCs w:val="28"/>
              </w:rPr>
            </w:pPr>
            <w:r>
              <w:rPr>
                <w:rFonts w:hint="eastAsia"/>
                <w:color w:val="auto"/>
                <w:sz w:val="28"/>
                <w:szCs w:val="28"/>
              </w:rPr>
              <w:t>排水管改造运费</w:t>
            </w:r>
          </w:p>
        </w:tc>
        <w:tc>
          <w:tcPr>
            <w:tcW w:w="2164" w:type="dxa"/>
            <w:tcBorders>
              <w:top w:val="single" w:color="FEFEFE" w:sz="8" w:space="0"/>
              <w:left w:val="single" w:color="FEFEFE" w:sz="8" w:space="0"/>
              <w:bottom w:val="single" w:color="FEFEFE" w:sz="8" w:space="0"/>
              <w:right w:val="single" w:color="FEFEFE" w:sz="8" w:space="0"/>
            </w:tcBorders>
            <w:shd w:val="clear" w:color="auto" w:fill="E0E0E0"/>
            <w:noWrap w:val="0"/>
            <w:vAlign w:val="top"/>
          </w:tcPr>
          <w:p w14:paraId="347C7996">
            <w:pPr>
              <w:jc w:val="center"/>
              <w:rPr>
                <w:rFonts w:hint="eastAsia"/>
                <w:color w:val="auto"/>
                <w:sz w:val="28"/>
                <w:szCs w:val="28"/>
              </w:rPr>
            </w:pPr>
            <w:r>
              <w:rPr>
                <w:rFonts w:hint="eastAsia"/>
                <w:color w:val="auto"/>
                <w:sz w:val="28"/>
                <w:szCs w:val="28"/>
              </w:rPr>
              <w:t>1</w:t>
            </w:r>
          </w:p>
        </w:tc>
        <w:tc>
          <w:tcPr>
            <w:tcW w:w="2435"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4B0DB6E0">
            <w:pPr>
              <w:jc w:val="center"/>
              <w:rPr>
                <w:rFonts w:hint="eastAsia"/>
                <w:color w:val="auto"/>
                <w:sz w:val="28"/>
                <w:szCs w:val="28"/>
              </w:rPr>
            </w:pPr>
            <w:r>
              <w:rPr>
                <w:rFonts w:hint="eastAsia"/>
                <w:color w:val="auto"/>
                <w:sz w:val="28"/>
                <w:szCs w:val="28"/>
              </w:rPr>
              <w:t>次</w:t>
            </w:r>
          </w:p>
        </w:tc>
      </w:tr>
      <w:tr w14:paraId="693451CD">
        <w:tblPrEx>
          <w:tblCellMar>
            <w:top w:w="0" w:type="dxa"/>
            <w:left w:w="0" w:type="dxa"/>
            <w:bottom w:w="0" w:type="dxa"/>
            <w:right w:w="0" w:type="dxa"/>
          </w:tblCellMar>
        </w:tblPrEx>
        <w:trPr>
          <w:gridAfter w:val="1"/>
          <w:wAfter w:w="12" w:type="dxa"/>
          <w:trHeight w:val="455" w:hRule="atLeast"/>
        </w:trPr>
        <w:tc>
          <w:tcPr>
            <w:tcW w:w="1244"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4F1EC5A6">
            <w:pPr>
              <w:jc w:val="center"/>
              <w:rPr>
                <w:rFonts w:hint="eastAsia"/>
                <w:color w:val="auto"/>
                <w:sz w:val="28"/>
                <w:szCs w:val="28"/>
              </w:rPr>
            </w:pPr>
            <w:r>
              <w:rPr>
                <w:rFonts w:hint="eastAsia"/>
                <w:color w:val="auto"/>
                <w:sz w:val="28"/>
                <w:szCs w:val="28"/>
              </w:rPr>
              <w:t>1</w:t>
            </w:r>
            <w:r>
              <w:rPr>
                <w:color w:val="auto"/>
                <w:sz w:val="28"/>
                <w:szCs w:val="28"/>
              </w:rPr>
              <w:t>3</w:t>
            </w:r>
          </w:p>
        </w:tc>
        <w:tc>
          <w:tcPr>
            <w:tcW w:w="4185"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6DABA4B7">
            <w:pPr>
              <w:rPr>
                <w:rFonts w:hint="eastAsia"/>
                <w:color w:val="auto"/>
                <w:sz w:val="28"/>
                <w:szCs w:val="28"/>
              </w:rPr>
            </w:pPr>
            <w:r>
              <w:rPr>
                <w:rFonts w:hint="eastAsia"/>
                <w:color w:val="auto"/>
                <w:sz w:val="28"/>
                <w:szCs w:val="28"/>
              </w:rPr>
              <w:t>蒸箱水、球阀更换</w:t>
            </w:r>
          </w:p>
        </w:tc>
        <w:tc>
          <w:tcPr>
            <w:tcW w:w="2164" w:type="dxa"/>
            <w:tcBorders>
              <w:top w:val="single" w:color="FEFEFE" w:sz="8" w:space="0"/>
              <w:left w:val="single" w:color="FEFEFE" w:sz="8" w:space="0"/>
              <w:bottom w:val="single" w:color="FEFEFE" w:sz="8" w:space="0"/>
              <w:right w:val="single" w:color="FEFEFE" w:sz="8" w:space="0"/>
            </w:tcBorders>
            <w:shd w:val="clear" w:color="auto" w:fill="E0E0E0"/>
            <w:noWrap w:val="0"/>
            <w:vAlign w:val="top"/>
          </w:tcPr>
          <w:p w14:paraId="45104506">
            <w:pPr>
              <w:jc w:val="center"/>
              <w:rPr>
                <w:rFonts w:hint="eastAsia"/>
                <w:color w:val="auto"/>
                <w:sz w:val="28"/>
                <w:szCs w:val="28"/>
              </w:rPr>
            </w:pPr>
            <w:r>
              <w:rPr>
                <w:rFonts w:hint="eastAsia"/>
                <w:color w:val="auto"/>
                <w:sz w:val="28"/>
                <w:szCs w:val="28"/>
              </w:rPr>
              <w:t>2</w:t>
            </w:r>
          </w:p>
        </w:tc>
        <w:tc>
          <w:tcPr>
            <w:tcW w:w="2435"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0C63BF10">
            <w:pPr>
              <w:ind w:firstLine="1120" w:firstLineChars="400"/>
              <w:rPr>
                <w:rFonts w:hint="eastAsia"/>
                <w:color w:val="auto"/>
                <w:sz w:val="28"/>
                <w:szCs w:val="28"/>
              </w:rPr>
            </w:pPr>
            <w:r>
              <w:rPr>
                <w:rFonts w:hint="eastAsia"/>
                <w:color w:val="auto"/>
                <w:sz w:val="28"/>
                <w:szCs w:val="28"/>
              </w:rPr>
              <w:t>套</w:t>
            </w:r>
          </w:p>
        </w:tc>
      </w:tr>
      <w:bookmarkEnd w:id="38"/>
      <w:bookmarkEnd w:id="39"/>
      <w:bookmarkEnd w:id="40"/>
      <w:tr w14:paraId="382E1A3D">
        <w:tblPrEx>
          <w:tblCellMar>
            <w:top w:w="0" w:type="dxa"/>
            <w:left w:w="0" w:type="dxa"/>
            <w:bottom w:w="0" w:type="dxa"/>
            <w:right w:w="0" w:type="dxa"/>
          </w:tblCellMar>
        </w:tblPrEx>
        <w:trPr>
          <w:trHeight w:val="806" w:hRule="atLeast"/>
        </w:trPr>
        <w:tc>
          <w:tcPr>
            <w:tcW w:w="10040" w:type="dxa"/>
            <w:gridSpan w:val="5"/>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00B302ED">
            <w:pPr>
              <w:widowControl/>
              <w:spacing w:line="340" w:lineRule="exact"/>
              <w:rPr>
                <w:rFonts w:hint="eastAsia"/>
                <w:color w:val="auto"/>
                <w:sz w:val="28"/>
                <w:szCs w:val="28"/>
              </w:rPr>
            </w:pPr>
            <w:r>
              <w:rPr>
                <w:rFonts w:hint="eastAsia"/>
                <w:color w:val="auto"/>
                <w:sz w:val="28"/>
                <w:szCs w:val="28"/>
              </w:rPr>
              <w:t>备注：1.中标签订合同后7个日历日内完成更换（维修）。</w:t>
            </w:r>
          </w:p>
          <w:p w14:paraId="22C24EBF">
            <w:pPr>
              <w:widowControl/>
              <w:spacing w:line="340" w:lineRule="exact"/>
              <w:rPr>
                <w:color w:val="auto"/>
                <w:sz w:val="28"/>
                <w:szCs w:val="28"/>
              </w:rPr>
            </w:pPr>
            <w:r>
              <w:rPr>
                <w:rFonts w:hint="eastAsia"/>
                <w:color w:val="auto"/>
                <w:sz w:val="28"/>
                <w:szCs w:val="28"/>
              </w:rPr>
              <w:t xml:space="preserve">      2.具体更换（维修）要求以现场踏勘为准。</w:t>
            </w:r>
          </w:p>
        </w:tc>
      </w:tr>
      <w:bookmarkEnd w:id="31"/>
    </w:tbl>
    <w:p w14:paraId="596C545E">
      <w:pPr>
        <w:widowControl/>
        <w:spacing w:line="340" w:lineRule="exact"/>
        <w:jc w:val="center"/>
        <w:rPr>
          <w:rFonts w:hint="eastAsia" w:eastAsia="方正仿宋_GBK"/>
          <w:color w:val="auto"/>
          <w:kern w:val="0"/>
          <w:sz w:val="24"/>
          <w:szCs w:val="24"/>
        </w:rPr>
      </w:pPr>
    </w:p>
    <w:p w14:paraId="456BE2FE">
      <w:pPr>
        <w:pStyle w:val="3"/>
        <w:spacing w:line="360" w:lineRule="auto"/>
        <w:ind w:firstLine="527"/>
        <w:rPr>
          <w:rFonts w:ascii="宋体" w:hAnsi="宋体" w:cs="宋体"/>
          <w:color w:val="auto"/>
          <w:sz w:val="28"/>
          <w:szCs w:val="28"/>
        </w:rPr>
      </w:pPr>
      <w:r>
        <w:rPr>
          <w:rFonts w:hint="eastAsia" w:ascii="宋体" w:hAnsi="宋体" w:cs="宋体"/>
          <w:color w:val="auto"/>
          <w:sz w:val="28"/>
          <w:szCs w:val="28"/>
        </w:rPr>
        <w:t>二、相关要求</w:t>
      </w:r>
      <w:bookmarkEnd w:id="32"/>
    </w:p>
    <w:p w14:paraId="355E1103">
      <w:pPr>
        <w:spacing w:line="520" w:lineRule="exact"/>
        <w:ind w:firstLine="560" w:firstLineChars="200"/>
        <w:rPr>
          <w:color w:val="auto"/>
          <w:sz w:val="28"/>
          <w:szCs w:val="28"/>
        </w:rPr>
      </w:pPr>
      <w:r>
        <w:rPr>
          <w:color w:val="auto"/>
          <w:sz w:val="28"/>
          <w:szCs w:val="28"/>
        </w:rPr>
        <w:t>1</w:t>
      </w:r>
      <w:r>
        <w:rPr>
          <w:rFonts w:hint="eastAsia" w:cs="宋体"/>
          <w:color w:val="auto"/>
          <w:sz w:val="28"/>
          <w:szCs w:val="28"/>
        </w:rPr>
        <w:t>.报价包含</w:t>
      </w:r>
      <w:r>
        <w:rPr>
          <w:rFonts w:hint="eastAsia" w:ascii="宋体" w:hAnsi="宋体" w:cs="宋体"/>
          <w:color w:val="auto"/>
          <w:sz w:val="28"/>
          <w:szCs w:val="28"/>
        </w:rPr>
        <w:t>运输费、装卸费、清洁费、安全保险费、人工劳务费等费用及各种应纳的税费</w:t>
      </w:r>
      <w:r>
        <w:rPr>
          <w:rFonts w:hint="eastAsia" w:cs="宋体"/>
          <w:color w:val="auto"/>
          <w:sz w:val="28"/>
          <w:szCs w:val="28"/>
        </w:rPr>
        <w:t>。</w:t>
      </w:r>
    </w:p>
    <w:p w14:paraId="7E7A394F">
      <w:pPr>
        <w:spacing w:line="520" w:lineRule="exact"/>
        <w:ind w:firstLine="560" w:firstLineChars="200"/>
        <w:rPr>
          <w:rFonts w:cs="宋体"/>
          <w:color w:val="auto"/>
          <w:sz w:val="28"/>
          <w:szCs w:val="28"/>
        </w:rPr>
      </w:pPr>
      <w:r>
        <w:rPr>
          <w:color w:val="auto"/>
          <w:sz w:val="28"/>
          <w:szCs w:val="28"/>
        </w:rPr>
        <w:t>2</w:t>
      </w:r>
      <w:r>
        <w:rPr>
          <w:rFonts w:hint="eastAsia" w:cs="宋体"/>
          <w:color w:val="auto"/>
          <w:sz w:val="28"/>
          <w:szCs w:val="28"/>
        </w:rPr>
        <w:t>.项目报价不得超过总的最高限价。</w:t>
      </w:r>
    </w:p>
    <w:p w14:paraId="6DB92E9E">
      <w:pPr>
        <w:spacing w:line="520" w:lineRule="exact"/>
        <w:ind w:firstLine="560" w:firstLineChars="200"/>
        <w:rPr>
          <w:rFonts w:cs="宋体"/>
          <w:color w:val="auto"/>
          <w:sz w:val="28"/>
          <w:szCs w:val="28"/>
        </w:rPr>
      </w:pPr>
      <w:r>
        <w:rPr>
          <w:rFonts w:hint="eastAsia" w:cs="宋体"/>
          <w:color w:val="auto"/>
          <w:sz w:val="28"/>
          <w:szCs w:val="28"/>
        </w:rPr>
        <w:t>3</w:t>
      </w:r>
      <w:r>
        <w:rPr>
          <w:rFonts w:cs="宋体"/>
          <w:color w:val="auto"/>
          <w:sz w:val="28"/>
          <w:szCs w:val="28"/>
        </w:rPr>
        <w:t>.</w:t>
      </w:r>
      <w:r>
        <w:rPr>
          <w:rFonts w:hint="eastAsia" w:cs="宋体"/>
          <w:color w:val="auto"/>
          <w:sz w:val="28"/>
          <w:szCs w:val="28"/>
        </w:rPr>
        <w:t>猛火灶台高压混合风机维修、燃烧器更换后达到出厂良好使用状态。电子点火、熄火能正常使用，无断接，能连续点火，熄火能自动断气，自动保护。气体调解阀能标准使用。油烟机格栅、内、外清洗干净、无油污、粘附物，自然光亮。水龙头和排、给水按实训管理要求更换、布置、改造，排水管大小要求不低于直径1</w:t>
      </w:r>
      <w:r>
        <w:rPr>
          <w:rFonts w:cs="宋体"/>
          <w:color w:val="auto"/>
          <w:sz w:val="28"/>
          <w:szCs w:val="28"/>
        </w:rPr>
        <w:t>5</w:t>
      </w:r>
      <w:r>
        <w:rPr>
          <w:rFonts w:hint="eastAsia" w:cs="宋体"/>
          <w:color w:val="auto"/>
          <w:sz w:val="28"/>
          <w:szCs w:val="28"/>
        </w:rPr>
        <w:t>CM管道改造。排水管更换要伸到排水管道内。</w:t>
      </w:r>
    </w:p>
    <w:p w14:paraId="62F4D80E">
      <w:pPr>
        <w:jc w:val="center"/>
        <w:rPr>
          <w:rFonts w:ascii="方正小标宋简体" w:hAnsi="方正小标宋简体" w:eastAsia="方正小标宋简体" w:cs="方正小标宋简体"/>
          <w:b/>
          <w:bCs/>
          <w:color w:val="auto"/>
          <w:sz w:val="28"/>
          <w:szCs w:val="28"/>
        </w:rPr>
      </w:pPr>
      <w:r>
        <w:rPr>
          <w:rFonts w:hint="eastAsia" w:ascii="方正小标宋简体" w:hAnsi="方正小标宋简体" w:eastAsia="方正小标宋简体" w:cs="方正小标宋简体"/>
          <w:b/>
          <w:bCs/>
          <w:color w:val="auto"/>
          <w:sz w:val="28"/>
          <w:szCs w:val="28"/>
        </w:rPr>
        <w:t>中餐烹饪实训室维修设备需求表</w:t>
      </w:r>
    </w:p>
    <w:tbl>
      <w:tblPr>
        <w:tblStyle w:val="14"/>
        <w:tblW w:w="10490" w:type="dxa"/>
        <w:tblInd w:w="-552" w:type="dxa"/>
        <w:tblLayout w:type="fixed"/>
        <w:tblCellMar>
          <w:top w:w="0" w:type="dxa"/>
          <w:left w:w="0" w:type="dxa"/>
          <w:bottom w:w="0" w:type="dxa"/>
          <w:right w:w="0" w:type="dxa"/>
        </w:tblCellMar>
      </w:tblPr>
      <w:tblGrid>
        <w:gridCol w:w="709"/>
        <w:gridCol w:w="4394"/>
        <w:gridCol w:w="851"/>
        <w:gridCol w:w="709"/>
        <w:gridCol w:w="3827"/>
      </w:tblGrid>
      <w:tr w14:paraId="17A09D8C">
        <w:tblPrEx>
          <w:tblCellMar>
            <w:top w:w="0" w:type="dxa"/>
            <w:left w:w="0" w:type="dxa"/>
            <w:bottom w:w="0" w:type="dxa"/>
            <w:right w:w="0" w:type="dxa"/>
          </w:tblCellMar>
        </w:tblPrEx>
        <w:trPr>
          <w:wAfter w:w="0" w:type="dxa"/>
          <w:trHeight w:val="455" w:hRule="atLeast"/>
        </w:trPr>
        <w:tc>
          <w:tcPr>
            <w:tcW w:w="709" w:type="dxa"/>
            <w:tcBorders>
              <w:top w:val="single" w:color="FEFEFE" w:sz="8" w:space="0"/>
              <w:left w:val="single" w:color="FEFEFE" w:sz="8" w:space="0"/>
              <w:bottom w:val="single" w:color="65ABC9" w:sz="24" w:space="0"/>
              <w:right w:val="single" w:color="FEFEFE" w:sz="8" w:space="0"/>
            </w:tcBorders>
            <w:shd w:val="clear" w:color="auto" w:fill="FEFEFE"/>
            <w:noWrap w:val="0"/>
            <w:tcMar>
              <w:top w:w="15" w:type="dxa"/>
              <w:left w:w="15" w:type="dxa"/>
              <w:bottom w:w="0" w:type="dxa"/>
              <w:right w:w="15" w:type="dxa"/>
            </w:tcMar>
            <w:vAlign w:val="bottom"/>
          </w:tcPr>
          <w:p w14:paraId="5494CC21">
            <w:pPr>
              <w:jc w:val="center"/>
              <w:rPr>
                <w:color w:val="auto"/>
                <w:sz w:val="28"/>
                <w:szCs w:val="28"/>
              </w:rPr>
            </w:pPr>
            <w:r>
              <w:rPr>
                <w:rFonts w:hint="eastAsia"/>
                <w:color w:val="auto"/>
                <w:sz w:val="28"/>
                <w:szCs w:val="28"/>
              </w:rPr>
              <w:t>序号</w:t>
            </w:r>
          </w:p>
        </w:tc>
        <w:tc>
          <w:tcPr>
            <w:tcW w:w="4394" w:type="dxa"/>
            <w:tcBorders>
              <w:top w:val="single" w:color="FEFEFE" w:sz="8" w:space="0"/>
              <w:left w:val="single" w:color="FEFEFE" w:sz="8" w:space="0"/>
              <w:bottom w:val="single" w:color="65ABC9" w:sz="24" w:space="0"/>
              <w:right w:val="single" w:color="FEFEFE" w:sz="8" w:space="0"/>
            </w:tcBorders>
            <w:shd w:val="clear" w:color="auto" w:fill="FEFEFE"/>
            <w:noWrap w:val="0"/>
            <w:tcMar>
              <w:top w:w="15" w:type="dxa"/>
              <w:left w:w="15" w:type="dxa"/>
              <w:bottom w:w="0" w:type="dxa"/>
              <w:right w:w="15" w:type="dxa"/>
            </w:tcMar>
            <w:vAlign w:val="bottom"/>
          </w:tcPr>
          <w:p w14:paraId="1F03783E">
            <w:pPr>
              <w:jc w:val="center"/>
              <w:rPr>
                <w:color w:val="auto"/>
                <w:sz w:val="28"/>
                <w:szCs w:val="28"/>
              </w:rPr>
            </w:pPr>
            <w:r>
              <w:rPr>
                <w:rFonts w:hint="eastAsia"/>
                <w:color w:val="auto"/>
                <w:sz w:val="28"/>
                <w:szCs w:val="28"/>
              </w:rPr>
              <w:t>项目名称</w:t>
            </w:r>
          </w:p>
        </w:tc>
        <w:tc>
          <w:tcPr>
            <w:tcW w:w="851" w:type="dxa"/>
            <w:tcBorders>
              <w:top w:val="single" w:color="FEFEFE" w:sz="8" w:space="0"/>
              <w:left w:val="single" w:color="FEFEFE" w:sz="8" w:space="0"/>
              <w:bottom w:val="single" w:color="65ABC9" w:sz="24" w:space="0"/>
              <w:right w:val="single" w:color="FEFEFE" w:sz="8" w:space="0"/>
            </w:tcBorders>
            <w:shd w:val="clear" w:color="auto" w:fill="FEFEFE"/>
            <w:noWrap w:val="0"/>
            <w:vAlign w:val="top"/>
          </w:tcPr>
          <w:p w14:paraId="4A55577F">
            <w:pPr>
              <w:jc w:val="center"/>
              <w:rPr>
                <w:color w:val="auto"/>
                <w:sz w:val="28"/>
                <w:szCs w:val="28"/>
              </w:rPr>
            </w:pPr>
            <w:r>
              <w:rPr>
                <w:rFonts w:hint="eastAsia"/>
                <w:color w:val="auto"/>
                <w:sz w:val="28"/>
                <w:szCs w:val="28"/>
              </w:rPr>
              <w:t>数量</w:t>
            </w:r>
          </w:p>
        </w:tc>
        <w:tc>
          <w:tcPr>
            <w:tcW w:w="709" w:type="dxa"/>
            <w:tcBorders>
              <w:top w:val="single" w:color="FEFEFE" w:sz="8" w:space="0"/>
              <w:left w:val="single" w:color="FEFEFE" w:sz="8" w:space="0"/>
              <w:bottom w:val="single" w:color="65ABC9" w:sz="24" w:space="0"/>
              <w:right w:val="single" w:color="FEFEFE" w:sz="8" w:space="0"/>
            </w:tcBorders>
            <w:shd w:val="clear" w:color="auto" w:fill="FEFEFE"/>
            <w:noWrap w:val="0"/>
            <w:tcMar>
              <w:top w:w="15" w:type="dxa"/>
              <w:left w:w="15" w:type="dxa"/>
              <w:bottom w:w="0" w:type="dxa"/>
              <w:right w:w="15" w:type="dxa"/>
            </w:tcMar>
            <w:vAlign w:val="bottom"/>
          </w:tcPr>
          <w:p w14:paraId="576C6912">
            <w:pPr>
              <w:jc w:val="center"/>
              <w:rPr>
                <w:color w:val="auto"/>
                <w:sz w:val="28"/>
                <w:szCs w:val="28"/>
              </w:rPr>
            </w:pPr>
            <w:r>
              <w:rPr>
                <w:rFonts w:hint="eastAsia"/>
                <w:color w:val="auto"/>
                <w:sz w:val="28"/>
                <w:szCs w:val="28"/>
              </w:rPr>
              <w:t>单位</w:t>
            </w:r>
          </w:p>
        </w:tc>
        <w:tc>
          <w:tcPr>
            <w:tcW w:w="3827" w:type="dxa"/>
            <w:tcBorders>
              <w:top w:val="single" w:color="FEFEFE" w:sz="8" w:space="0"/>
              <w:left w:val="single" w:color="FEFEFE" w:sz="8" w:space="0"/>
              <w:bottom w:val="single" w:color="65ABC9" w:sz="24" w:space="0"/>
              <w:right w:val="single" w:color="FEFEFE" w:sz="8" w:space="0"/>
            </w:tcBorders>
            <w:shd w:val="clear" w:color="auto" w:fill="FEFEFE"/>
            <w:noWrap w:val="0"/>
            <w:vAlign w:val="top"/>
          </w:tcPr>
          <w:p w14:paraId="543D9A05">
            <w:pPr>
              <w:jc w:val="center"/>
              <w:rPr>
                <w:rFonts w:hint="eastAsia"/>
                <w:color w:val="auto"/>
                <w:sz w:val="28"/>
                <w:szCs w:val="28"/>
              </w:rPr>
            </w:pPr>
            <w:r>
              <w:rPr>
                <w:rFonts w:hint="eastAsia"/>
                <w:color w:val="auto"/>
                <w:sz w:val="28"/>
                <w:szCs w:val="28"/>
              </w:rPr>
              <w:t>技术参数</w:t>
            </w:r>
          </w:p>
        </w:tc>
      </w:tr>
      <w:tr w14:paraId="1C5620E4">
        <w:tblPrEx>
          <w:tblCellMar>
            <w:top w:w="0" w:type="dxa"/>
            <w:left w:w="0" w:type="dxa"/>
            <w:bottom w:w="0" w:type="dxa"/>
            <w:right w:w="0" w:type="dxa"/>
          </w:tblCellMar>
        </w:tblPrEx>
        <w:trPr>
          <w:wAfter w:w="0" w:type="dxa"/>
          <w:trHeight w:val="499" w:hRule="atLeast"/>
        </w:trPr>
        <w:tc>
          <w:tcPr>
            <w:tcW w:w="709" w:type="dxa"/>
            <w:tcBorders>
              <w:top w:val="single" w:color="65ABC9" w:sz="24"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4FC3B14A">
            <w:pPr>
              <w:jc w:val="center"/>
              <w:rPr>
                <w:color w:val="auto"/>
                <w:sz w:val="28"/>
                <w:szCs w:val="28"/>
              </w:rPr>
            </w:pPr>
            <w:r>
              <w:rPr>
                <w:rFonts w:hint="eastAsia"/>
                <w:color w:val="auto"/>
                <w:sz w:val="28"/>
                <w:szCs w:val="28"/>
              </w:rPr>
              <w:t>1</w:t>
            </w:r>
          </w:p>
        </w:tc>
        <w:tc>
          <w:tcPr>
            <w:tcW w:w="4394" w:type="dxa"/>
            <w:tcBorders>
              <w:top w:val="single" w:color="65ABC9" w:sz="24"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36A5CD8E">
            <w:pPr>
              <w:rPr>
                <w:rFonts w:hint="eastAsia"/>
                <w:color w:val="auto"/>
                <w:sz w:val="28"/>
                <w:szCs w:val="28"/>
              </w:rPr>
            </w:pPr>
            <w:r>
              <w:rPr>
                <w:rFonts w:hint="eastAsia"/>
                <w:color w:val="auto"/>
                <w:sz w:val="28"/>
                <w:szCs w:val="28"/>
              </w:rPr>
              <w:t>猛火灶台高压混合风机系统维修</w:t>
            </w:r>
          </w:p>
        </w:tc>
        <w:tc>
          <w:tcPr>
            <w:tcW w:w="851" w:type="dxa"/>
            <w:tcBorders>
              <w:top w:val="single" w:color="65ABC9" w:sz="24" w:space="0"/>
              <w:left w:val="single" w:color="FEFEFE" w:sz="8" w:space="0"/>
              <w:bottom w:val="single" w:color="FEFEFE" w:sz="8" w:space="0"/>
              <w:right w:val="single" w:color="FEFEFE" w:sz="8" w:space="0"/>
            </w:tcBorders>
            <w:shd w:val="clear" w:color="auto" w:fill="EBEBEB"/>
            <w:noWrap w:val="0"/>
            <w:vAlign w:val="top"/>
          </w:tcPr>
          <w:p w14:paraId="24D95D2D">
            <w:pPr>
              <w:jc w:val="center"/>
              <w:rPr>
                <w:color w:val="auto"/>
                <w:sz w:val="28"/>
                <w:szCs w:val="28"/>
              </w:rPr>
            </w:pPr>
            <w:r>
              <w:rPr>
                <w:color w:val="auto"/>
                <w:sz w:val="28"/>
                <w:szCs w:val="28"/>
              </w:rPr>
              <w:t>1</w:t>
            </w:r>
          </w:p>
        </w:tc>
        <w:tc>
          <w:tcPr>
            <w:tcW w:w="709" w:type="dxa"/>
            <w:tcBorders>
              <w:top w:val="single" w:color="65ABC9" w:sz="24"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6E39EF71">
            <w:pPr>
              <w:jc w:val="center"/>
              <w:rPr>
                <w:color w:val="auto"/>
                <w:sz w:val="28"/>
                <w:szCs w:val="28"/>
              </w:rPr>
            </w:pPr>
            <w:r>
              <w:rPr>
                <w:rFonts w:hint="eastAsia"/>
                <w:color w:val="auto"/>
                <w:sz w:val="28"/>
                <w:szCs w:val="28"/>
              </w:rPr>
              <w:t>台</w:t>
            </w:r>
          </w:p>
        </w:tc>
        <w:tc>
          <w:tcPr>
            <w:tcW w:w="3827" w:type="dxa"/>
            <w:tcBorders>
              <w:top w:val="single" w:color="65ABC9" w:sz="24" w:space="0"/>
              <w:left w:val="single" w:color="FEFEFE" w:sz="8" w:space="0"/>
              <w:bottom w:val="single" w:color="FEFEFE" w:sz="8" w:space="0"/>
              <w:right w:val="single" w:color="FEFEFE" w:sz="8" w:space="0"/>
            </w:tcBorders>
            <w:shd w:val="clear" w:color="auto" w:fill="EBEBEB"/>
            <w:noWrap w:val="0"/>
            <w:vAlign w:val="top"/>
          </w:tcPr>
          <w:p w14:paraId="27F5015C">
            <w:pPr>
              <w:jc w:val="center"/>
              <w:rPr>
                <w:rFonts w:hint="eastAsia"/>
                <w:color w:val="auto"/>
                <w:sz w:val="28"/>
                <w:szCs w:val="28"/>
              </w:rPr>
            </w:pPr>
            <w:r>
              <w:rPr>
                <w:rFonts w:hint="eastAsia"/>
                <w:color w:val="auto"/>
                <w:sz w:val="28"/>
                <w:szCs w:val="28"/>
              </w:rPr>
              <w:t>达到良好使用状态</w:t>
            </w:r>
          </w:p>
        </w:tc>
      </w:tr>
      <w:tr w14:paraId="6FF38DC5">
        <w:tblPrEx>
          <w:tblCellMar>
            <w:top w:w="0" w:type="dxa"/>
            <w:left w:w="0" w:type="dxa"/>
            <w:bottom w:w="0" w:type="dxa"/>
            <w:right w:w="0" w:type="dxa"/>
          </w:tblCellMar>
        </w:tblPrEx>
        <w:trPr>
          <w:wAfter w:w="0" w:type="dxa"/>
          <w:trHeight w:val="455" w:hRule="atLeast"/>
        </w:trPr>
        <w:tc>
          <w:tcPr>
            <w:tcW w:w="709"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346D8A80">
            <w:pPr>
              <w:jc w:val="center"/>
              <w:rPr>
                <w:color w:val="auto"/>
                <w:sz w:val="28"/>
                <w:szCs w:val="28"/>
              </w:rPr>
            </w:pPr>
            <w:r>
              <w:rPr>
                <w:rFonts w:hint="eastAsia"/>
                <w:color w:val="auto"/>
                <w:sz w:val="28"/>
                <w:szCs w:val="28"/>
              </w:rPr>
              <w:t>2</w:t>
            </w:r>
          </w:p>
        </w:tc>
        <w:tc>
          <w:tcPr>
            <w:tcW w:w="4394"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51BD1A9B">
            <w:pPr>
              <w:rPr>
                <w:rFonts w:hint="eastAsia"/>
                <w:color w:val="auto"/>
                <w:sz w:val="28"/>
                <w:szCs w:val="28"/>
              </w:rPr>
            </w:pPr>
            <w:r>
              <w:rPr>
                <w:rFonts w:hint="eastAsia"/>
                <w:color w:val="auto"/>
                <w:sz w:val="28"/>
                <w:szCs w:val="28"/>
              </w:rPr>
              <w:t>猛火灶台燃烧器更换</w:t>
            </w:r>
          </w:p>
        </w:tc>
        <w:tc>
          <w:tcPr>
            <w:tcW w:w="851" w:type="dxa"/>
            <w:tcBorders>
              <w:top w:val="single" w:color="FEFEFE" w:sz="8" w:space="0"/>
              <w:left w:val="single" w:color="FEFEFE" w:sz="8" w:space="0"/>
              <w:bottom w:val="single" w:color="FEFEFE" w:sz="8" w:space="0"/>
              <w:right w:val="single" w:color="FEFEFE" w:sz="8" w:space="0"/>
            </w:tcBorders>
            <w:shd w:val="clear" w:color="auto" w:fill="E0E0E0"/>
            <w:noWrap w:val="0"/>
            <w:vAlign w:val="top"/>
          </w:tcPr>
          <w:p w14:paraId="63539E6E">
            <w:pPr>
              <w:jc w:val="center"/>
              <w:rPr>
                <w:color w:val="auto"/>
                <w:sz w:val="28"/>
                <w:szCs w:val="28"/>
              </w:rPr>
            </w:pPr>
            <w:r>
              <w:rPr>
                <w:color w:val="auto"/>
                <w:sz w:val="28"/>
                <w:szCs w:val="28"/>
              </w:rPr>
              <w:t>2</w:t>
            </w:r>
          </w:p>
        </w:tc>
        <w:tc>
          <w:tcPr>
            <w:tcW w:w="709"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0DCD514C">
            <w:pPr>
              <w:jc w:val="center"/>
              <w:rPr>
                <w:color w:val="auto"/>
                <w:sz w:val="28"/>
                <w:szCs w:val="28"/>
              </w:rPr>
            </w:pPr>
            <w:r>
              <w:rPr>
                <w:rFonts w:hint="eastAsia"/>
                <w:color w:val="auto"/>
                <w:sz w:val="28"/>
                <w:szCs w:val="28"/>
              </w:rPr>
              <w:t>台</w:t>
            </w:r>
          </w:p>
        </w:tc>
        <w:tc>
          <w:tcPr>
            <w:tcW w:w="3827" w:type="dxa"/>
            <w:tcBorders>
              <w:top w:val="single" w:color="FEFEFE" w:sz="8" w:space="0"/>
              <w:left w:val="single" w:color="FEFEFE" w:sz="8" w:space="0"/>
              <w:bottom w:val="single" w:color="FEFEFE" w:sz="8" w:space="0"/>
              <w:right w:val="single" w:color="FEFEFE" w:sz="8" w:space="0"/>
            </w:tcBorders>
            <w:shd w:val="clear" w:color="auto" w:fill="E0E0E0"/>
            <w:noWrap w:val="0"/>
            <w:vAlign w:val="top"/>
          </w:tcPr>
          <w:p w14:paraId="45CB71A1">
            <w:pPr>
              <w:jc w:val="center"/>
              <w:rPr>
                <w:rFonts w:hint="eastAsia"/>
                <w:color w:val="auto"/>
                <w:sz w:val="28"/>
                <w:szCs w:val="28"/>
              </w:rPr>
            </w:pPr>
            <w:r>
              <w:rPr>
                <w:rFonts w:hint="eastAsia"/>
                <w:color w:val="auto"/>
                <w:sz w:val="28"/>
                <w:szCs w:val="28"/>
              </w:rPr>
              <w:t>达到良好使用状态</w:t>
            </w:r>
          </w:p>
        </w:tc>
      </w:tr>
      <w:tr w14:paraId="6E4A12A4">
        <w:tblPrEx>
          <w:tblCellMar>
            <w:top w:w="0" w:type="dxa"/>
            <w:left w:w="0" w:type="dxa"/>
            <w:bottom w:w="0" w:type="dxa"/>
            <w:right w:w="0" w:type="dxa"/>
          </w:tblCellMar>
        </w:tblPrEx>
        <w:trPr>
          <w:wAfter w:w="0" w:type="dxa"/>
          <w:trHeight w:val="455" w:hRule="atLeast"/>
        </w:trPr>
        <w:tc>
          <w:tcPr>
            <w:tcW w:w="709"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3C427FAF">
            <w:pPr>
              <w:jc w:val="center"/>
              <w:rPr>
                <w:color w:val="auto"/>
                <w:sz w:val="28"/>
                <w:szCs w:val="28"/>
              </w:rPr>
            </w:pPr>
            <w:r>
              <w:rPr>
                <w:rFonts w:hint="eastAsia"/>
                <w:color w:val="auto"/>
                <w:sz w:val="28"/>
                <w:szCs w:val="28"/>
              </w:rPr>
              <w:t>3</w:t>
            </w:r>
          </w:p>
        </w:tc>
        <w:tc>
          <w:tcPr>
            <w:tcW w:w="4394"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6409E28A">
            <w:pPr>
              <w:rPr>
                <w:rFonts w:hint="eastAsia"/>
                <w:color w:val="auto"/>
                <w:sz w:val="28"/>
                <w:szCs w:val="28"/>
              </w:rPr>
            </w:pPr>
            <w:r>
              <w:rPr>
                <w:rFonts w:hint="eastAsia"/>
                <w:color w:val="auto"/>
                <w:sz w:val="28"/>
                <w:szCs w:val="28"/>
              </w:rPr>
              <w:t>猛火灶台电子点火、熄火保护更换</w:t>
            </w:r>
          </w:p>
        </w:tc>
        <w:tc>
          <w:tcPr>
            <w:tcW w:w="851" w:type="dxa"/>
            <w:tcBorders>
              <w:top w:val="single" w:color="FEFEFE" w:sz="8" w:space="0"/>
              <w:left w:val="single" w:color="FEFEFE" w:sz="8" w:space="0"/>
              <w:bottom w:val="single" w:color="FEFEFE" w:sz="8" w:space="0"/>
              <w:right w:val="single" w:color="FEFEFE" w:sz="8" w:space="0"/>
            </w:tcBorders>
            <w:shd w:val="clear" w:color="auto" w:fill="EBEBEB"/>
            <w:noWrap w:val="0"/>
            <w:vAlign w:val="top"/>
          </w:tcPr>
          <w:p w14:paraId="2C401134">
            <w:pPr>
              <w:jc w:val="center"/>
              <w:rPr>
                <w:color w:val="auto"/>
                <w:sz w:val="28"/>
                <w:szCs w:val="28"/>
              </w:rPr>
            </w:pPr>
            <w:r>
              <w:rPr>
                <w:color w:val="auto"/>
                <w:sz w:val="28"/>
                <w:szCs w:val="28"/>
              </w:rPr>
              <w:t>3</w:t>
            </w:r>
          </w:p>
        </w:tc>
        <w:tc>
          <w:tcPr>
            <w:tcW w:w="709"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5116E7BA">
            <w:pPr>
              <w:jc w:val="center"/>
              <w:rPr>
                <w:rFonts w:hint="eastAsia"/>
                <w:color w:val="auto"/>
                <w:sz w:val="28"/>
                <w:szCs w:val="28"/>
              </w:rPr>
            </w:pPr>
            <w:r>
              <w:rPr>
                <w:rFonts w:hint="eastAsia"/>
                <w:color w:val="auto"/>
                <w:sz w:val="28"/>
                <w:szCs w:val="28"/>
              </w:rPr>
              <w:t>台</w:t>
            </w:r>
          </w:p>
        </w:tc>
        <w:tc>
          <w:tcPr>
            <w:tcW w:w="3827" w:type="dxa"/>
            <w:tcBorders>
              <w:top w:val="single" w:color="FEFEFE" w:sz="8" w:space="0"/>
              <w:left w:val="single" w:color="FEFEFE" w:sz="8" w:space="0"/>
              <w:bottom w:val="single" w:color="FEFEFE" w:sz="8" w:space="0"/>
              <w:right w:val="single" w:color="FEFEFE" w:sz="8" w:space="0"/>
            </w:tcBorders>
            <w:shd w:val="clear" w:color="auto" w:fill="EBEBEB"/>
            <w:noWrap w:val="0"/>
            <w:vAlign w:val="top"/>
          </w:tcPr>
          <w:p w14:paraId="382A3F0D">
            <w:pPr>
              <w:jc w:val="center"/>
              <w:rPr>
                <w:rFonts w:hint="eastAsia"/>
                <w:color w:val="auto"/>
                <w:sz w:val="28"/>
                <w:szCs w:val="28"/>
              </w:rPr>
            </w:pPr>
            <w:r>
              <w:rPr>
                <w:rFonts w:hint="eastAsia"/>
                <w:color w:val="auto"/>
                <w:sz w:val="28"/>
                <w:szCs w:val="28"/>
              </w:rPr>
              <w:t>正常使用、无断接、能连续点火、熄火能自动断气、自动保护</w:t>
            </w:r>
          </w:p>
        </w:tc>
      </w:tr>
      <w:tr w14:paraId="5C881802">
        <w:tblPrEx>
          <w:tblCellMar>
            <w:top w:w="0" w:type="dxa"/>
            <w:left w:w="0" w:type="dxa"/>
            <w:bottom w:w="0" w:type="dxa"/>
            <w:right w:w="0" w:type="dxa"/>
          </w:tblCellMar>
        </w:tblPrEx>
        <w:trPr>
          <w:wAfter w:w="0" w:type="dxa"/>
          <w:trHeight w:val="455" w:hRule="atLeast"/>
        </w:trPr>
        <w:tc>
          <w:tcPr>
            <w:tcW w:w="709"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700AA8AE">
            <w:pPr>
              <w:jc w:val="center"/>
              <w:rPr>
                <w:color w:val="auto"/>
                <w:sz w:val="28"/>
                <w:szCs w:val="28"/>
              </w:rPr>
            </w:pPr>
            <w:r>
              <w:rPr>
                <w:rFonts w:hint="eastAsia"/>
                <w:color w:val="auto"/>
                <w:sz w:val="28"/>
                <w:szCs w:val="28"/>
              </w:rPr>
              <w:t>4</w:t>
            </w:r>
          </w:p>
        </w:tc>
        <w:tc>
          <w:tcPr>
            <w:tcW w:w="4394"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7BFF2BD1">
            <w:pPr>
              <w:rPr>
                <w:rFonts w:hint="eastAsia"/>
                <w:color w:val="auto"/>
                <w:sz w:val="28"/>
                <w:szCs w:val="28"/>
              </w:rPr>
            </w:pPr>
            <w:r>
              <w:rPr>
                <w:rFonts w:hint="eastAsia"/>
                <w:color w:val="auto"/>
                <w:sz w:val="28"/>
                <w:szCs w:val="28"/>
              </w:rPr>
              <w:t>猛火灶台高层气体混合腔更换</w:t>
            </w:r>
          </w:p>
        </w:tc>
        <w:tc>
          <w:tcPr>
            <w:tcW w:w="851" w:type="dxa"/>
            <w:tcBorders>
              <w:top w:val="single" w:color="FEFEFE" w:sz="8" w:space="0"/>
              <w:left w:val="single" w:color="FEFEFE" w:sz="8" w:space="0"/>
              <w:bottom w:val="single" w:color="FEFEFE" w:sz="8" w:space="0"/>
              <w:right w:val="single" w:color="FEFEFE" w:sz="8" w:space="0"/>
            </w:tcBorders>
            <w:shd w:val="clear" w:color="auto" w:fill="E0E0E0"/>
            <w:noWrap w:val="0"/>
            <w:vAlign w:val="top"/>
          </w:tcPr>
          <w:p w14:paraId="5E825133">
            <w:pPr>
              <w:jc w:val="center"/>
              <w:rPr>
                <w:rFonts w:hint="eastAsia"/>
                <w:color w:val="auto"/>
                <w:sz w:val="28"/>
                <w:szCs w:val="28"/>
              </w:rPr>
            </w:pPr>
            <w:r>
              <w:rPr>
                <w:color w:val="auto"/>
                <w:sz w:val="28"/>
                <w:szCs w:val="28"/>
              </w:rPr>
              <w:t>1</w:t>
            </w:r>
          </w:p>
        </w:tc>
        <w:tc>
          <w:tcPr>
            <w:tcW w:w="709"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3C98EA94">
            <w:pPr>
              <w:jc w:val="center"/>
              <w:rPr>
                <w:rFonts w:hint="eastAsia"/>
                <w:color w:val="auto"/>
                <w:sz w:val="28"/>
                <w:szCs w:val="28"/>
              </w:rPr>
            </w:pPr>
            <w:r>
              <w:rPr>
                <w:rFonts w:hint="eastAsia"/>
                <w:color w:val="auto"/>
                <w:sz w:val="28"/>
                <w:szCs w:val="28"/>
              </w:rPr>
              <w:t>台</w:t>
            </w:r>
          </w:p>
        </w:tc>
        <w:tc>
          <w:tcPr>
            <w:tcW w:w="3827" w:type="dxa"/>
            <w:tcBorders>
              <w:top w:val="single" w:color="FEFEFE" w:sz="8" w:space="0"/>
              <w:left w:val="single" w:color="FEFEFE" w:sz="8" w:space="0"/>
              <w:bottom w:val="single" w:color="FEFEFE" w:sz="8" w:space="0"/>
              <w:right w:val="single" w:color="FEFEFE" w:sz="8" w:space="0"/>
            </w:tcBorders>
            <w:shd w:val="clear" w:color="auto" w:fill="E0E0E0"/>
            <w:noWrap w:val="0"/>
            <w:vAlign w:val="top"/>
          </w:tcPr>
          <w:p w14:paraId="0F94A270">
            <w:pPr>
              <w:jc w:val="center"/>
              <w:rPr>
                <w:rFonts w:hint="eastAsia"/>
                <w:color w:val="auto"/>
                <w:sz w:val="28"/>
                <w:szCs w:val="28"/>
              </w:rPr>
            </w:pPr>
            <w:r>
              <w:rPr>
                <w:rFonts w:hint="eastAsia"/>
                <w:color w:val="auto"/>
                <w:sz w:val="28"/>
                <w:szCs w:val="28"/>
              </w:rPr>
              <w:t>能正常良好使用状态</w:t>
            </w:r>
          </w:p>
        </w:tc>
      </w:tr>
      <w:tr w14:paraId="0C84C5D4">
        <w:tblPrEx>
          <w:tblCellMar>
            <w:top w:w="0" w:type="dxa"/>
            <w:left w:w="0" w:type="dxa"/>
            <w:bottom w:w="0" w:type="dxa"/>
            <w:right w:w="0" w:type="dxa"/>
          </w:tblCellMar>
        </w:tblPrEx>
        <w:trPr>
          <w:wAfter w:w="0" w:type="dxa"/>
          <w:trHeight w:val="455" w:hRule="atLeast"/>
        </w:trPr>
        <w:tc>
          <w:tcPr>
            <w:tcW w:w="709"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00602133">
            <w:pPr>
              <w:jc w:val="center"/>
              <w:rPr>
                <w:color w:val="auto"/>
                <w:sz w:val="28"/>
                <w:szCs w:val="28"/>
              </w:rPr>
            </w:pPr>
            <w:r>
              <w:rPr>
                <w:rFonts w:hint="eastAsia"/>
                <w:color w:val="auto"/>
                <w:sz w:val="28"/>
                <w:szCs w:val="28"/>
              </w:rPr>
              <w:t>5</w:t>
            </w:r>
          </w:p>
        </w:tc>
        <w:tc>
          <w:tcPr>
            <w:tcW w:w="4394"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5F1CA50C">
            <w:pPr>
              <w:rPr>
                <w:rFonts w:hint="eastAsia"/>
                <w:color w:val="auto"/>
                <w:sz w:val="28"/>
                <w:szCs w:val="28"/>
              </w:rPr>
            </w:pPr>
            <w:r>
              <w:rPr>
                <w:rFonts w:hint="eastAsia"/>
                <w:color w:val="auto"/>
                <w:sz w:val="28"/>
                <w:szCs w:val="28"/>
              </w:rPr>
              <w:t>猛火灶台燃气调节阀更换</w:t>
            </w:r>
          </w:p>
        </w:tc>
        <w:tc>
          <w:tcPr>
            <w:tcW w:w="851" w:type="dxa"/>
            <w:tcBorders>
              <w:top w:val="single" w:color="FEFEFE" w:sz="8" w:space="0"/>
              <w:left w:val="single" w:color="FEFEFE" w:sz="8" w:space="0"/>
              <w:bottom w:val="single" w:color="FEFEFE" w:sz="8" w:space="0"/>
              <w:right w:val="single" w:color="FEFEFE" w:sz="8" w:space="0"/>
            </w:tcBorders>
            <w:shd w:val="clear" w:color="auto" w:fill="EBEBEB"/>
            <w:noWrap w:val="0"/>
            <w:vAlign w:val="top"/>
          </w:tcPr>
          <w:p w14:paraId="0FB2A8F6">
            <w:pPr>
              <w:jc w:val="center"/>
              <w:rPr>
                <w:rFonts w:hint="eastAsia"/>
                <w:color w:val="auto"/>
                <w:sz w:val="28"/>
                <w:szCs w:val="28"/>
              </w:rPr>
            </w:pPr>
            <w:r>
              <w:rPr>
                <w:color w:val="auto"/>
                <w:sz w:val="28"/>
                <w:szCs w:val="28"/>
              </w:rPr>
              <w:t>1</w:t>
            </w:r>
          </w:p>
        </w:tc>
        <w:tc>
          <w:tcPr>
            <w:tcW w:w="709"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1B6A3005">
            <w:pPr>
              <w:jc w:val="center"/>
              <w:rPr>
                <w:rFonts w:hint="eastAsia"/>
                <w:color w:val="auto"/>
                <w:sz w:val="28"/>
                <w:szCs w:val="28"/>
              </w:rPr>
            </w:pPr>
            <w:r>
              <w:rPr>
                <w:rFonts w:hint="eastAsia"/>
                <w:color w:val="auto"/>
                <w:sz w:val="28"/>
                <w:szCs w:val="28"/>
              </w:rPr>
              <w:t>台</w:t>
            </w:r>
          </w:p>
        </w:tc>
        <w:tc>
          <w:tcPr>
            <w:tcW w:w="3827" w:type="dxa"/>
            <w:tcBorders>
              <w:top w:val="single" w:color="FEFEFE" w:sz="8" w:space="0"/>
              <w:left w:val="single" w:color="FEFEFE" w:sz="8" w:space="0"/>
              <w:bottom w:val="single" w:color="FEFEFE" w:sz="8" w:space="0"/>
              <w:right w:val="single" w:color="FEFEFE" w:sz="8" w:space="0"/>
            </w:tcBorders>
            <w:shd w:val="clear" w:color="auto" w:fill="EBEBEB"/>
            <w:noWrap w:val="0"/>
            <w:vAlign w:val="top"/>
          </w:tcPr>
          <w:p w14:paraId="4B2D0600">
            <w:pPr>
              <w:ind w:firstLine="840" w:firstLineChars="300"/>
              <w:rPr>
                <w:rFonts w:hint="eastAsia"/>
                <w:color w:val="auto"/>
                <w:sz w:val="28"/>
                <w:szCs w:val="28"/>
              </w:rPr>
            </w:pPr>
            <w:r>
              <w:rPr>
                <w:rFonts w:hint="eastAsia"/>
                <w:color w:val="auto"/>
                <w:sz w:val="28"/>
                <w:szCs w:val="28"/>
              </w:rPr>
              <w:t>达到良好使用状态</w:t>
            </w:r>
          </w:p>
        </w:tc>
      </w:tr>
      <w:tr w14:paraId="6555EB3C">
        <w:trPr>
          <w:wAfter w:w="0" w:type="dxa"/>
          <w:trHeight w:val="455" w:hRule="atLeast"/>
        </w:trPr>
        <w:tc>
          <w:tcPr>
            <w:tcW w:w="709"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center"/>
          </w:tcPr>
          <w:p w14:paraId="7047619E">
            <w:pPr>
              <w:jc w:val="center"/>
              <w:rPr>
                <w:color w:val="auto"/>
                <w:sz w:val="28"/>
                <w:szCs w:val="28"/>
              </w:rPr>
            </w:pPr>
            <w:r>
              <w:rPr>
                <w:rFonts w:hint="eastAsia"/>
                <w:color w:val="auto"/>
                <w:sz w:val="28"/>
                <w:szCs w:val="28"/>
              </w:rPr>
              <w:t>6</w:t>
            </w:r>
          </w:p>
        </w:tc>
        <w:tc>
          <w:tcPr>
            <w:tcW w:w="4394"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center"/>
          </w:tcPr>
          <w:p w14:paraId="094A331D">
            <w:pPr>
              <w:rPr>
                <w:rFonts w:hint="eastAsia"/>
                <w:color w:val="auto"/>
                <w:sz w:val="28"/>
                <w:szCs w:val="28"/>
              </w:rPr>
            </w:pPr>
            <w:r>
              <w:rPr>
                <w:rFonts w:hint="eastAsia"/>
                <w:color w:val="auto"/>
                <w:sz w:val="28"/>
                <w:szCs w:val="28"/>
              </w:rPr>
              <w:t>油烟机格栅清洗</w:t>
            </w:r>
          </w:p>
        </w:tc>
        <w:tc>
          <w:tcPr>
            <w:tcW w:w="851" w:type="dxa"/>
            <w:tcBorders>
              <w:top w:val="single" w:color="FEFEFE" w:sz="8" w:space="0"/>
              <w:left w:val="single" w:color="FEFEFE" w:sz="8" w:space="0"/>
              <w:bottom w:val="single" w:color="FEFEFE" w:sz="8" w:space="0"/>
              <w:right w:val="single" w:color="FEFEFE" w:sz="8" w:space="0"/>
            </w:tcBorders>
            <w:shd w:val="clear" w:color="auto" w:fill="E0E0E0"/>
            <w:noWrap w:val="0"/>
            <w:vAlign w:val="center"/>
          </w:tcPr>
          <w:p w14:paraId="16B68032">
            <w:pPr>
              <w:jc w:val="center"/>
              <w:rPr>
                <w:color w:val="auto"/>
                <w:sz w:val="28"/>
                <w:szCs w:val="28"/>
              </w:rPr>
            </w:pPr>
            <w:r>
              <w:rPr>
                <w:rFonts w:hint="eastAsia"/>
                <w:color w:val="auto"/>
                <w:sz w:val="28"/>
                <w:szCs w:val="28"/>
              </w:rPr>
              <w:t>1</w:t>
            </w:r>
          </w:p>
        </w:tc>
        <w:tc>
          <w:tcPr>
            <w:tcW w:w="709"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center"/>
          </w:tcPr>
          <w:p w14:paraId="7449379E">
            <w:pPr>
              <w:jc w:val="center"/>
              <w:rPr>
                <w:rFonts w:hint="eastAsia"/>
                <w:color w:val="auto"/>
                <w:sz w:val="28"/>
                <w:szCs w:val="28"/>
              </w:rPr>
            </w:pPr>
            <w:r>
              <w:rPr>
                <w:rFonts w:hint="eastAsia"/>
                <w:color w:val="auto"/>
                <w:sz w:val="28"/>
                <w:szCs w:val="28"/>
              </w:rPr>
              <w:t>套</w:t>
            </w:r>
          </w:p>
        </w:tc>
        <w:tc>
          <w:tcPr>
            <w:tcW w:w="3827" w:type="dxa"/>
            <w:tcBorders>
              <w:top w:val="single" w:color="FEFEFE" w:sz="8" w:space="0"/>
              <w:left w:val="single" w:color="FEFEFE" w:sz="8" w:space="0"/>
              <w:bottom w:val="single" w:color="FEFEFE" w:sz="8" w:space="0"/>
              <w:right w:val="single" w:color="FEFEFE" w:sz="8" w:space="0"/>
            </w:tcBorders>
            <w:shd w:val="clear" w:color="auto" w:fill="E0E0E0"/>
            <w:noWrap w:val="0"/>
            <w:vAlign w:val="top"/>
          </w:tcPr>
          <w:p w14:paraId="4B01BAE0">
            <w:pPr>
              <w:jc w:val="center"/>
              <w:rPr>
                <w:rFonts w:hint="eastAsia"/>
                <w:color w:val="auto"/>
                <w:sz w:val="28"/>
                <w:szCs w:val="28"/>
              </w:rPr>
            </w:pPr>
            <w:r>
              <w:rPr>
                <w:rFonts w:hint="eastAsia"/>
                <w:color w:val="auto"/>
                <w:sz w:val="28"/>
                <w:szCs w:val="28"/>
              </w:rPr>
              <w:t>干净、无油污</w:t>
            </w:r>
          </w:p>
        </w:tc>
      </w:tr>
      <w:tr w14:paraId="5C6C5C4C">
        <w:tblPrEx>
          <w:tblCellMar>
            <w:top w:w="0" w:type="dxa"/>
            <w:left w:w="0" w:type="dxa"/>
            <w:bottom w:w="0" w:type="dxa"/>
            <w:right w:w="0" w:type="dxa"/>
          </w:tblCellMar>
        </w:tblPrEx>
        <w:trPr>
          <w:wAfter w:w="0" w:type="dxa"/>
          <w:trHeight w:val="455" w:hRule="atLeast"/>
        </w:trPr>
        <w:tc>
          <w:tcPr>
            <w:tcW w:w="709"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2D88AE2B">
            <w:pPr>
              <w:jc w:val="center"/>
              <w:rPr>
                <w:color w:val="auto"/>
                <w:sz w:val="28"/>
                <w:szCs w:val="28"/>
              </w:rPr>
            </w:pPr>
            <w:r>
              <w:rPr>
                <w:rFonts w:hint="eastAsia"/>
                <w:color w:val="auto"/>
                <w:sz w:val="28"/>
                <w:szCs w:val="28"/>
              </w:rPr>
              <w:t>7</w:t>
            </w:r>
          </w:p>
        </w:tc>
        <w:tc>
          <w:tcPr>
            <w:tcW w:w="4394"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2AA087E2">
            <w:pPr>
              <w:rPr>
                <w:rFonts w:hint="eastAsia"/>
                <w:color w:val="auto"/>
                <w:sz w:val="28"/>
                <w:szCs w:val="28"/>
              </w:rPr>
            </w:pPr>
            <w:r>
              <w:rPr>
                <w:rFonts w:hint="eastAsia"/>
                <w:color w:val="auto"/>
                <w:sz w:val="28"/>
                <w:szCs w:val="28"/>
              </w:rPr>
              <w:t>油烟机内腔清洗</w:t>
            </w:r>
          </w:p>
        </w:tc>
        <w:tc>
          <w:tcPr>
            <w:tcW w:w="851" w:type="dxa"/>
            <w:tcBorders>
              <w:top w:val="single" w:color="FEFEFE" w:sz="8" w:space="0"/>
              <w:left w:val="single" w:color="FEFEFE" w:sz="8" w:space="0"/>
              <w:bottom w:val="single" w:color="FEFEFE" w:sz="8" w:space="0"/>
              <w:right w:val="single" w:color="FEFEFE" w:sz="8" w:space="0"/>
            </w:tcBorders>
            <w:shd w:val="clear" w:color="auto" w:fill="EBEBEB"/>
            <w:noWrap w:val="0"/>
            <w:vAlign w:val="top"/>
          </w:tcPr>
          <w:p w14:paraId="4A2228B6">
            <w:pPr>
              <w:jc w:val="center"/>
              <w:rPr>
                <w:rFonts w:hint="eastAsia"/>
                <w:color w:val="auto"/>
                <w:sz w:val="28"/>
                <w:szCs w:val="28"/>
              </w:rPr>
            </w:pPr>
            <w:r>
              <w:rPr>
                <w:color w:val="auto"/>
                <w:sz w:val="28"/>
                <w:szCs w:val="28"/>
              </w:rPr>
              <w:t>1</w:t>
            </w:r>
          </w:p>
        </w:tc>
        <w:tc>
          <w:tcPr>
            <w:tcW w:w="709"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0835AB47">
            <w:pPr>
              <w:jc w:val="center"/>
              <w:rPr>
                <w:rFonts w:hint="eastAsia"/>
                <w:color w:val="auto"/>
                <w:sz w:val="28"/>
                <w:szCs w:val="28"/>
              </w:rPr>
            </w:pPr>
            <w:r>
              <w:rPr>
                <w:rFonts w:hint="eastAsia"/>
                <w:color w:val="auto"/>
                <w:sz w:val="28"/>
                <w:szCs w:val="28"/>
              </w:rPr>
              <w:t>套</w:t>
            </w:r>
          </w:p>
        </w:tc>
        <w:tc>
          <w:tcPr>
            <w:tcW w:w="3827" w:type="dxa"/>
            <w:tcBorders>
              <w:top w:val="single" w:color="FEFEFE" w:sz="8" w:space="0"/>
              <w:left w:val="single" w:color="FEFEFE" w:sz="8" w:space="0"/>
              <w:bottom w:val="single" w:color="FEFEFE" w:sz="8" w:space="0"/>
              <w:right w:val="single" w:color="FEFEFE" w:sz="8" w:space="0"/>
            </w:tcBorders>
            <w:shd w:val="clear" w:color="auto" w:fill="EBEBEB"/>
            <w:noWrap w:val="0"/>
            <w:vAlign w:val="top"/>
          </w:tcPr>
          <w:p w14:paraId="718D1681">
            <w:pPr>
              <w:jc w:val="center"/>
              <w:rPr>
                <w:rFonts w:hint="eastAsia"/>
                <w:color w:val="auto"/>
                <w:sz w:val="28"/>
                <w:szCs w:val="28"/>
              </w:rPr>
            </w:pPr>
            <w:r>
              <w:rPr>
                <w:rFonts w:hint="eastAsia"/>
                <w:color w:val="auto"/>
                <w:sz w:val="28"/>
                <w:szCs w:val="28"/>
              </w:rPr>
              <w:t>无油污、粘附物、自然光亮</w:t>
            </w:r>
          </w:p>
        </w:tc>
      </w:tr>
      <w:tr w14:paraId="272926C5">
        <w:trPr>
          <w:wAfter w:w="0" w:type="dxa"/>
          <w:trHeight w:val="455" w:hRule="atLeast"/>
        </w:trPr>
        <w:tc>
          <w:tcPr>
            <w:tcW w:w="709"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3916A257">
            <w:pPr>
              <w:jc w:val="center"/>
              <w:rPr>
                <w:color w:val="auto"/>
                <w:sz w:val="28"/>
                <w:szCs w:val="28"/>
              </w:rPr>
            </w:pPr>
            <w:r>
              <w:rPr>
                <w:rFonts w:hint="eastAsia"/>
                <w:color w:val="auto"/>
                <w:sz w:val="28"/>
                <w:szCs w:val="28"/>
              </w:rPr>
              <w:t>8</w:t>
            </w:r>
          </w:p>
        </w:tc>
        <w:tc>
          <w:tcPr>
            <w:tcW w:w="4394"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4A29DA18">
            <w:pPr>
              <w:rPr>
                <w:rFonts w:hint="eastAsia"/>
                <w:color w:val="auto"/>
                <w:sz w:val="28"/>
                <w:szCs w:val="28"/>
              </w:rPr>
            </w:pPr>
            <w:r>
              <w:rPr>
                <w:rFonts w:hint="eastAsia"/>
                <w:color w:val="auto"/>
                <w:sz w:val="28"/>
                <w:szCs w:val="28"/>
              </w:rPr>
              <w:t>灶台给水更换水龙头高压管</w:t>
            </w:r>
          </w:p>
        </w:tc>
        <w:tc>
          <w:tcPr>
            <w:tcW w:w="851" w:type="dxa"/>
            <w:tcBorders>
              <w:top w:val="single" w:color="FEFEFE" w:sz="8" w:space="0"/>
              <w:left w:val="single" w:color="FEFEFE" w:sz="8" w:space="0"/>
              <w:bottom w:val="single" w:color="FEFEFE" w:sz="8" w:space="0"/>
              <w:right w:val="single" w:color="FEFEFE" w:sz="8" w:space="0"/>
            </w:tcBorders>
            <w:shd w:val="clear" w:color="auto" w:fill="E0E0E0"/>
            <w:noWrap w:val="0"/>
            <w:vAlign w:val="top"/>
          </w:tcPr>
          <w:p w14:paraId="6FBA74BA">
            <w:pPr>
              <w:jc w:val="center"/>
              <w:rPr>
                <w:color w:val="auto"/>
                <w:sz w:val="28"/>
                <w:szCs w:val="28"/>
              </w:rPr>
            </w:pPr>
            <w:r>
              <w:rPr>
                <w:color w:val="auto"/>
                <w:sz w:val="28"/>
                <w:szCs w:val="28"/>
              </w:rPr>
              <w:t>7</w:t>
            </w:r>
          </w:p>
        </w:tc>
        <w:tc>
          <w:tcPr>
            <w:tcW w:w="709"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3A11F189">
            <w:pPr>
              <w:jc w:val="center"/>
              <w:rPr>
                <w:color w:val="auto"/>
                <w:sz w:val="28"/>
                <w:szCs w:val="28"/>
              </w:rPr>
            </w:pPr>
            <w:r>
              <w:rPr>
                <w:rFonts w:hint="eastAsia"/>
                <w:color w:val="auto"/>
                <w:sz w:val="28"/>
                <w:szCs w:val="28"/>
              </w:rPr>
              <w:t>套</w:t>
            </w:r>
          </w:p>
        </w:tc>
        <w:tc>
          <w:tcPr>
            <w:tcW w:w="3827" w:type="dxa"/>
            <w:tcBorders>
              <w:top w:val="single" w:color="FEFEFE" w:sz="8" w:space="0"/>
              <w:left w:val="single" w:color="FEFEFE" w:sz="8" w:space="0"/>
              <w:bottom w:val="single" w:color="FEFEFE" w:sz="8" w:space="0"/>
              <w:right w:val="single" w:color="FEFEFE" w:sz="8" w:space="0"/>
            </w:tcBorders>
            <w:shd w:val="clear" w:color="auto" w:fill="E0E0E0"/>
            <w:noWrap w:val="0"/>
            <w:vAlign w:val="top"/>
          </w:tcPr>
          <w:p w14:paraId="4AD13D75">
            <w:pPr>
              <w:jc w:val="center"/>
              <w:rPr>
                <w:rFonts w:hint="eastAsia"/>
                <w:color w:val="auto"/>
                <w:sz w:val="28"/>
                <w:szCs w:val="28"/>
              </w:rPr>
            </w:pPr>
            <w:r>
              <w:rPr>
                <w:rFonts w:hint="eastAsia"/>
                <w:color w:val="auto"/>
                <w:sz w:val="28"/>
                <w:szCs w:val="28"/>
              </w:rPr>
              <w:t>达到良好使用状态</w:t>
            </w:r>
          </w:p>
        </w:tc>
      </w:tr>
      <w:tr w14:paraId="5ED8765E">
        <w:tblPrEx>
          <w:tblCellMar>
            <w:top w:w="0" w:type="dxa"/>
            <w:left w:w="0" w:type="dxa"/>
            <w:bottom w:w="0" w:type="dxa"/>
            <w:right w:w="0" w:type="dxa"/>
          </w:tblCellMar>
        </w:tblPrEx>
        <w:trPr>
          <w:wAfter w:w="0" w:type="dxa"/>
          <w:trHeight w:val="455" w:hRule="atLeast"/>
        </w:trPr>
        <w:tc>
          <w:tcPr>
            <w:tcW w:w="709"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08A3BBFB">
            <w:pPr>
              <w:jc w:val="center"/>
              <w:rPr>
                <w:color w:val="auto"/>
                <w:sz w:val="28"/>
                <w:szCs w:val="28"/>
              </w:rPr>
            </w:pPr>
            <w:r>
              <w:rPr>
                <w:rFonts w:hint="eastAsia"/>
                <w:color w:val="auto"/>
                <w:sz w:val="28"/>
                <w:szCs w:val="28"/>
              </w:rPr>
              <w:t>9</w:t>
            </w:r>
          </w:p>
        </w:tc>
        <w:tc>
          <w:tcPr>
            <w:tcW w:w="4394"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0922FBAB">
            <w:pPr>
              <w:rPr>
                <w:rFonts w:hint="eastAsia"/>
                <w:color w:val="auto"/>
                <w:sz w:val="28"/>
                <w:szCs w:val="28"/>
              </w:rPr>
            </w:pPr>
            <w:r>
              <w:rPr>
                <w:rFonts w:hint="eastAsia"/>
                <w:color w:val="auto"/>
                <w:sz w:val="28"/>
                <w:szCs w:val="28"/>
              </w:rPr>
              <w:t>灶台排水钢丝管更换</w:t>
            </w:r>
          </w:p>
        </w:tc>
        <w:tc>
          <w:tcPr>
            <w:tcW w:w="851" w:type="dxa"/>
            <w:tcBorders>
              <w:top w:val="single" w:color="FEFEFE" w:sz="8" w:space="0"/>
              <w:left w:val="single" w:color="FEFEFE" w:sz="8" w:space="0"/>
              <w:bottom w:val="single" w:color="FEFEFE" w:sz="8" w:space="0"/>
              <w:right w:val="single" w:color="FEFEFE" w:sz="8" w:space="0"/>
            </w:tcBorders>
            <w:shd w:val="clear" w:color="auto" w:fill="EBEBEB"/>
            <w:noWrap w:val="0"/>
            <w:vAlign w:val="top"/>
          </w:tcPr>
          <w:p w14:paraId="1BC5CD6F">
            <w:pPr>
              <w:jc w:val="center"/>
              <w:rPr>
                <w:color w:val="auto"/>
                <w:sz w:val="28"/>
                <w:szCs w:val="28"/>
              </w:rPr>
            </w:pPr>
            <w:r>
              <w:rPr>
                <w:color w:val="auto"/>
                <w:sz w:val="28"/>
                <w:szCs w:val="28"/>
              </w:rPr>
              <w:t>20</w:t>
            </w:r>
          </w:p>
        </w:tc>
        <w:tc>
          <w:tcPr>
            <w:tcW w:w="709" w:type="dxa"/>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5650AF99">
            <w:pPr>
              <w:jc w:val="center"/>
              <w:rPr>
                <w:color w:val="auto"/>
                <w:sz w:val="28"/>
                <w:szCs w:val="28"/>
              </w:rPr>
            </w:pPr>
            <w:r>
              <w:rPr>
                <w:rFonts w:hint="eastAsia"/>
                <w:color w:val="auto"/>
                <w:sz w:val="28"/>
                <w:szCs w:val="28"/>
              </w:rPr>
              <w:t>套</w:t>
            </w:r>
          </w:p>
        </w:tc>
        <w:tc>
          <w:tcPr>
            <w:tcW w:w="3827" w:type="dxa"/>
            <w:tcBorders>
              <w:top w:val="single" w:color="FEFEFE" w:sz="8" w:space="0"/>
              <w:left w:val="single" w:color="FEFEFE" w:sz="8" w:space="0"/>
              <w:bottom w:val="single" w:color="FEFEFE" w:sz="8" w:space="0"/>
              <w:right w:val="single" w:color="FEFEFE" w:sz="8" w:space="0"/>
            </w:tcBorders>
            <w:shd w:val="clear" w:color="auto" w:fill="EBEBEB"/>
            <w:noWrap w:val="0"/>
            <w:vAlign w:val="top"/>
          </w:tcPr>
          <w:p w14:paraId="59056746">
            <w:pPr>
              <w:jc w:val="center"/>
              <w:rPr>
                <w:rFonts w:hint="eastAsia"/>
                <w:color w:val="auto"/>
                <w:sz w:val="28"/>
                <w:szCs w:val="28"/>
              </w:rPr>
            </w:pPr>
            <w:r>
              <w:rPr>
                <w:rFonts w:hint="eastAsia"/>
                <w:color w:val="auto"/>
                <w:sz w:val="28"/>
                <w:szCs w:val="28"/>
              </w:rPr>
              <w:t>达到良好使用状态</w:t>
            </w:r>
          </w:p>
        </w:tc>
      </w:tr>
      <w:tr w14:paraId="690B9061">
        <w:tblPrEx>
          <w:tblCellMar>
            <w:top w:w="0" w:type="dxa"/>
            <w:left w:w="0" w:type="dxa"/>
            <w:bottom w:w="0" w:type="dxa"/>
            <w:right w:w="0" w:type="dxa"/>
          </w:tblCellMar>
        </w:tblPrEx>
        <w:trPr>
          <w:wAfter w:w="0" w:type="dxa"/>
          <w:trHeight w:val="455" w:hRule="atLeast"/>
        </w:trPr>
        <w:tc>
          <w:tcPr>
            <w:tcW w:w="709"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513760F0">
            <w:pPr>
              <w:jc w:val="center"/>
              <w:rPr>
                <w:color w:val="auto"/>
                <w:sz w:val="28"/>
                <w:szCs w:val="28"/>
              </w:rPr>
            </w:pPr>
            <w:r>
              <w:rPr>
                <w:rFonts w:hint="eastAsia"/>
                <w:color w:val="auto"/>
                <w:sz w:val="28"/>
                <w:szCs w:val="28"/>
              </w:rPr>
              <w:t>10</w:t>
            </w:r>
          </w:p>
        </w:tc>
        <w:tc>
          <w:tcPr>
            <w:tcW w:w="4394"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173B5662">
            <w:pPr>
              <w:rPr>
                <w:rFonts w:hint="eastAsia"/>
                <w:color w:val="auto"/>
                <w:sz w:val="28"/>
                <w:szCs w:val="28"/>
              </w:rPr>
            </w:pPr>
            <w:r>
              <w:rPr>
                <w:rFonts w:hint="eastAsia"/>
                <w:color w:val="auto"/>
                <w:sz w:val="28"/>
                <w:szCs w:val="28"/>
              </w:rPr>
              <w:t>灶台排水强力型喉箍</w:t>
            </w:r>
          </w:p>
        </w:tc>
        <w:tc>
          <w:tcPr>
            <w:tcW w:w="851" w:type="dxa"/>
            <w:tcBorders>
              <w:top w:val="single" w:color="FEFEFE" w:sz="8" w:space="0"/>
              <w:left w:val="single" w:color="FEFEFE" w:sz="8" w:space="0"/>
              <w:bottom w:val="single" w:color="FEFEFE" w:sz="8" w:space="0"/>
              <w:right w:val="single" w:color="FEFEFE" w:sz="8" w:space="0"/>
            </w:tcBorders>
            <w:shd w:val="clear" w:color="auto" w:fill="E0E0E0"/>
            <w:noWrap w:val="0"/>
            <w:vAlign w:val="top"/>
          </w:tcPr>
          <w:p w14:paraId="12D2D790">
            <w:pPr>
              <w:jc w:val="center"/>
              <w:rPr>
                <w:rFonts w:hint="eastAsia"/>
                <w:color w:val="auto"/>
                <w:sz w:val="28"/>
                <w:szCs w:val="28"/>
              </w:rPr>
            </w:pPr>
            <w:r>
              <w:rPr>
                <w:rFonts w:hint="eastAsia"/>
                <w:color w:val="auto"/>
                <w:sz w:val="28"/>
                <w:szCs w:val="28"/>
              </w:rPr>
              <w:t>4</w:t>
            </w:r>
          </w:p>
        </w:tc>
        <w:tc>
          <w:tcPr>
            <w:tcW w:w="709"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4F58DB86">
            <w:pPr>
              <w:jc w:val="center"/>
              <w:rPr>
                <w:rFonts w:hint="eastAsia"/>
                <w:color w:val="auto"/>
                <w:sz w:val="28"/>
                <w:szCs w:val="28"/>
              </w:rPr>
            </w:pPr>
            <w:r>
              <w:rPr>
                <w:rFonts w:hint="eastAsia"/>
                <w:color w:val="auto"/>
                <w:sz w:val="28"/>
                <w:szCs w:val="28"/>
              </w:rPr>
              <w:t>台</w:t>
            </w:r>
          </w:p>
        </w:tc>
        <w:tc>
          <w:tcPr>
            <w:tcW w:w="3827" w:type="dxa"/>
            <w:tcBorders>
              <w:top w:val="single" w:color="FEFEFE" w:sz="8" w:space="0"/>
              <w:left w:val="single" w:color="FEFEFE" w:sz="8" w:space="0"/>
              <w:bottom w:val="single" w:color="FEFEFE" w:sz="8" w:space="0"/>
              <w:right w:val="single" w:color="FEFEFE" w:sz="8" w:space="0"/>
            </w:tcBorders>
            <w:shd w:val="clear" w:color="auto" w:fill="E0E0E0"/>
            <w:noWrap w:val="0"/>
            <w:vAlign w:val="top"/>
          </w:tcPr>
          <w:p w14:paraId="45517958">
            <w:pPr>
              <w:jc w:val="center"/>
              <w:rPr>
                <w:rFonts w:hint="eastAsia"/>
                <w:color w:val="auto"/>
                <w:sz w:val="28"/>
                <w:szCs w:val="28"/>
              </w:rPr>
            </w:pPr>
            <w:r>
              <w:rPr>
                <w:rFonts w:hint="eastAsia"/>
                <w:color w:val="auto"/>
                <w:sz w:val="28"/>
                <w:szCs w:val="28"/>
              </w:rPr>
              <w:t>达到良好使用状态</w:t>
            </w:r>
          </w:p>
        </w:tc>
      </w:tr>
      <w:tr w14:paraId="1FE99018">
        <w:tblPrEx>
          <w:tblCellMar>
            <w:top w:w="0" w:type="dxa"/>
            <w:left w:w="0" w:type="dxa"/>
            <w:bottom w:w="0" w:type="dxa"/>
            <w:right w:w="0" w:type="dxa"/>
          </w:tblCellMar>
        </w:tblPrEx>
        <w:trPr>
          <w:wAfter w:w="0" w:type="dxa"/>
          <w:trHeight w:val="455" w:hRule="atLeast"/>
        </w:trPr>
        <w:tc>
          <w:tcPr>
            <w:tcW w:w="709"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04544B51">
            <w:pPr>
              <w:jc w:val="center"/>
              <w:rPr>
                <w:rFonts w:hint="eastAsia"/>
                <w:color w:val="auto"/>
                <w:sz w:val="28"/>
                <w:szCs w:val="28"/>
              </w:rPr>
            </w:pPr>
            <w:r>
              <w:rPr>
                <w:rFonts w:hint="eastAsia"/>
                <w:color w:val="auto"/>
                <w:sz w:val="28"/>
                <w:szCs w:val="28"/>
              </w:rPr>
              <w:t>1</w:t>
            </w:r>
            <w:r>
              <w:rPr>
                <w:color w:val="auto"/>
                <w:sz w:val="28"/>
                <w:szCs w:val="28"/>
              </w:rPr>
              <w:t>1</w:t>
            </w:r>
          </w:p>
        </w:tc>
        <w:tc>
          <w:tcPr>
            <w:tcW w:w="4394"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0FF24B12">
            <w:pPr>
              <w:rPr>
                <w:rFonts w:hint="eastAsia"/>
                <w:color w:val="auto"/>
                <w:sz w:val="28"/>
                <w:szCs w:val="28"/>
              </w:rPr>
            </w:pPr>
            <w:r>
              <w:rPr>
                <w:rFonts w:hint="eastAsia"/>
                <w:color w:val="auto"/>
                <w:sz w:val="28"/>
                <w:szCs w:val="28"/>
              </w:rPr>
              <w:t>排水改造</w:t>
            </w:r>
          </w:p>
        </w:tc>
        <w:tc>
          <w:tcPr>
            <w:tcW w:w="851" w:type="dxa"/>
            <w:tcBorders>
              <w:top w:val="single" w:color="FEFEFE" w:sz="8" w:space="0"/>
              <w:left w:val="single" w:color="FEFEFE" w:sz="8" w:space="0"/>
              <w:bottom w:val="single" w:color="FEFEFE" w:sz="8" w:space="0"/>
              <w:right w:val="single" w:color="FEFEFE" w:sz="8" w:space="0"/>
            </w:tcBorders>
            <w:shd w:val="clear" w:color="auto" w:fill="E0E0E0"/>
            <w:noWrap w:val="0"/>
            <w:vAlign w:val="top"/>
          </w:tcPr>
          <w:p w14:paraId="1229EE4F">
            <w:pPr>
              <w:jc w:val="center"/>
              <w:rPr>
                <w:rFonts w:hint="eastAsia"/>
                <w:color w:val="auto"/>
                <w:sz w:val="28"/>
                <w:szCs w:val="28"/>
              </w:rPr>
            </w:pPr>
            <w:r>
              <w:rPr>
                <w:rFonts w:hint="eastAsia"/>
                <w:color w:val="auto"/>
                <w:sz w:val="28"/>
                <w:szCs w:val="28"/>
              </w:rPr>
              <w:t>1</w:t>
            </w:r>
          </w:p>
        </w:tc>
        <w:tc>
          <w:tcPr>
            <w:tcW w:w="709"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10E89D07">
            <w:pPr>
              <w:jc w:val="center"/>
              <w:rPr>
                <w:rFonts w:hint="eastAsia"/>
                <w:color w:val="auto"/>
                <w:sz w:val="28"/>
                <w:szCs w:val="28"/>
              </w:rPr>
            </w:pPr>
            <w:r>
              <w:rPr>
                <w:rFonts w:hint="eastAsia"/>
                <w:color w:val="auto"/>
                <w:sz w:val="28"/>
                <w:szCs w:val="28"/>
              </w:rPr>
              <w:t>套</w:t>
            </w:r>
          </w:p>
        </w:tc>
        <w:tc>
          <w:tcPr>
            <w:tcW w:w="3827" w:type="dxa"/>
            <w:tcBorders>
              <w:top w:val="single" w:color="FEFEFE" w:sz="8" w:space="0"/>
              <w:left w:val="single" w:color="FEFEFE" w:sz="8" w:space="0"/>
              <w:bottom w:val="single" w:color="FEFEFE" w:sz="8" w:space="0"/>
              <w:right w:val="single" w:color="FEFEFE" w:sz="8" w:space="0"/>
            </w:tcBorders>
            <w:shd w:val="clear" w:color="auto" w:fill="E0E0E0"/>
            <w:noWrap w:val="0"/>
            <w:vAlign w:val="top"/>
          </w:tcPr>
          <w:p w14:paraId="50E0224E">
            <w:pPr>
              <w:jc w:val="center"/>
              <w:rPr>
                <w:rFonts w:hint="eastAsia"/>
                <w:color w:val="auto"/>
                <w:sz w:val="28"/>
                <w:szCs w:val="28"/>
              </w:rPr>
            </w:pPr>
            <w:r>
              <w:rPr>
                <w:rFonts w:hint="eastAsia"/>
                <w:color w:val="auto"/>
                <w:sz w:val="28"/>
                <w:szCs w:val="28"/>
              </w:rPr>
              <w:t>排水管道直径不低于1</w:t>
            </w:r>
            <w:r>
              <w:rPr>
                <w:color w:val="auto"/>
                <w:sz w:val="28"/>
                <w:szCs w:val="28"/>
              </w:rPr>
              <w:t>5</w:t>
            </w:r>
            <w:r>
              <w:rPr>
                <w:rFonts w:hint="eastAsia"/>
                <w:color w:val="auto"/>
                <w:sz w:val="28"/>
                <w:szCs w:val="28"/>
              </w:rPr>
              <w:t>CM</w:t>
            </w:r>
          </w:p>
        </w:tc>
      </w:tr>
      <w:tr w14:paraId="7EA61E7D">
        <w:tblPrEx>
          <w:tblCellMar>
            <w:top w:w="0" w:type="dxa"/>
            <w:left w:w="0" w:type="dxa"/>
            <w:bottom w:w="0" w:type="dxa"/>
            <w:right w:w="0" w:type="dxa"/>
          </w:tblCellMar>
        </w:tblPrEx>
        <w:trPr>
          <w:wAfter w:w="0" w:type="dxa"/>
          <w:trHeight w:val="455" w:hRule="atLeast"/>
        </w:trPr>
        <w:tc>
          <w:tcPr>
            <w:tcW w:w="709"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7FA335F5">
            <w:pPr>
              <w:jc w:val="center"/>
              <w:rPr>
                <w:rFonts w:hint="eastAsia"/>
                <w:color w:val="auto"/>
                <w:sz w:val="28"/>
                <w:szCs w:val="28"/>
              </w:rPr>
            </w:pPr>
            <w:r>
              <w:rPr>
                <w:rFonts w:hint="eastAsia"/>
                <w:color w:val="auto"/>
                <w:sz w:val="28"/>
                <w:szCs w:val="28"/>
              </w:rPr>
              <w:t>1</w:t>
            </w:r>
            <w:r>
              <w:rPr>
                <w:color w:val="auto"/>
                <w:sz w:val="28"/>
                <w:szCs w:val="28"/>
              </w:rPr>
              <w:t>2</w:t>
            </w:r>
          </w:p>
        </w:tc>
        <w:tc>
          <w:tcPr>
            <w:tcW w:w="4394"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44D130EB">
            <w:pPr>
              <w:rPr>
                <w:rFonts w:hint="eastAsia"/>
                <w:color w:val="auto"/>
                <w:sz w:val="28"/>
                <w:szCs w:val="28"/>
              </w:rPr>
            </w:pPr>
            <w:r>
              <w:rPr>
                <w:rFonts w:hint="eastAsia"/>
                <w:color w:val="auto"/>
                <w:sz w:val="28"/>
                <w:szCs w:val="28"/>
              </w:rPr>
              <w:t>排水管改造运费</w:t>
            </w:r>
          </w:p>
        </w:tc>
        <w:tc>
          <w:tcPr>
            <w:tcW w:w="851" w:type="dxa"/>
            <w:tcBorders>
              <w:top w:val="single" w:color="FEFEFE" w:sz="8" w:space="0"/>
              <w:left w:val="single" w:color="FEFEFE" w:sz="8" w:space="0"/>
              <w:bottom w:val="single" w:color="FEFEFE" w:sz="8" w:space="0"/>
              <w:right w:val="single" w:color="FEFEFE" w:sz="8" w:space="0"/>
            </w:tcBorders>
            <w:shd w:val="clear" w:color="auto" w:fill="E0E0E0"/>
            <w:noWrap w:val="0"/>
            <w:vAlign w:val="top"/>
          </w:tcPr>
          <w:p w14:paraId="7A10CD16">
            <w:pPr>
              <w:jc w:val="center"/>
              <w:rPr>
                <w:rFonts w:hint="eastAsia"/>
                <w:color w:val="auto"/>
                <w:sz w:val="28"/>
                <w:szCs w:val="28"/>
              </w:rPr>
            </w:pPr>
            <w:r>
              <w:rPr>
                <w:rFonts w:hint="eastAsia"/>
                <w:color w:val="auto"/>
                <w:sz w:val="28"/>
                <w:szCs w:val="28"/>
              </w:rPr>
              <w:t>1</w:t>
            </w:r>
          </w:p>
        </w:tc>
        <w:tc>
          <w:tcPr>
            <w:tcW w:w="709"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2BF39996">
            <w:pPr>
              <w:jc w:val="center"/>
              <w:rPr>
                <w:rFonts w:hint="eastAsia"/>
                <w:color w:val="auto"/>
                <w:sz w:val="28"/>
                <w:szCs w:val="28"/>
              </w:rPr>
            </w:pPr>
            <w:r>
              <w:rPr>
                <w:rFonts w:hint="eastAsia"/>
                <w:color w:val="auto"/>
                <w:sz w:val="28"/>
                <w:szCs w:val="28"/>
              </w:rPr>
              <w:t>次</w:t>
            </w:r>
          </w:p>
        </w:tc>
        <w:tc>
          <w:tcPr>
            <w:tcW w:w="3827" w:type="dxa"/>
            <w:tcBorders>
              <w:top w:val="single" w:color="FEFEFE" w:sz="8" w:space="0"/>
              <w:left w:val="single" w:color="FEFEFE" w:sz="8" w:space="0"/>
              <w:bottom w:val="single" w:color="FEFEFE" w:sz="8" w:space="0"/>
              <w:right w:val="single" w:color="FEFEFE" w:sz="8" w:space="0"/>
            </w:tcBorders>
            <w:shd w:val="clear" w:color="auto" w:fill="E0E0E0"/>
            <w:noWrap w:val="0"/>
            <w:vAlign w:val="top"/>
          </w:tcPr>
          <w:p w14:paraId="00EFFA27">
            <w:pPr>
              <w:jc w:val="center"/>
              <w:rPr>
                <w:rFonts w:hint="eastAsia"/>
                <w:color w:val="auto"/>
                <w:sz w:val="28"/>
                <w:szCs w:val="28"/>
              </w:rPr>
            </w:pPr>
          </w:p>
        </w:tc>
      </w:tr>
      <w:tr w14:paraId="076E8CE0">
        <w:tblPrEx>
          <w:tblCellMar>
            <w:top w:w="0" w:type="dxa"/>
            <w:left w:w="0" w:type="dxa"/>
            <w:bottom w:w="0" w:type="dxa"/>
            <w:right w:w="0" w:type="dxa"/>
          </w:tblCellMar>
        </w:tblPrEx>
        <w:trPr>
          <w:wAfter w:w="0" w:type="dxa"/>
          <w:trHeight w:val="455" w:hRule="atLeast"/>
        </w:trPr>
        <w:tc>
          <w:tcPr>
            <w:tcW w:w="709"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6E710213">
            <w:pPr>
              <w:jc w:val="center"/>
              <w:rPr>
                <w:rFonts w:hint="eastAsia"/>
                <w:color w:val="auto"/>
                <w:sz w:val="28"/>
                <w:szCs w:val="28"/>
              </w:rPr>
            </w:pPr>
            <w:r>
              <w:rPr>
                <w:rFonts w:hint="eastAsia"/>
                <w:color w:val="auto"/>
                <w:sz w:val="28"/>
                <w:szCs w:val="28"/>
              </w:rPr>
              <w:t>1</w:t>
            </w:r>
            <w:r>
              <w:rPr>
                <w:color w:val="auto"/>
                <w:sz w:val="28"/>
                <w:szCs w:val="28"/>
              </w:rPr>
              <w:t>3</w:t>
            </w:r>
          </w:p>
        </w:tc>
        <w:tc>
          <w:tcPr>
            <w:tcW w:w="4394"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00D1B4FD">
            <w:pPr>
              <w:rPr>
                <w:rFonts w:hint="eastAsia"/>
                <w:color w:val="auto"/>
                <w:sz w:val="28"/>
                <w:szCs w:val="28"/>
              </w:rPr>
            </w:pPr>
            <w:r>
              <w:rPr>
                <w:rFonts w:hint="eastAsia"/>
                <w:color w:val="auto"/>
                <w:sz w:val="28"/>
                <w:szCs w:val="28"/>
              </w:rPr>
              <w:t>蒸箱水、球阀更换</w:t>
            </w:r>
          </w:p>
        </w:tc>
        <w:tc>
          <w:tcPr>
            <w:tcW w:w="851" w:type="dxa"/>
            <w:tcBorders>
              <w:top w:val="single" w:color="FEFEFE" w:sz="8" w:space="0"/>
              <w:left w:val="single" w:color="FEFEFE" w:sz="8" w:space="0"/>
              <w:bottom w:val="single" w:color="FEFEFE" w:sz="8" w:space="0"/>
              <w:right w:val="single" w:color="FEFEFE" w:sz="8" w:space="0"/>
            </w:tcBorders>
            <w:shd w:val="clear" w:color="auto" w:fill="E0E0E0"/>
            <w:noWrap w:val="0"/>
            <w:vAlign w:val="top"/>
          </w:tcPr>
          <w:p w14:paraId="4A9D5A34">
            <w:pPr>
              <w:jc w:val="center"/>
              <w:rPr>
                <w:rFonts w:hint="eastAsia"/>
                <w:color w:val="auto"/>
                <w:sz w:val="28"/>
                <w:szCs w:val="28"/>
              </w:rPr>
            </w:pPr>
            <w:r>
              <w:rPr>
                <w:rFonts w:hint="eastAsia"/>
                <w:color w:val="auto"/>
                <w:sz w:val="28"/>
                <w:szCs w:val="28"/>
              </w:rPr>
              <w:t>2</w:t>
            </w:r>
          </w:p>
        </w:tc>
        <w:tc>
          <w:tcPr>
            <w:tcW w:w="709" w:type="dxa"/>
            <w:tcBorders>
              <w:top w:val="single" w:color="FEFEFE" w:sz="8" w:space="0"/>
              <w:left w:val="single" w:color="FEFEFE" w:sz="8" w:space="0"/>
              <w:bottom w:val="single" w:color="FEFEFE" w:sz="8" w:space="0"/>
              <w:right w:val="single" w:color="FEFEFE" w:sz="8" w:space="0"/>
            </w:tcBorders>
            <w:shd w:val="clear" w:color="auto" w:fill="E0E0E0"/>
            <w:noWrap w:val="0"/>
            <w:tcMar>
              <w:top w:w="15" w:type="dxa"/>
              <w:left w:w="15" w:type="dxa"/>
              <w:bottom w:w="0" w:type="dxa"/>
              <w:right w:w="15" w:type="dxa"/>
            </w:tcMar>
            <w:vAlign w:val="bottom"/>
          </w:tcPr>
          <w:p w14:paraId="58904E51">
            <w:pPr>
              <w:ind w:firstLine="1120" w:firstLineChars="400"/>
              <w:rPr>
                <w:rFonts w:hint="eastAsia"/>
                <w:color w:val="auto"/>
                <w:sz w:val="28"/>
                <w:szCs w:val="28"/>
              </w:rPr>
            </w:pPr>
            <w:r>
              <w:rPr>
                <w:rFonts w:hint="eastAsia"/>
                <w:color w:val="auto"/>
                <w:sz w:val="28"/>
                <w:szCs w:val="28"/>
              </w:rPr>
              <w:t>套</w:t>
            </w:r>
          </w:p>
        </w:tc>
        <w:tc>
          <w:tcPr>
            <w:tcW w:w="3827" w:type="dxa"/>
            <w:tcBorders>
              <w:top w:val="single" w:color="FEFEFE" w:sz="8" w:space="0"/>
              <w:left w:val="single" w:color="FEFEFE" w:sz="8" w:space="0"/>
              <w:bottom w:val="single" w:color="FEFEFE" w:sz="8" w:space="0"/>
              <w:right w:val="single" w:color="FEFEFE" w:sz="8" w:space="0"/>
            </w:tcBorders>
            <w:shd w:val="clear" w:color="auto" w:fill="E0E0E0"/>
            <w:noWrap w:val="0"/>
            <w:vAlign w:val="top"/>
          </w:tcPr>
          <w:p w14:paraId="7CE04BB5">
            <w:pPr>
              <w:ind w:firstLine="1120" w:firstLineChars="400"/>
              <w:rPr>
                <w:rFonts w:hint="eastAsia"/>
                <w:color w:val="auto"/>
                <w:sz w:val="28"/>
                <w:szCs w:val="28"/>
              </w:rPr>
            </w:pPr>
            <w:r>
              <w:rPr>
                <w:rFonts w:hint="eastAsia"/>
                <w:color w:val="auto"/>
                <w:sz w:val="28"/>
                <w:szCs w:val="28"/>
              </w:rPr>
              <w:t>达到良好使用状态</w:t>
            </w:r>
          </w:p>
        </w:tc>
      </w:tr>
      <w:tr w14:paraId="1B53E1C1">
        <w:tblPrEx>
          <w:tblCellMar>
            <w:top w:w="0" w:type="dxa"/>
            <w:left w:w="0" w:type="dxa"/>
            <w:bottom w:w="0" w:type="dxa"/>
            <w:right w:w="0" w:type="dxa"/>
          </w:tblCellMar>
        </w:tblPrEx>
        <w:trPr>
          <w:trHeight w:val="806" w:hRule="atLeast"/>
        </w:trPr>
        <w:tc>
          <w:tcPr>
            <w:tcW w:w="6663" w:type="dxa"/>
            <w:gridSpan w:val="4"/>
            <w:tcBorders>
              <w:top w:val="single" w:color="FEFEFE" w:sz="8" w:space="0"/>
              <w:left w:val="single" w:color="FEFEFE" w:sz="8" w:space="0"/>
              <w:bottom w:val="single" w:color="FEFEFE" w:sz="8" w:space="0"/>
              <w:right w:val="single" w:color="FEFEFE" w:sz="8" w:space="0"/>
            </w:tcBorders>
            <w:shd w:val="clear" w:color="auto" w:fill="EBEBEB"/>
            <w:noWrap w:val="0"/>
            <w:tcMar>
              <w:top w:w="15" w:type="dxa"/>
              <w:left w:w="15" w:type="dxa"/>
              <w:bottom w:w="0" w:type="dxa"/>
              <w:right w:w="15" w:type="dxa"/>
            </w:tcMar>
            <w:vAlign w:val="bottom"/>
          </w:tcPr>
          <w:p w14:paraId="7EDBD246">
            <w:pPr>
              <w:widowControl/>
              <w:spacing w:line="340" w:lineRule="exact"/>
              <w:rPr>
                <w:rFonts w:hint="eastAsia"/>
                <w:color w:val="auto"/>
                <w:sz w:val="28"/>
                <w:szCs w:val="28"/>
              </w:rPr>
            </w:pPr>
            <w:r>
              <w:rPr>
                <w:rFonts w:hint="eastAsia"/>
                <w:color w:val="auto"/>
                <w:sz w:val="28"/>
                <w:szCs w:val="28"/>
              </w:rPr>
              <w:t>备注：1.中标签订合同后7个日历日内完成更换（维修）。</w:t>
            </w:r>
          </w:p>
          <w:p w14:paraId="66A338A3">
            <w:pPr>
              <w:widowControl/>
              <w:spacing w:line="340" w:lineRule="exact"/>
              <w:rPr>
                <w:color w:val="auto"/>
                <w:sz w:val="28"/>
                <w:szCs w:val="28"/>
              </w:rPr>
            </w:pPr>
            <w:r>
              <w:rPr>
                <w:rFonts w:hint="eastAsia"/>
                <w:color w:val="auto"/>
                <w:sz w:val="28"/>
                <w:szCs w:val="28"/>
              </w:rPr>
              <w:t xml:space="preserve">      2.具体更换（维修）要求以现场踏勘为准。</w:t>
            </w:r>
          </w:p>
        </w:tc>
        <w:tc>
          <w:tcPr>
            <w:tcW w:w="3827" w:type="dxa"/>
            <w:tcBorders>
              <w:top w:val="single" w:color="FEFEFE" w:sz="8" w:space="0"/>
              <w:left w:val="single" w:color="FEFEFE" w:sz="8" w:space="0"/>
              <w:bottom w:val="single" w:color="FEFEFE" w:sz="8" w:space="0"/>
              <w:right w:val="single" w:color="FEFEFE" w:sz="8" w:space="0"/>
            </w:tcBorders>
            <w:shd w:val="clear" w:color="auto" w:fill="EBEBEB"/>
            <w:noWrap w:val="0"/>
            <w:vAlign w:val="top"/>
          </w:tcPr>
          <w:p w14:paraId="608252B4">
            <w:pPr>
              <w:widowControl/>
              <w:spacing w:line="340" w:lineRule="exact"/>
              <w:rPr>
                <w:color w:val="auto"/>
                <w:sz w:val="28"/>
                <w:szCs w:val="28"/>
              </w:rPr>
            </w:pPr>
          </w:p>
          <w:p w14:paraId="41025E15">
            <w:pPr>
              <w:widowControl/>
              <w:spacing w:line="340" w:lineRule="exact"/>
              <w:rPr>
                <w:color w:val="auto"/>
                <w:sz w:val="28"/>
                <w:szCs w:val="28"/>
              </w:rPr>
            </w:pPr>
          </w:p>
          <w:p w14:paraId="546877E2">
            <w:pPr>
              <w:widowControl/>
              <w:spacing w:line="340" w:lineRule="exact"/>
              <w:rPr>
                <w:rFonts w:hint="eastAsia"/>
                <w:color w:val="auto"/>
                <w:sz w:val="28"/>
                <w:szCs w:val="28"/>
              </w:rPr>
            </w:pPr>
            <w:r>
              <w:rPr>
                <w:rFonts w:hint="eastAsia"/>
                <w:color w:val="auto"/>
                <w:sz w:val="28"/>
                <w:szCs w:val="28"/>
              </w:rPr>
              <w:t>保质三月内能正常使用。</w:t>
            </w:r>
          </w:p>
        </w:tc>
      </w:tr>
    </w:tbl>
    <w:p w14:paraId="410D5DD5">
      <w:pPr>
        <w:spacing w:line="520" w:lineRule="exact"/>
        <w:ind w:firstLine="560" w:firstLineChars="200"/>
        <w:rPr>
          <w:rFonts w:hint="eastAsia" w:cs="宋体"/>
          <w:color w:val="auto"/>
          <w:sz w:val="28"/>
          <w:szCs w:val="28"/>
        </w:rPr>
      </w:pPr>
    </w:p>
    <w:p w14:paraId="379C52B0">
      <w:pPr>
        <w:pStyle w:val="3"/>
        <w:spacing w:line="360" w:lineRule="auto"/>
        <w:ind w:firstLine="527"/>
        <w:rPr>
          <w:rFonts w:hint="eastAsia" w:ascii="宋体" w:hAnsi="宋体" w:cs="宋体"/>
          <w:color w:val="auto"/>
          <w:sz w:val="28"/>
          <w:szCs w:val="28"/>
        </w:rPr>
      </w:pPr>
      <w:r>
        <w:rPr>
          <w:rFonts w:hint="eastAsia" w:ascii="宋体" w:hAnsi="宋体" w:cs="宋体"/>
          <w:color w:val="auto"/>
          <w:sz w:val="28"/>
          <w:szCs w:val="28"/>
        </w:rPr>
        <w:t>三、现场踏勘</w:t>
      </w:r>
    </w:p>
    <w:p w14:paraId="0BA28008">
      <w:pPr>
        <w:pStyle w:val="13"/>
        <w:widowControl/>
        <w:spacing w:before="0" w:beforeAutospacing="0" w:after="0" w:afterAutospacing="0" w:line="560" w:lineRule="atLeast"/>
        <w:ind w:firstLine="640"/>
        <w:rPr>
          <w:rFonts w:hint="eastAsia"/>
          <w:color w:val="auto"/>
          <w:kern w:val="2"/>
          <w:sz w:val="28"/>
          <w:szCs w:val="28"/>
        </w:rPr>
      </w:pPr>
      <w:r>
        <w:rPr>
          <w:color w:val="auto"/>
          <w:kern w:val="2"/>
          <w:sz w:val="28"/>
          <w:szCs w:val="28"/>
        </w:rPr>
        <w:t>不组织统一踏勘，</w:t>
      </w:r>
      <w:r>
        <w:rPr>
          <w:rFonts w:hint="eastAsia"/>
          <w:color w:val="auto"/>
          <w:kern w:val="2"/>
          <w:sz w:val="28"/>
          <w:szCs w:val="28"/>
        </w:rPr>
        <w:t>拟</w:t>
      </w:r>
      <w:r>
        <w:rPr>
          <w:color w:val="auto"/>
          <w:kern w:val="2"/>
          <w:sz w:val="28"/>
          <w:szCs w:val="28"/>
        </w:rPr>
        <w:t>参加</w:t>
      </w:r>
      <w:r>
        <w:rPr>
          <w:rFonts w:hint="eastAsia"/>
          <w:color w:val="auto"/>
          <w:kern w:val="2"/>
          <w:sz w:val="28"/>
          <w:szCs w:val="28"/>
        </w:rPr>
        <w:t>投标</w:t>
      </w:r>
      <w:r>
        <w:rPr>
          <w:color w:val="auto"/>
          <w:kern w:val="2"/>
          <w:sz w:val="28"/>
          <w:szCs w:val="28"/>
        </w:rPr>
        <w:t>的单位可自行在文件递交截止时间前联系相关负责人到项目实地踏勘现场。</w:t>
      </w:r>
    </w:p>
    <w:p w14:paraId="0B969F22">
      <w:pPr>
        <w:pStyle w:val="3"/>
        <w:spacing w:line="360" w:lineRule="auto"/>
        <w:ind w:firstLine="527"/>
        <w:rPr>
          <w:rFonts w:hint="eastAsia" w:ascii="宋体" w:hAnsi="宋体" w:cs="宋体"/>
          <w:color w:val="auto"/>
          <w:sz w:val="28"/>
          <w:szCs w:val="28"/>
        </w:rPr>
      </w:pPr>
      <w:bookmarkStart w:id="41" w:name="_Toc478656111"/>
      <w:bookmarkStart w:id="42" w:name="_Toc373239386"/>
      <w:bookmarkStart w:id="43" w:name="_Toc487967784"/>
      <w:r>
        <w:rPr>
          <w:rFonts w:hint="eastAsia" w:ascii="宋体" w:hAnsi="宋体" w:cs="宋体"/>
          <w:color w:val="auto"/>
          <w:sz w:val="28"/>
          <w:szCs w:val="28"/>
        </w:rPr>
        <w:t>四、验收办法</w:t>
      </w:r>
      <w:bookmarkEnd w:id="41"/>
      <w:bookmarkEnd w:id="42"/>
      <w:bookmarkEnd w:id="43"/>
    </w:p>
    <w:p w14:paraId="51B054FE">
      <w:pPr>
        <w:spacing w:line="520" w:lineRule="exact"/>
        <w:ind w:firstLine="560" w:firstLineChars="200"/>
        <w:rPr>
          <w:rFonts w:hint="eastAsia" w:cs="宋体"/>
          <w:color w:val="auto"/>
          <w:sz w:val="28"/>
          <w:szCs w:val="28"/>
        </w:rPr>
      </w:pPr>
      <w:r>
        <w:rPr>
          <w:rFonts w:hint="eastAsia" w:cs="宋体"/>
          <w:color w:val="auto"/>
          <w:sz w:val="28"/>
          <w:szCs w:val="28"/>
        </w:rPr>
        <w:t>1.采购人将根据采购方制定的样品组织验收小组进行验收。</w:t>
      </w:r>
    </w:p>
    <w:p w14:paraId="6BE8B150">
      <w:pPr>
        <w:spacing w:line="520" w:lineRule="exact"/>
        <w:ind w:firstLine="560" w:firstLineChars="200"/>
        <w:rPr>
          <w:rFonts w:hint="eastAsia" w:cs="宋体"/>
          <w:color w:val="auto"/>
          <w:sz w:val="28"/>
          <w:szCs w:val="28"/>
        </w:rPr>
      </w:pPr>
      <w:r>
        <w:rPr>
          <w:rFonts w:cs="宋体"/>
          <w:color w:val="auto"/>
          <w:sz w:val="28"/>
          <w:szCs w:val="28"/>
        </w:rPr>
        <w:t>2</w:t>
      </w:r>
      <w:r>
        <w:rPr>
          <w:rFonts w:hint="eastAsia" w:cs="宋体"/>
          <w:color w:val="auto"/>
          <w:sz w:val="28"/>
          <w:szCs w:val="28"/>
        </w:rPr>
        <w:t>.按照国家及行业相关标准由需方在收货时进行验收（按合同有关条款执行），如验收时货物达不到规定要求，对采购人工作造成影响的，成交供应商承担一切责任，并赔偿所造成的损失。</w:t>
      </w:r>
    </w:p>
    <w:bookmarkEnd w:id="33"/>
    <w:bookmarkEnd w:id="34"/>
    <w:bookmarkEnd w:id="35"/>
    <w:bookmarkEnd w:id="36"/>
    <w:bookmarkEnd w:id="37"/>
    <w:p w14:paraId="6401CC83">
      <w:pPr>
        <w:pStyle w:val="2"/>
        <w:spacing w:line="360" w:lineRule="auto"/>
        <w:jc w:val="center"/>
        <w:rPr>
          <w:b w:val="0"/>
          <w:color w:val="auto"/>
          <w:sz w:val="44"/>
          <w:szCs w:val="44"/>
        </w:rPr>
      </w:pPr>
      <w:bookmarkStart w:id="44" w:name="_Toc487967785"/>
    </w:p>
    <w:p w14:paraId="2CF3E226">
      <w:pPr>
        <w:pStyle w:val="2"/>
        <w:spacing w:line="360" w:lineRule="auto"/>
        <w:jc w:val="center"/>
        <w:rPr>
          <w:b w:val="0"/>
          <w:color w:val="auto"/>
          <w:sz w:val="44"/>
          <w:szCs w:val="44"/>
        </w:rPr>
      </w:pPr>
    </w:p>
    <w:p w14:paraId="68777B26">
      <w:pPr>
        <w:pStyle w:val="2"/>
        <w:spacing w:line="360" w:lineRule="auto"/>
        <w:jc w:val="center"/>
        <w:rPr>
          <w:b w:val="0"/>
          <w:color w:val="auto"/>
          <w:sz w:val="44"/>
          <w:szCs w:val="44"/>
        </w:rPr>
      </w:pPr>
    </w:p>
    <w:p w14:paraId="5490D08F">
      <w:pPr>
        <w:pStyle w:val="2"/>
        <w:spacing w:line="360" w:lineRule="auto"/>
        <w:jc w:val="center"/>
        <w:rPr>
          <w:b w:val="0"/>
          <w:color w:val="auto"/>
          <w:sz w:val="44"/>
          <w:szCs w:val="44"/>
        </w:rPr>
      </w:pPr>
    </w:p>
    <w:p w14:paraId="75A723D4">
      <w:pPr>
        <w:rPr>
          <w:color w:val="auto"/>
        </w:rPr>
      </w:pPr>
    </w:p>
    <w:p w14:paraId="49A11C61">
      <w:pPr>
        <w:rPr>
          <w:color w:val="auto"/>
        </w:rPr>
      </w:pPr>
    </w:p>
    <w:p w14:paraId="2B40CD8E">
      <w:pPr>
        <w:pStyle w:val="2"/>
        <w:spacing w:line="360" w:lineRule="auto"/>
        <w:rPr>
          <w:b w:val="0"/>
          <w:color w:val="auto"/>
          <w:sz w:val="44"/>
          <w:szCs w:val="44"/>
        </w:rPr>
      </w:pPr>
    </w:p>
    <w:p w14:paraId="0B01B56D">
      <w:pPr>
        <w:rPr>
          <w:rFonts w:hint="eastAsia"/>
          <w:color w:val="auto"/>
        </w:rPr>
      </w:pPr>
    </w:p>
    <w:p w14:paraId="7E0CB757">
      <w:pPr>
        <w:pStyle w:val="2"/>
        <w:spacing w:line="360" w:lineRule="auto"/>
        <w:ind w:firstLine="3080" w:firstLineChars="700"/>
        <w:rPr>
          <w:rFonts w:ascii="宋体" w:hAnsi="宋体" w:eastAsia="宋体"/>
          <w:color w:val="auto"/>
          <w:sz w:val="44"/>
          <w:szCs w:val="44"/>
        </w:rPr>
      </w:pPr>
      <w:r>
        <w:rPr>
          <w:rFonts w:hint="eastAsia"/>
          <w:b w:val="0"/>
          <w:color w:val="auto"/>
          <w:sz w:val="44"/>
          <w:szCs w:val="44"/>
        </w:rPr>
        <w:br w:type="page"/>
      </w:r>
      <w:r>
        <w:rPr>
          <w:rFonts w:hint="eastAsia"/>
          <w:b w:val="0"/>
          <w:color w:val="auto"/>
          <w:sz w:val="44"/>
          <w:szCs w:val="44"/>
        </w:rPr>
        <w:t>第四篇</w:t>
      </w:r>
      <w:bookmarkEnd w:id="29"/>
      <w:r>
        <w:rPr>
          <w:b w:val="0"/>
          <w:color w:val="auto"/>
          <w:sz w:val="44"/>
          <w:szCs w:val="44"/>
        </w:rPr>
        <w:t xml:space="preserve"> </w:t>
      </w:r>
      <w:r>
        <w:rPr>
          <w:rFonts w:hint="eastAsia" w:ascii="宋体" w:hAnsi="宋体" w:eastAsia="宋体" w:cs="宋体"/>
          <w:color w:val="auto"/>
          <w:sz w:val="44"/>
          <w:szCs w:val="44"/>
        </w:rPr>
        <w:t>商务要求</w:t>
      </w:r>
      <w:bookmarkEnd w:id="44"/>
    </w:p>
    <w:p w14:paraId="019B7769">
      <w:pPr>
        <w:pStyle w:val="3"/>
        <w:spacing w:line="360" w:lineRule="auto"/>
        <w:ind w:left="527"/>
        <w:rPr>
          <w:rFonts w:ascii="宋体"/>
          <w:color w:val="auto"/>
          <w:sz w:val="28"/>
          <w:szCs w:val="28"/>
        </w:rPr>
      </w:pPr>
      <w:bookmarkStart w:id="45" w:name="_Toc25725125"/>
      <w:bookmarkStart w:id="46" w:name="_Toc487967786"/>
      <w:r>
        <w:rPr>
          <w:rFonts w:hint="eastAsia" w:ascii="宋体" w:hAnsi="宋体" w:cs="宋体"/>
          <w:color w:val="auto"/>
          <w:sz w:val="28"/>
          <w:szCs w:val="28"/>
        </w:rPr>
        <w:t>一、交货时间</w:t>
      </w:r>
      <w:bookmarkEnd w:id="45"/>
      <w:bookmarkEnd w:id="46"/>
    </w:p>
    <w:p w14:paraId="7B7BB7E1">
      <w:pPr>
        <w:spacing w:line="360" w:lineRule="auto"/>
        <w:ind w:firstLine="560"/>
        <w:rPr>
          <w:rFonts w:ascii="宋体"/>
          <w:color w:val="auto"/>
          <w:sz w:val="28"/>
          <w:szCs w:val="28"/>
        </w:rPr>
      </w:pPr>
      <w:r>
        <w:rPr>
          <w:rFonts w:hint="eastAsia" w:ascii="宋体" w:hAnsi="宋体" w:cs="宋体"/>
          <w:color w:val="auto"/>
          <w:sz w:val="28"/>
          <w:szCs w:val="28"/>
        </w:rPr>
        <w:t>签订合同后7个工作日完成送货，并搬运至学校指定位置。</w:t>
      </w:r>
    </w:p>
    <w:p w14:paraId="53C02E6F">
      <w:pPr>
        <w:pStyle w:val="3"/>
        <w:spacing w:line="360" w:lineRule="auto"/>
        <w:ind w:left="527"/>
        <w:rPr>
          <w:rFonts w:ascii="宋体"/>
          <w:color w:val="auto"/>
          <w:sz w:val="28"/>
          <w:szCs w:val="28"/>
        </w:rPr>
      </w:pPr>
      <w:bookmarkStart w:id="47" w:name="_Toc25725126"/>
      <w:bookmarkStart w:id="48" w:name="_Toc487967787"/>
      <w:r>
        <w:rPr>
          <w:rFonts w:hint="eastAsia" w:ascii="宋体" w:hAnsi="宋体" w:cs="宋体"/>
          <w:color w:val="auto"/>
          <w:sz w:val="28"/>
          <w:szCs w:val="28"/>
        </w:rPr>
        <w:t>二、</w:t>
      </w:r>
      <w:bookmarkEnd w:id="47"/>
      <w:r>
        <w:rPr>
          <w:rFonts w:hint="eastAsia" w:ascii="宋体" w:hAnsi="宋体" w:cs="宋体"/>
          <w:color w:val="auto"/>
          <w:sz w:val="28"/>
          <w:szCs w:val="28"/>
        </w:rPr>
        <w:t>联系人</w:t>
      </w:r>
      <w:bookmarkEnd w:id="48"/>
    </w:p>
    <w:p w14:paraId="3A6A6E69">
      <w:pPr>
        <w:spacing w:line="360" w:lineRule="auto"/>
        <w:ind w:left="1004"/>
        <w:rPr>
          <w:rFonts w:hint="eastAsia" w:ascii="宋体" w:hAnsi="宋体" w:cs="宋体"/>
          <w:color w:val="auto"/>
          <w:sz w:val="28"/>
          <w:szCs w:val="28"/>
        </w:rPr>
      </w:pPr>
      <w:bookmarkStart w:id="49" w:name="_Toc487967788"/>
      <w:bookmarkStart w:id="50" w:name="_Toc25725127"/>
      <w:r>
        <w:rPr>
          <w:rFonts w:hint="eastAsia" w:ascii="宋体" w:hAnsi="宋体" w:cs="宋体"/>
          <w:color w:val="auto"/>
          <w:sz w:val="28"/>
          <w:szCs w:val="28"/>
        </w:rPr>
        <w:t>联系人：张老师1</w:t>
      </w:r>
      <w:r>
        <w:rPr>
          <w:rFonts w:ascii="宋体" w:hAnsi="宋体" w:cs="宋体"/>
          <w:color w:val="auto"/>
          <w:sz w:val="28"/>
          <w:szCs w:val="28"/>
        </w:rPr>
        <w:t>8781974651</w:t>
      </w:r>
    </w:p>
    <w:p w14:paraId="01EBF5F0">
      <w:pPr>
        <w:pStyle w:val="3"/>
        <w:spacing w:line="360" w:lineRule="auto"/>
        <w:ind w:firstLine="562"/>
        <w:rPr>
          <w:rFonts w:ascii="宋体"/>
          <w:color w:val="auto"/>
          <w:sz w:val="28"/>
          <w:szCs w:val="28"/>
        </w:rPr>
      </w:pPr>
      <w:r>
        <w:rPr>
          <w:rFonts w:hint="eastAsia" w:ascii="宋体" w:hAnsi="宋体" w:cs="宋体"/>
          <w:color w:val="auto"/>
          <w:sz w:val="28"/>
          <w:szCs w:val="28"/>
        </w:rPr>
        <w:t>三、货到验收</w:t>
      </w:r>
      <w:bookmarkEnd w:id="49"/>
      <w:bookmarkEnd w:id="50"/>
    </w:p>
    <w:p w14:paraId="37BF2CBA">
      <w:pPr>
        <w:spacing w:line="360" w:lineRule="auto"/>
        <w:ind w:firstLine="570"/>
        <w:outlineLvl w:val="0"/>
        <w:rPr>
          <w:rFonts w:ascii="宋体"/>
          <w:color w:val="auto"/>
          <w:sz w:val="28"/>
          <w:szCs w:val="28"/>
        </w:rPr>
      </w:pPr>
      <w:r>
        <w:rPr>
          <w:rFonts w:ascii="宋体" w:hAnsi="宋体" w:cs="宋体"/>
          <w:color w:val="auto"/>
          <w:sz w:val="28"/>
          <w:szCs w:val="28"/>
        </w:rPr>
        <w:t>1</w:t>
      </w:r>
      <w:r>
        <w:rPr>
          <w:rFonts w:hint="eastAsia" w:ascii="宋体" w:hAnsi="宋体" w:cs="宋体"/>
          <w:color w:val="auto"/>
          <w:sz w:val="28"/>
          <w:szCs w:val="28"/>
        </w:rPr>
        <w:t>.验收项目包括：数量、尺寸、外观、质量、性能、工艺等。</w:t>
      </w:r>
    </w:p>
    <w:p w14:paraId="5EC4B3C0">
      <w:pPr>
        <w:spacing w:line="360" w:lineRule="auto"/>
        <w:ind w:firstLine="570"/>
        <w:outlineLvl w:val="0"/>
        <w:rPr>
          <w:rFonts w:ascii="宋体"/>
          <w:color w:val="auto"/>
          <w:sz w:val="28"/>
          <w:szCs w:val="28"/>
        </w:rPr>
      </w:pPr>
      <w:r>
        <w:rPr>
          <w:rFonts w:ascii="宋体" w:hAnsi="宋体" w:cs="宋体"/>
          <w:color w:val="auto"/>
          <w:sz w:val="28"/>
          <w:szCs w:val="28"/>
        </w:rPr>
        <w:t>2</w:t>
      </w:r>
      <w:r>
        <w:rPr>
          <w:rFonts w:hint="eastAsia" w:ascii="宋体" w:hAnsi="宋体" w:cs="宋体"/>
          <w:color w:val="auto"/>
          <w:sz w:val="28"/>
          <w:szCs w:val="28"/>
        </w:rPr>
        <w:t>.按照国家及行业相关标准由需方在收货时进行验收（按合同有关条款执行），如验收时货物达不到规定要求，对采购人工作造成影响的，成交供应商承担一切责任，并赔偿所造成的损失。</w:t>
      </w:r>
    </w:p>
    <w:p w14:paraId="6DD7843C">
      <w:pPr>
        <w:pStyle w:val="3"/>
        <w:spacing w:line="360" w:lineRule="auto"/>
        <w:ind w:firstLine="557" w:firstLineChars="198"/>
        <w:rPr>
          <w:rFonts w:ascii="宋体"/>
          <w:color w:val="auto"/>
          <w:sz w:val="28"/>
          <w:szCs w:val="28"/>
        </w:rPr>
      </w:pPr>
      <w:bookmarkStart w:id="51" w:name="_Toc48314266"/>
      <w:bookmarkStart w:id="52" w:name="_Toc12789066"/>
      <w:bookmarkStart w:id="53" w:name="_Toc487967789"/>
      <w:bookmarkStart w:id="54" w:name="_Toc25725130"/>
      <w:r>
        <w:rPr>
          <w:rFonts w:hint="eastAsia" w:ascii="宋体" w:hAnsi="宋体" w:cs="宋体"/>
          <w:color w:val="auto"/>
          <w:sz w:val="28"/>
          <w:szCs w:val="28"/>
        </w:rPr>
        <w:t>四、</w:t>
      </w:r>
      <w:bookmarkEnd w:id="51"/>
      <w:bookmarkEnd w:id="52"/>
      <w:r>
        <w:rPr>
          <w:rFonts w:hint="eastAsia" w:ascii="宋体" w:hAnsi="宋体" w:cs="宋体"/>
          <w:color w:val="auto"/>
          <w:sz w:val="28"/>
          <w:szCs w:val="28"/>
        </w:rPr>
        <w:t>质量保证及售后服务要求：</w:t>
      </w:r>
      <w:bookmarkEnd w:id="53"/>
    </w:p>
    <w:p w14:paraId="0FAE1E05">
      <w:pPr>
        <w:spacing w:line="600" w:lineRule="exact"/>
        <w:ind w:firstLine="560" w:firstLineChars="200"/>
        <w:rPr>
          <w:rFonts w:ascii="宋体"/>
          <w:color w:val="auto"/>
          <w:sz w:val="28"/>
          <w:szCs w:val="28"/>
        </w:rPr>
      </w:pPr>
      <w:r>
        <w:rPr>
          <w:rFonts w:ascii="宋体" w:hAnsi="宋体" w:cs="宋体"/>
          <w:color w:val="auto"/>
          <w:sz w:val="28"/>
          <w:szCs w:val="28"/>
        </w:rPr>
        <w:t>1</w:t>
      </w:r>
      <w:r>
        <w:rPr>
          <w:rFonts w:hint="eastAsia" w:ascii="宋体" w:hAnsi="宋体" w:cs="宋体"/>
          <w:color w:val="auto"/>
          <w:sz w:val="28"/>
          <w:szCs w:val="28"/>
        </w:rPr>
        <w:t>.</w:t>
      </w:r>
      <w:r>
        <w:rPr>
          <w:rFonts w:hint="eastAsia" w:ascii="宋体" w:hAnsi="宋体" w:cs="宋体"/>
          <w:color w:val="auto"/>
          <w:sz w:val="28"/>
          <w:szCs w:val="28"/>
        </w:rPr>
        <w:t>中标方保证在合同内容出现缺陷或安全隐患时，或接到甲方提出的技术服务要求后8小时内予以派员至甲方免费更换。</w:t>
      </w:r>
    </w:p>
    <w:p w14:paraId="77CC4F8E">
      <w:pPr>
        <w:spacing w:line="600" w:lineRule="exact"/>
        <w:ind w:firstLine="560" w:firstLineChars="200"/>
        <w:rPr>
          <w:rFonts w:ascii="宋体"/>
          <w:color w:val="auto"/>
          <w:sz w:val="28"/>
          <w:szCs w:val="28"/>
        </w:rPr>
      </w:pPr>
      <w:r>
        <w:rPr>
          <w:rFonts w:hint="eastAsia" w:ascii="宋体" w:hAnsi="宋体" w:cs="宋体"/>
          <w:color w:val="auto"/>
          <w:sz w:val="28"/>
          <w:szCs w:val="28"/>
        </w:rPr>
        <w:t>2.如中标方在接到甲方提出的技术服务要求或维修通知后8小时内没有响应、拒绝或没有派员到达甲方提供技术服务，甲方有权委托第三人对合同内容进行提供技术服务，由此产生的一切费用由中标方承担。</w:t>
      </w:r>
    </w:p>
    <w:bookmarkEnd w:id="54"/>
    <w:p w14:paraId="6077690E">
      <w:pPr>
        <w:pStyle w:val="3"/>
        <w:spacing w:line="360" w:lineRule="auto"/>
        <w:ind w:firstLine="562"/>
        <w:rPr>
          <w:rFonts w:ascii="宋体"/>
          <w:color w:val="auto"/>
          <w:sz w:val="28"/>
          <w:szCs w:val="28"/>
        </w:rPr>
      </w:pPr>
      <w:bookmarkStart w:id="55" w:name="_Toc25725131"/>
      <w:bookmarkStart w:id="56" w:name="_Toc487967790"/>
      <w:r>
        <w:rPr>
          <w:rFonts w:hint="eastAsia" w:ascii="宋体" w:hAnsi="宋体" w:cs="宋体"/>
          <w:color w:val="auto"/>
          <w:sz w:val="28"/>
          <w:szCs w:val="28"/>
        </w:rPr>
        <w:t>五、</w:t>
      </w:r>
      <w:bookmarkEnd w:id="55"/>
      <w:r>
        <w:rPr>
          <w:rFonts w:hint="eastAsia" w:ascii="宋体" w:hAnsi="宋体" w:cs="宋体"/>
          <w:color w:val="auto"/>
          <w:sz w:val="28"/>
          <w:szCs w:val="28"/>
        </w:rPr>
        <w:t>合同的签订及合同格式</w:t>
      </w:r>
      <w:bookmarkEnd w:id="56"/>
    </w:p>
    <w:p w14:paraId="7828B858">
      <w:pPr>
        <w:spacing w:line="360" w:lineRule="auto"/>
        <w:ind w:firstLine="570"/>
        <w:outlineLvl w:val="0"/>
        <w:rPr>
          <w:rFonts w:ascii="宋体"/>
          <w:color w:val="auto"/>
          <w:sz w:val="28"/>
          <w:szCs w:val="28"/>
        </w:rPr>
      </w:pPr>
      <w:r>
        <w:rPr>
          <w:rFonts w:hint="eastAsia" w:ascii="宋体" w:hAnsi="宋体" w:cs="宋体"/>
          <w:color w:val="auto"/>
          <w:sz w:val="28"/>
          <w:szCs w:val="28"/>
        </w:rPr>
        <w:t>询价采购结束后，成交供应商应持《成交通知书》，按《成交通知书》要求与采购人签订书面合同。合同格式见本篇附页。</w:t>
      </w:r>
    </w:p>
    <w:p w14:paraId="042CA4BA">
      <w:pPr>
        <w:pStyle w:val="3"/>
        <w:spacing w:line="360" w:lineRule="auto"/>
        <w:ind w:firstLine="562"/>
        <w:rPr>
          <w:rFonts w:ascii="宋体"/>
          <w:color w:val="auto"/>
          <w:sz w:val="28"/>
          <w:szCs w:val="28"/>
        </w:rPr>
      </w:pPr>
      <w:bookmarkStart w:id="57" w:name="_Toc487967791"/>
      <w:bookmarkStart w:id="58" w:name="_Toc25725132"/>
      <w:r>
        <w:rPr>
          <w:rFonts w:hint="eastAsia" w:ascii="宋体" w:hAnsi="宋体" w:cs="宋体"/>
          <w:color w:val="auto"/>
          <w:sz w:val="28"/>
          <w:szCs w:val="28"/>
        </w:rPr>
        <w:t>六、付款方式</w:t>
      </w:r>
      <w:bookmarkEnd w:id="57"/>
    </w:p>
    <w:bookmarkEnd w:id="58"/>
    <w:p w14:paraId="26C3C7DB">
      <w:pPr>
        <w:spacing w:line="360" w:lineRule="auto"/>
        <w:ind w:firstLine="540"/>
        <w:rPr>
          <w:rFonts w:ascii="宋体"/>
          <w:color w:val="auto"/>
          <w:sz w:val="28"/>
          <w:szCs w:val="28"/>
        </w:rPr>
      </w:pPr>
      <w:r>
        <w:rPr>
          <w:rFonts w:ascii="宋体" w:hAnsi="宋体" w:cs="宋体"/>
          <w:color w:val="auto"/>
          <w:sz w:val="28"/>
          <w:szCs w:val="28"/>
        </w:rPr>
        <w:t>1</w:t>
      </w:r>
      <w:r>
        <w:rPr>
          <w:rFonts w:hint="eastAsia" w:ascii="宋体" w:hAnsi="宋体" w:cs="宋体"/>
          <w:color w:val="auto"/>
          <w:sz w:val="28"/>
          <w:szCs w:val="28"/>
        </w:rPr>
        <w:t>.验收合格后，采购人出具项目验收报告。</w:t>
      </w:r>
    </w:p>
    <w:p w14:paraId="3B4BD8F7">
      <w:pPr>
        <w:spacing w:line="360" w:lineRule="auto"/>
        <w:ind w:firstLine="540"/>
        <w:rPr>
          <w:rFonts w:ascii="宋体"/>
          <w:color w:val="auto"/>
          <w:sz w:val="28"/>
          <w:szCs w:val="28"/>
        </w:rPr>
      </w:pPr>
      <w:r>
        <w:rPr>
          <w:rFonts w:ascii="宋体" w:hAnsi="宋体" w:cs="宋体"/>
          <w:color w:val="auto"/>
          <w:sz w:val="28"/>
          <w:szCs w:val="28"/>
        </w:rPr>
        <w:t>2</w:t>
      </w:r>
      <w:r>
        <w:rPr>
          <w:rFonts w:hint="eastAsia" w:ascii="宋体" w:hAnsi="宋体" w:cs="宋体"/>
          <w:color w:val="auto"/>
          <w:sz w:val="28"/>
          <w:szCs w:val="28"/>
        </w:rPr>
        <w:t>.供应商向采购人开具发票。</w:t>
      </w:r>
    </w:p>
    <w:p w14:paraId="79DEE5E2">
      <w:pPr>
        <w:spacing w:line="360" w:lineRule="auto"/>
        <w:ind w:firstLine="540"/>
        <w:rPr>
          <w:rFonts w:ascii="宋体"/>
          <w:color w:val="auto"/>
          <w:sz w:val="28"/>
          <w:szCs w:val="28"/>
        </w:rPr>
      </w:pPr>
      <w:r>
        <w:rPr>
          <w:rFonts w:ascii="宋体" w:hAnsi="宋体" w:cs="宋体"/>
          <w:color w:val="auto"/>
          <w:sz w:val="28"/>
          <w:szCs w:val="28"/>
        </w:rPr>
        <w:t>3</w:t>
      </w:r>
      <w:r>
        <w:rPr>
          <w:rFonts w:hint="eastAsia" w:ascii="宋体" w:hAnsi="宋体" w:cs="宋体"/>
          <w:color w:val="auto"/>
          <w:sz w:val="28"/>
          <w:szCs w:val="28"/>
        </w:rPr>
        <w:t>.</w:t>
      </w:r>
      <w:r>
        <w:rPr>
          <w:rFonts w:hint="eastAsia" w:cs="宋体"/>
          <w:color w:val="auto"/>
          <w:sz w:val="28"/>
          <w:szCs w:val="28"/>
        </w:rPr>
        <w:t>供应商向采购人支付</w:t>
      </w:r>
      <w:r>
        <w:rPr>
          <w:rFonts w:cs="宋体"/>
          <w:color w:val="auto"/>
          <w:sz w:val="28"/>
          <w:szCs w:val="28"/>
        </w:rPr>
        <w:t>2</w:t>
      </w:r>
      <w:r>
        <w:rPr>
          <w:rFonts w:hint="eastAsia" w:cs="宋体"/>
          <w:color w:val="auto"/>
          <w:sz w:val="28"/>
          <w:szCs w:val="28"/>
        </w:rPr>
        <w:t>000元的质保金或者投标保证金转作质保金后，</w:t>
      </w:r>
      <w:r>
        <w:rPr>
          <w:rFonts w:hint="eastAsia" w:ascii="宋体" w:hAnsi="宋体" w:cs="宋体"/>
          <w:color w:val="auto"/>
          <w:sz w:val="28"/>
          <w:szCs w:val="28"/>
        </w:rPr>
        <w:t>采购人提交采购合同、验收报告、发票复印件（加盖采购单位财务章）、资金支付申请表等材料，支付合同金额的</w:t>
      </w:r>
      <w:r>
        <w:rPr>
          <w:rFonts w:ascii="宋体" w:hAnsi="宋体" w:cs="宋体"/>
          <w:color w:val="auto"/>
          <w:sz w:val="28"/>
          <w:szCs w:val="28"/>
        </w:rPr>
        <w:t>100%</w:t>
      </w:r>
      <w:r>
        <w:rPr>
          <w:rFonts w:hint="eastAsia" w:ascii="宋体" w:hAnsi="宋体" w:cs="宋体"/>
          <w:color w:val="auto"/>
          <w:sz w:val="28"/>
          <w:szCs w:val="28"/>
        </w:rPr>
        <w:t>。质保金在完成验货入库后六个月内凭票无息退还。</w:t>
      </w:r>
    </w:p>
    <w:p w14:paraId="47DA4F5C">
      <w:pPr>
        <w:pStyle w:val="3"/>
        <w:spacing w:line="360" w:lineRule="auto"/>
        <w:ind w:firstLine="562"/>
        <w:rPr>
          <w:rFonts w:ascii="宋体"/>
          <w:color w:val="auto"/>
          <w:sz w:val="28"/>
          <w:szCs w:val="28"/>
        </w:rPr>
      </w:pPr>
      <w:bookmarkStart w:id="59" w:name="_Toc25725133"/>
      <w:bookmarkStart w:id="60" w:name="_Toc487967792"/>
      <w:r>
        <w:rPr>
          <w:rFonts w:hint="eastAsia" w:ascii="宋体" w:hAnsi="宋体" w:cs="宋体"/>
          <w:color w:val="auto"/>
          <w:sz w:val="28"/>
          <w:szCs w:val="28"/>
        </w:rPr>
        <w:t>八、合同付款单位</w:t>
      </w:r>
      <w:bookmarkEnd w:id="59"/>
      <w:bookmarkEnd w:id="60"/>
    </w:p>
    <w:p w14:paraId="43DF36F0">
      <w:pPr>
        <w:spacing w:line="360" w:lineRule="auto"/>
        <w:ind w:firstLine="540"/>
        <w:rPr>
          <w:rFonts w:ascii="宋体"/>
          <w:color w:val="auto"/>
          <w:sz w:val="28"/>
          <w:szCs w:val="28"/>
        </w:rPr>
      </w:pPr>
      <w:r>
        <w:rPr>
          <w:rFonts w:hint="eastAsia" w:ascii="宋体" w:hAnsi="宋体" w:cs="宋体"/>
          <w:color w:val="auto"/>
          <w:sz w:val="28"/>
          <w:szCs w:val="28"/>
        </w:rPr>
        <w:t>合同付款单位为：重庆市经贸中等专业学校</w:t>
      </w:r>
    </w:p>
    <w:p w14:paraId="10E93589">
      <w:pPr>
        <w:pStyle w:val="3"/>
        <w:spacing w:line="360" w:lineRule="auto"/>
        <w:ind w:firstLine="562"/>
        <w:rPr>
          <w:rFonts w:hint="eastAsia" w:ascii="宋体" w:hAnsi="宋体" w:cs="宋体"/>
          <w:snapToGrid w:val="0"/>
          <w:color w:val="auto"/>
          <w:sz w:val="28"/>
          <w:szCs w:val="28"/>
        </w:rPr>
      </w:pPr>
      <w:bookmarkStart w:id="61" w:name="_Toc487967793"/>
      <w:bookmarkStart w:id="62" w:name="_Toc25725134"/>
      <w:r>
        <w:rPr>
          <w:rFonts w:hint="eastAsia" w:ascii="宋体" w:hAnsi="宋体" w:cs="宋体"/>
          <w:snapToGrid w:val="0"/>
          <w:color w:val="auto"/>
          <w:sz w:val="28"/>
          <w:szCs w:val="28"/>
        </w:rPr>
        <w:t>九、其它</w:t>
      </w:r>
      <w:bookmarkEnd w:id="61"/>
      <w:bookmarkEnd w:id="62"/>
    </w:p>
    <w:p w14:paraId="4B9EEA7D">
      <w:pPr>
        <w:spacing w:line="360" w:lineRule="auto"/>
        <w:ind w:firstLine="570"/>
        <w:rPr>
          <w:rFonts w:ascii="宋体" w:hAnsi="宋体"/>
          <w:color w:val="auto"/>
          <w:sz w:val="28"/>
          <w:szCs w:val="28"/>
        </w:rPr>
      </w:pPr>
      <w:r>
        <w:rPr>
          <w:rFonts w:hint="eastAsia" w:ascii="宋体" w:hAnsi="宋体"/>
          <w:color w:val="auto"/>
          <w:sz w:val="28"/>
          <w:szCs w:val="28"/>
        </w:rPr>
        <w:t>1.投标单位承担其编制和递交投标文件所涉及的费用，不管是否中标，招标单位对上述费用不负任何责任。</w:t>
      </w:r>
    </w:p>
    <w:bookmarkEnd w:id="6"/>
    <w:p w14:paraId="1019DA9B">
      <w:pPr>
        <w:spacing w:line="360" w:lineRule="auto"/>
        <w:ind w:firstLine="560" w:firstLineChars="200"/>
        <w:rPr>
          <w:rFonts w:ascii="宋体"/>
          <w:color w:val="auto"/>
          <w:sz w:val="28"/>
          <w:szCs w:val="28"/>
        </w:rPr>
        <w:sectPr>
          <w:headerReference r:id="rId6" w:type="default"/>
          <w:pgSz w:w="11907" w:h="16840"/>
          <w:pgMar w:top="1440" w:right="1275" w:bottom="1440" w:left="1276" w:header="851" w:footer="992" w:gutter="0"/>
          <w:pgBorders>
            <w:top w:val="none" w:sz="0" w:space="0"/>
            <w:left w:val="none" w:sz="0" w:space="0"/>
            <w:bottom w:val="none" w:sz="0" w:space="0"/>
            <w:right w:val="none" w:sz="0" w:space="0"/>
          </w:pgBorders>
          <w:pgNumType w:start="1"/>
          <w:cols w:space="720" w:num="1"/>
          <w:docGrid w:type="lines" w:linePitch="380" w:charSpace="-5735"/>
        </w:sectPr>
      </w:pPr>
    </w:p>
    <w:p w14:paraId="1B2DDCBA">
      <w:pPr>
        <w:rPr>
          <w:color w:val="auto"/>
        </w:rPr>
      </w:pPr>
      <w:bookmarkStart w:id="63" w:name="_Toc25725135"/>
    </w:p>
    <w:p w14:paraId="755DE1EB">
      <w:pPr>
        <w:pStyle w:val="2"/>
        <w:jc w:val="center"/>
        <w:rPr>
          <w:rFonts w:ascii="宋体" w:hAnsi="宋体" w:eastAsia="宋体"/>
          <w:color w:val="auto"/>
          <w:sz w:val="36"/>
          <w:szCs w:val="36"/>
        </w:rPr>
      </w:pPr>
      <w:bookmarkStart w:id="64" w:name="_Toc487967794"/>
      <w:r>
        <w:rPr>
          <w:rFonts w:hint="eastAsia" w:ascii="宋体" w:hAnsi="宋体" w:eastAsia="宋体" w:cs="宋体"/>
          <w:color w:val="auto"/>
          <w:sz w:val="36"/>
          <w:szCs w:val="36"/>
        </w:rPr>
        <w:t>第五篇</w:t>
      </w:r>
      <w:r>
        <w:rPr>
          <w:rFonts w:ascii="宋体" w:hAnsi="宋体" w:eastAsia="宋体" w:cs="宋体"/>
          <w:color w:val="auto"/>
          <w:sz w:val="36"/>
          <w:szCs w:val="36"/>
        </w:rPr>
        <w:t xml:space="preserve">   </w:t>
      </w:r>
      <w:r>
        <w:rPr>
          <w:rFonts w:hint="eastAsia" w:ascii="宋体" w:hAnsi="宋体" w:eastAsia="宋体" w:cs="宋体"/>
          <w:color w:val="auto"/>
          <w:sz w:val="36"/>
          <w:szCs w:val="36"/>
        </w:rPr>
        <w:t>询价采购报价文件格式要求</w:t>
      </w:r>
      <w:bookmarkEnd w:id="63"/>
      <w:bookmarkEnd w:id="64"/>
    </w:p>
    <w:p w14:paraId="12A9D90D">
      <w:pPr>
        <w:spacing w:line="360" w:lineRule="auto"/>
        <w:ind w:left="753"/>
        <w:rPr>
          <w:rFonts w:ascii="宋体"/>
          <w:color w:val="auto"/>
          <w:sz w:val="28"/>
          <w:szCs w:val="28"/>
        </w:rPr>
      </w:pPr>
      <w:r>
        <w:rPr>
          <w:rFonts w:hint="eastAsia" w:ascii="宋体" w:hAnsi="宋体" w:cs="宋体"/>
          <w:color w:val="auto"/>
          <w:sz w:val="28"/>
          <w:szCs w:val="28"/>
        </w:rPr>
        <w:t>1.报价函</w:t>
      </w:r>
    </w:p>
    <w:p w14:paraId="34B5211E">
      <w:pPr>
        <w:spacing w:line="360" w:lineRule="auto"/>
        <w:ind w:left="753"/>
        <w:rPr>
          <w:rFonts w:ascii="宋体"/>
          <w:color w:val="auto"/>
          <w:sz w:val="28"/>
          <w:szCs w:val="28"/>
        </w:rPr>
      </w:pPr>
      <w:r>
        <w:rPr>
          <w:rFonts w:hint="eastAsia" w:ascii="宋体" w:hAnsi="宋体" w:cs="宋体"/>
          <w:color w:val="auto"/>
          <w:sz w:val="28"/>
          <w:szCs w:val="28"/>
        </w:rPr>
        <w:t>2.明细报价</w:t>
      </w:r>
    </w:p>
    <w:p w14:paraId="314AD724">
      <w:pPr>
        <w:spacing w:line="360" w:lineRule="auto"/>
        <w:ind w:left="753"/>
        <w:rPr>
          <w:rFonts w:ascii="宋体"/>
          <w:color w:val="auto"/>
          <w:sz w:val="28"/>
          <w:szCs w:val="28"/>
        </w:rPr>
      </w:pPr>
      <w:r>
        <w:rPr>
          <w:rFonts w:hint="eastAsia" w:ascii="宋体" w:hAnsi="宋体" w:cs="宋体"/>
          <w:color w:val="auto"/>
          <w:sz w:val="28"/>
          <w:szCs w:val="28"/>
        </w:rPr>
        <w:t>3.商务条款承诺</w:t>
      </w:r>
    </w:p>
    <w:p w14:paraId="75BC7C31">
      <w:pPr>
        <w:spacing w:line="360" w:lineRule="auto"/>
        <w:ind w:left="753"/>
        <w:rPr>
          <w:rFonts w:ascii="宋体"/>
          <w:color w:val="auto"/>
          <w:sz w:val="28"/>
          <w:szCs w:val="28"/>
        </w:rPr>
      </w:pPr>
      <w:r>
        <w:rPr>
          <w:rFonts w:hint="eastAsia" w:ascii="宋体" w:hAnsi="宋体" w:cs="宋体"/>
          <w:color w:val="auto"/>
          <w:sz w:val="28"/>
          <w:szCs w:val="28"/>
        </w:rPr>
        <w:t>4.其它优惠承诺</w:t>
      </w:r>
    </w:p>
    <w:p w14:paraId="045EC2BE">
      <w:pPr>
        <w:spacing w:line="360" w:lineRule="auto"/>
        <w:ind w:left="753"/>
        <w:rPr>
          <w:rFonts w:ascii="宋体"/>
          <w:color w:val="auto"/>
          <w:sz w:val="28"/>
          <w:szCs w:val="28"/>
        </w:rPr>
      </w:pPr>
      <w:r>
        <w:rPr>
          <w:rFonts w:hint="eastAsia" w:ascii="宋体" w:hAnsi="宋体" w:cs="宋体"/>
          <w:color w:val="auto"/>
          <w:sz w:val="28"/>
          <w:szCs w:val="28"/>
        </w:rPr>
        <w:t>5.法定代表人身份证明</w:t>
      </w:r>
    </w:p>
    <w:p w14:paraId="7B7B1249">
      <w:pPr>
        <w:spacing w:line="360" w:lineRule="auto"/>
        <w:ind w:left="753"/>
        <w:rPr>
          <w:rFonts w:ascii="宋体"/>
          <w:color w:val="auto"/>
          <w:sz w:val="28"/>
          <w:szCs w:val="28"/>
        </w:rPr>
      </w:pPr>
      <w:r>
        <w:rPr>
          <w:rFonts w:hint="eastAsia" w:ascii="宋体" w:hAnsi="宋体" w:cs="宋体"/>
          <w:color w:val="auto"/>
          <w:sz w:val="28"/>
          <w:szCs w:val="28"/>
        </w:rPr>
        <w:t>6.法定代表人授权委托书</w:t>
      </w:r>
    </w:p>
    <w:p w14:paraId="6B4A6017">
      <w:pPr>
        <w:spacing w:line="360" w:lineRule="auto"/>
        <w:ind w:left="753"/>
        <w:rPr>
          <w:rFonts w:ascii="宋体"/>
          <w:color w:val="auto"/>
          <w:sz w:val="28"/>
          <w:szCs w:val="28"/>
        </w:rPr>
      </w:pPr>
      <w:r>
        <w:rPr>
          <w:rFonts w:hint="eastAsia" w:ascii="宋体" w:hAnsi="宋体" w:cs="宋体"/>
          <w:color w:val="auto"/>
          <w:sz w:val="28"/>
          <w:szCs w:val="28"/>
        </w:rPr>
        <w:t>7.供应商的企业法人营业执照复印件、代理证明及其他证明。</w:t>
      </w:r>
    </w:p>
    <w:p w14:paraId="3207A979">
      <w:pPr>
        <w:spacing w:line="360" w:lineRule="auto"/>
        <w:ind w:left="753"/>
        <w:rPr>
          <w:rFonts w:ascii="宋体"/>
          <w:color w:val="auto"/>
          <w:sz w:val="28"/>
          <w:szCs w:val="28"/>
        </w:rPr>
      </w:pPr>
      <w:r>
        <w:rPr>
          <w:rFonts w:ascii="宋体" w:hAnsi="宋体" w:cs="宋体"/>
          <w:color w:val="auto"/>
          <w:sz w:val="28"/>
          <w:szCs w:val="28"/>
        </w:rPr>
        <w:t>8</w:t>
      </w:r>
      <w:r>
        <w:rPr>
          <w:rFonts w:hint="eastAsia" w:ascii="宋体" w:hAnsi="宋体" w:cs="宋体"/>
          <w:color w:val="auto"/>
          <w:sz w:val="28"/>
          <w:szCs w:val="28"/>
        </w:rPr>
        <w:t>.相关的资质证明</w:t>
      </w:r>
      <w:r>
        <w:rPr>
          <w:rFonts w:ascii="宋体" w:hAnsi="宋体" w:cs="宋体"/>
          <w:color w:val="auto"/>
          <w:sz w:val="28"/>
          <w:szCs w:val="28"/>
        </w:rPr>
        <w:t>(</w:t>
      </w:r>
      <w:r>
        <w:rPr>
          <w:rFonts w:hint="eastAsia" w:ascii="宋体" w:hAnsi="宋体" w:cs="宋体"/>
          <w:color w:val="auto"/>
          <w:sz w:val="28"/>
          <w:szCs w:val="28"/>
        </w:rPr>
        <w:t>包括授权文件、业绩证明等</w:t>
      </w:r>
      <w:r>
        <w:rPr>
          <w:rFonts w:ascii="宋体" w:hAnsi="宋体" w:cs="宋体"/>
          <w:color w:val="auto"/>
          <w:sz w:val="28"/>
          <w:szCs w:val="28"/>
        </w:rPr>
        <w:t>)</w:t>
      </w:r>
      <w:r>
        <w:rPr>
          <w:rFonts w:hint="eastAsia" w:ascii="宋体" w:hAnsi="宋体" w:cs="宋体"/>
          <w:color w:val="auto"/>
          <w:sz w:val="28"/>
          <w:szCs w:val="28"/>
        </w:rPr>
        <w:t>。</w:t>
      </w:r>
    </w:p>
    <w:p w14:paraId="65F82C4C">
      <w:pPr>
        <w:spacing w:line="360" w:lineRule="auto"/>
        <w:ind w:firstLine="753"/>
        <w:rPr>
          <w:rFonts w:ascii="宋体"/>
          <w:b/>
          <w:bCs/>
          <w:color w:val="auto"/>
          <w:sz w:val="28"/>
          <w:szCs w:val="28"/>
        </w:rPr>
      </w:pPr>
      <w:r>
        <w:rPr>
          <w:rFonts w:hint="eastAsia" w:ascii="宋体" w:hAnsi="宋体" w:cs="宋体"/>
          <w:b/>
          <w:bCs/>
          <w:color w:val="auto"/>
          <w:sz w:val="28"/>
          <w:szCs w:val="28"/>
        </w:rPr>
        <w:t>供应商注意事项：询价采购文件的正本每一页必需加盖公章以及法人授权代表的签字。</w:t>
      </w:r>
    </w:p>
    <w:p w14:paraId="0B01703E">
      <w:pPr>
        <w:snapToGrid w:val="0"/>
        <w:spacing w:line="360" w:lineRule="auto"/>
        <w:ind w:firstLine="560"/>
        <w:rPr>
          <w:rFonts w:ascii="宋体"/>
          <w:color w:val="auto"/>
          <w:bdr w:val="single" w:color="auto" w:sz="4" w:space="0"/>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p>
    <w:p w14:paraId="0A1986EE">
      <w:pPr>
        <w:pStyle w:val="3"/>
        <w:spacing w:line="500" w:lineRule="atLeast"/>
        <w:ind w:firstLine="562"/>
        <w:jc w:val="center"/>
        <w:rPr>
          <w:rFonts w:ascii="宋体"/>
          <w:snapToGrid w:val="0"/>
          <w:color w:val="auto"/>
          <w:sz w:val="30"/>
          <w:szCs w:val="30"/>
        </w:rPr>
      </w:pPr>
      <w:bookmarkStart w:id="65" w:name="_Toc487967795"/>
      <w:r>
        <w:rPr>
          <w:rFonts w:hint="eastAsia" w:ascii="宋体" w:hAnsi="宋体" w:cs="宋体"/>
          <w:snapToGrid w:val="0"/>
          <w:color w:val="auto"/>
          <w:sz w:val="30"/>
          <w:szCs w:val="30"/>
        </w:rPr>
        <w:t>一、报</w:t>
      </w:r>
      <w:r>
        <w:rPr>
          <w:rFonts w:ascii="宋体" w:hAnsi="宋体" w:cs="宋体"/>
          <w:snapToGrid w:val="0"/>
          <w:color w:val="auto"/>
          <w:sz w:val="30"/>
          <w:szCs w:val="30"/>
        </w:rPr>
        <w:t xml:space="preserve"> </w:t>
      </w:r>
      <w:r>
        <w:rPr>
          <w:rFonts w:hint="eastAsia" w:ascii="宋体" w:hAnsi="宋体" w:cs="宋体"/>
          <w:snapToGrid w:val="0"/>
          <w:color w:val="auto"/>
          <w:sz w:val="30"/>
          <w:szCs w:val="30"/>
        </w:rPr>
        <w:t>价</w:t>
      </w:r>
      <w:r>
        <w:rPr>
          <w:rFonts w:ascii="宋体" w:hAnsi="宋体" w:cs="宋体"/>
          <w:snapToGrid w:val="0"/>
          <w:color w:val="auto"/>
          <w:sz w:val="30"/>
          <w:szCs w:val="30"/>
        </w:rPr>
        <w:t xml:space="preserve"> </w:t>
      </w:r>
      <w:r>
        <w:rPr>
          <w:rFonts w:hint="eastAsia" w:ascii="宋体" w:hAnsi="宋体" w:cs="宋体"/>
          <w:snapToGrid w:val="0"/>
          <w:color w:val="auto"/>
          <w:sz w:val="30"/>
          <w:szCs w:val="30"/>
        </w:rPr>
        <w:t>函</w:t>
      </w:r>
      <w:bookmarkEnd w:id="65"/>
    </w:p>
    <w:p w14:paraId="69A40A59">
      <w:pPr>
        <w:tabs>
          <w:tab w:val="left" w:pos="6300"/>
        </w:tabs>
        <w:snapToGrid w:val="0"/>
        <w:spacing w:line="400" w:lineRule="atLeast"/>
        <w:jc w:val="center"/>
        <w:rPr>
          <w:rFonts w:ascii="宋体"/>
          <w:color w:val="auto"/>
          <w:sz w:val="44"/>
          <w:szCs w:val="44"/>
        </w:rPr>
      </w:pPr>
    </w:p>
    <w:p w14:paraId="0387DBCB">
      <w:pPr>
        <w:tabs>
          <w:tab w:val="left" w:pos="6300"/>
        </w:tabs>
        <w:snapToGrid w:val="0"/>
        <w:spacing w:line="360" w:lineRule="auto"/>
        <w:rPr>
          <w:rFonts w:ascii="宋体"/>
          <w:color w:val="auto"/>
          <w:sz w:val="28"/>
          <w:szCs w:val="28"/>
        </w:rPr>
      </w:pPr>
      <w:r>
        <w:rPr>
          <w:rFonts w:hint="eastAsia" w:ascii="宋体" w:hAnsi="宋体" w:cs="宋体"/>
          <w:color w:val="auto"/>
          <w:sz w:val="28"/>
          <w:szCs w:val="28"/>
        </w:rPr>
        <w:t>重庆市经贸中等专业学校：</w:t>
      </w:r>
    </w:p>
    <w:p w14:paraId="29CC77DB">
      <w:pPr>
        <w:tabs>
          <w:tab w:val="left" w:pos="6300"/>
        </w:tabs>
        <w:snapToGrid w:val="0"/>
        <w:spacing w:line="360" w:lineRule="auto"/>
        <w:ind w:firstLine="570"/>
        <w:rPr>
          <w:rFonts w:ascii="宋体"/>
          <w:color w:val="auto"/>
          <w:sz w:val="28"/>
          <w:szCs w:val="28"/>
        </w:rPr>
      </w:pPr>
      <w:r>
        <w:rPr>
          <w:rFonts w:hint="eastAsia" w:ascii="宋体" w:hAnsi="宋体" w:cs="宋体"/>
          <w:color w:val="auto"/>
          <w:sz w:val="28"/>
          <w:szCs w:val="28"/>
        </w:rPr>
        <w:t>我方收到</w:t>
      </w:r>
      <w:r>
        <w:rPr>
          <w:rFonts w:ascii="宋体" w:hAnsi="宋体" w:cs="宋体"/>
          <w:color w:val="auto"/>
          <w:sz w:val="28"/>
          <w:szCs w:val="28"/>
          <w:u w:val="single"/>
        </w:rPr>
        <w:t xml:space="preserve">                         </w:t>
      </w:r>
      <w:r>
        <w:rPr>
          <w:rFonts w:hint="eastAsia" w:ascii="宋体" w:hAnsi="宋体" w:cs="宋体"/>
          <w:color w:val="auto"/>
          <w:sz w:val="28"/>
          <w:szCs w:val="28"/>
        </w:rPr>
        <w:t>的询价采购文件，经详细研究，决定参加该询价采购的报价。</w:t>
      </w:r>
    </w:p>
    <w:p w14:paraId="477B85CB">
      <w:pPr>
        <w:numPr>
          <w:ilvl w:val="0"/>
          <w:numId w:val="1"/>
        </w:numPr>
        <w:tabs>
          <w:tab w:val="left" w:pos="6300"/>
        </w:tabs>
        <w:snapToGrid w:val="0"/>
        <w:spacing w:line="360" w:lineRule="auto"/>
        <w:rPr>
          <w:rFonts w:ascii="宋体"/>
          <w:color w:val="auto"/>
          <w:sz w:val="28"/>
          <w:szCs w:val="28"/>
        </w:rPr>
      </w:pPr>
      <w:r>
        <w:rPr>
          <w:rFonts w:hint="eastAsia" w:ascii="宋体" w:hAnsi="宋体" w:cs="宋体"/>
          <w:color w:val="auto"/>
          <w:sz w:val="28"/>
          <w:szCs w:val="28"/>
        </w:rPr>
        <w:t>愿意按照询价采购文件中的一切要求，提供设备的制造（购</w:t>
      </w:r>
    </w:p>
    <w:p w14:paraId="6F56A4BB">
      <w:pPr>
        <w:tabs>
          <w:tab w:val="left" w:pos="6300"/>
        </w:tabs>
        <w:snapToGrid w:val="0"/>
        <w:spacing w:line="360" w:lineRule="auto"/>
        <w:rPr>
          <w:rFonts w:hint="eastAsia" w:ascii="宋体" w:hAnsi="宋体" w:cs="宋体"/>
          <w:color w:val="auto"/>
          <w:sz w:val="28"/>
          <w:szCs w:val="28"/>
        </w:rPr>
      </w:pPr>
      <w:r>
        <w:rPr>
          <w:rFonts w:hint="eastAsia" w:ascii="宋体" w:hAnsi="宋体" w:cs="宋体"/>
          <w:color w:val="auto"/>
          <w:sz w:val="28"/>
          <w:szCs w:val="28"/>
        </w:rPr>
        <w:t>买）及技术服务，报价总价为人民币大写：</w:t>
      </w:r>
      <w:r>
        <w:rPr>
          <w:rFonts w:ascii="宋体" w:hAnsi="宋体" w:cs="宋体"/>
          <w:color w:val="auto"/>
          <w:sz w:val="28"/>
          <w:szCs w:val="28"/>
        </w:rPr>
        <w:t>_______________</w:t>
      </w:r>
      <w:r>
        <w:rPr>
          <w:rFonts w:hint="eastAsia" w:ascii="宋体" w:hAnsi="宋体" w:cs="宋体"/>
          <w:color w:val="auto"/>
          <w:sz w:val="28"/>
          <w:szCs w:val="28"/>
        </w:rPr>
        <w:t>，人民币小写：</w:t>
      </w:r>
      <w:r>
        <w:rPr>
          <w:rFonts w:ascii="宋体" w:hAnsi="宋体" w:cs="宋体"/>
          <w:color w:val="auto"/>
          <w:sz w:val="28"/>
          <w:szCs w:val="28"/>
        </w:rPr>
        <w:t>________________</w:t>
      </w:r>
      <w:r>
        <w:rPr>
          <w:rFonts w:hint="eastAsia" w:ascii="宋体" w:hAnsi="宋体" w:cs="宋体"/>
          <w:color w:val="auto"/>
          <w:sz w:val="28"/>
          <w:szCs w:val="28"/>
        </w:rPr>
        <w:t>。</w:t>
      </w:r>
    </w:p>
    <w:p w14:paraId="70A11907">
      <w:pPr>
        <w:tabs>
          <w:tab w:val="left" w:pos="6300"/>
        </w:tabs>
        <w:snapToGrid w:val="0"/>
        <w:spacing w:line="360" w:lineRule="auto"/>
        <w:ind w:firstLine="560" w:firstLineChars="200"/>
        <w:rPr>
          <w:rFonts w:ascii="宋体" w:hAnsi="宋体" w:cs="宋体"/>
          <w:color w:val="auto"/>
          <w:sz w:val="28"/>
          <w:szCs w:val="28"/>
        </w:rPr>
      </w:pPr>
      <w:r>
        <w:rPr>
          <w:rFonts w:ascii="宋体" w:hAnsi="宋体" w:cs="宋体"/>
          <w:color w:val="auto"/>
          <w:sz w:val="28"/>
          <w:szCs w:val="28"/>
        </w:rPr>
        <w:t>2</w:t>
      </w:r>
      <w:r>
        <w:rPr>
          <w:rFonts w:hint="eastAsia" w:ascii="宋体" w:hAnsi="宋体" w:cs="宋体"/>
          <w:color w:val="auto"/>
          <w:sz w:val="28"/>
          <w:szCs w:val="28"/>
        </w:rPr>
        <w:t>、我方现提交的报价文件为：报价文件正本壹份，副本壹份。</w:t>
      </w:r>
    </w:p>
    <w:p w14:paraId="23C76940">
      <w:pPr>
        <w:tabs>
          <w:tab w:val="left" w:pos="6300"/>
        </w:tabs>
        <w:snapToGrid w:val="0"/>
        <w:spacing w:line="360" w:lineRule="auto"/>
        <w:ind w:firstLine="570"/>
        <w:rPr>
          <w:rFonts w:ascii="宋体"/>
          <w:color w:val="auto"/>
          <w:sz w:val="28"/>
          <w:szCs w:val="28"/>
        </w:rPr>
      </w:pPr>
      <w:r>
        <w:rPr>
          <w:rFonts w:ascii="宋体" w:hAnsi="宋体" w:cs="宋体"/>
          <w:color w:val="auto"/>
          <w:sz w:val="28"/>
          <w:szCs w:val="28"/>
        </w:rPr>
        <w:t>3</w:t>
      </w:r>
      <w:r>
        <w:rPr>
          <w:rFonts w:hint="eastAsia" w:ascii="宋体" w:hAnsi="宋体" w:cs="宋体"/>
          <w:color w:val="auto"/>
          <w:sz w:val="28"/>
          <w:szCs w:val="28"/>
        </w:rPr>
        <w:t>、如果我方报价文件被接受，我方将履行报价文件中规定的各项要求，按合同约定条款承担我方的责任。</w:t>
      </w:r>
    </w:p>
    <w:p w14:paraId="1F525ECD">
      <w:pPr>
        <w:tabs>
          <w:tab w:val="left" w:pos="6300"/>
        </w:tabs>
        <w:snapToGrid w:val="0"/>
        <w:spacing w:line="360" w:lineRule="auto"/>
        <w:ind w:firstLine="570"/>
        <w:rPr>
          <w:rFonts w:ascii="宋体"/>
          <w:color w:val="auto"/>
          <w:sz w:val="28"/>
          <w:szCs w:val="28"/>
        </w:rPr>
      </w:pPr>
    </w:p>
    <w:p w14:paraId="4674352E">
      <w:pPr>
        <w:tabs>
          <w:tab w:val="left" w:pos="6300"/>
        </w:tabs>
        <w:snapToGrid w:val="0"/>
        <w:spacing w:line="360" w:lineRule="auto"/>
        <w:ind w:firstLine="570"/>
        <w:rPr>
          <w:rFonts w:ascii="宋体"/>
          <w:color w:val="auto"/>
          <w:sz w:val="28"/>
          <w:szCs w:val="28"/>
        </w:rPr>
      </w:pPr>
      <w:r>
        <w:rPr>
          <w:rFonts w:hint="eastAsia" w:ascii="宋体" w:hAnsi="宋体" w:cs="宋体"/>
          <w:color w:val="auto"/>
          <w:sz w:val="28"/>
          <w:szCs w:val="28"/>
        </w:rPr>
        <w:t>供应商（公章）：</w:t>
      </w:r>
    </w:p>
    <w:p w14:paraId="3F2134AE">
      <w:pPr>
        <w:tabs>
          <w:tab w:val="left" w:pos="6300"/>
        </w:tabs>
        <w:snapToGrid w:val="0"/>
        <w:spacing w:line="360" w:lineRule="auto"/>
        <w:ind w:firstLine="570"/>
        <w:rPr>
          <w:rFonts w:ascii="宋体"/>
          <w:color w:val="auto"/>
          <w:sz w:val="28"/>
          <w:szCs w:val="28"/>
        </w:rPr>
      </w:pPr>
      <w:r>
        <w:rPr>
          <w:rFonts w:hint="eastAsia" w:ascii="宋体" w:hAnsi="宋体" w:cs="宋体"/>
          <w:color w:val="auto"/>
          <w:sz w:val="28"/>
          <w:szCs w:val="28"/>
        </w:rPr>
        <w:t>地址：</w:t>
      </w:r>
      <w:r>
        <w:rPr>
          <w:rFonts w:ascii="宋体" w:hAnsi="宋体" w:cs="宋体"/>
          <w:color w:val="auto"/>
          <w:sz w:val="28"/>
          <w:szCs w:val="28"/>
        </w:rPr>
        <w:t xml:space="preserve">  </w:t>
      </w:r>
    </w:p>
    <w:p w14:paraId="227CFF57">
      <w:pPr>
        <w:tabs>
          <w:tab w:val="left" w:pos="6300"/>
        </w:tabs>
        <w:snapToGrid w:val="0"/>
        <w:spacing w:line="360" w:lineRule="auto"/>
        <w:ind w:firstLine="570"/>
        <w:rPr>
          <w:rFonts w:ascii="宋体"/>
          <w:color w:val="auto"/>
          <w:sz w:val="28"/>
          <w:szCs w:val="28"/>
        </w:rPr>
      </w:pPr>
      <w:r>
        <w:rPr>
          <w:rFonts w:hint="eastAsia" w:ascii="宋体" w:hAnsi="宋体" w:cs="宋体"/>
          <w:color w:val="auto"/>
          <w:sz w:val="28"/>
          <w:szCs w:val="28"/>
        </w:rPr>
        <w:t>电话：</w:t>
      </w:r>
      <w:r>
        <w:rPr>
          <w:rFonts w:ascii="宋体" w:hAnsi="宋体" w:cs="宋体"/>
          <w:color w:val="auto"/>
          <w:sz w:val="28"/>
          <w:szCs w:val="28"/>
        </w:rPr>
        <w:t xml:space="preserve">                           </w:t>
      </w:r>
      <w:r>
        <w:rPr>
          <w:rFonts w:hint="eastAsia" w:ascii="宋体" w:hAnsi="宋体" w:cs="宋体"/>
          <w:color w:val="auto"/>
          <w:sz w:val="28"/>
          <w:szCs w:val="28"/>
        </w:rPr>
        <w:t>传真：</w:t>
      </w:r>
    </w:p>
    <w:p w14:paraId="63FE2A5C">
      <w:pPr>
        <w:tabs>
          <w:tab w:val="left" w:pos="6300"/>
        </w:tabs>
        <w:snapToGrid w:val="0"/>
        <w:spacing w:line="360" w:lineRule="auto"/>
        <w:ind w:firstLine="570"/>
        <w:rPr>
          <w:rFonts w:ascii="宋体"/>
          <w:color w:val="auto"/>
          <w:sz w:val="28"/>
          <w:szCs w:val="28"/>
        </w:rPr>
      </w:pPr>
      <w:r>
        <w:rPr>
          <w:rFonts w:hint="eastAsia" w:ascii="宋体" w:hAnsi="宋体" w:cs="宋体"/>
          <w:color w:val="auto"/>
          <w:sz w:val="28"/>
          <w:szCs w:val="28"/>
        </w:rPr>
        <w:t>网址：</w:t>
      </w:r>
      <w:r>
        <w:rPr>
          <w:rFonts w:ascii="宋体" w:hAnsi="宋体" w:cs="宋体"/>
          <w:color w:val="auto"/>
          <w:sz w:val="28"/>
          <w:szCs w:val="28"/>
        </w:rPr>
        <w:t xml:space="preserve">                           </w:t>
      </w:r>
      <w:r>
        <w:rPr>
          <w:rFonts w:hint="eastAsia" w:ascii="宋体" w:hAnsi="宋体" w:cs="宋体"/>
          <w:color w:val="auto"/>
          <w:sz w:val="28"/>
          <w:szCs w:val="28"/>
        </w:rPr>
        <w:t>邮编：</w:t>
      </w:r>
    </w:p>
    <w:p w14:paraId="2E8A8D88">
      <w:pPr>
        <w:tabs>
          <w:tab w:val="left" w:pos="6300"/>
        </w:tabs>
        <w:snapToGrid w:val="0"/>
        <w:spacing w:line="360" w:lineRule="auto"/>
        <w:ind w:firstLine="570"/>
        <w:rPr>
          <w:rFonts w:ascii="宋体"/>
          <w:color w:val="auto"/>
          <w:sz w:val="28"/>
          <w:szCs w:val="28"/>
        </w:rPr>
      </w:pPr>
      <w:r>
        <w:rPr>
          <w:rFonts w:hint="eastAsia" w:ascii="宋体" w:hAnsi="宋体" w:cs="宋体"/>
          <w:color w:val="auto"/>
          <w:sz w:val="28"/>
          <w:szCs w:val="28"/>
        </w:rPr>
        <w:t>联系人：</w:t>
      </w:r>
    </w:p>
    <w:p w14:paraId="625E2D88">
      <w:pPr>
        <w:tabs>
          <w:tab w:val="left" w:pos="6300"/>
        </w:tabs>
        <w:snapToGrid w:val="0"/>
        <w:spacing w:line="360" w:lineRule="auto"/>
        <w:ind w:firstLine="570"/>
        <w:rPr>
          <w:rFonts w:ascii="宋体"/>
          <w:color w:val="auto"/>
          <w:sz w:val="28"/>
          <w:szCs w:val="28"/>
        </w:rPr>
      </w:pPr>
    </w:p>
    <w:p w14:paraId="382313EB">
      <w:pPr>
        <w:snapToGrid w:val="0"/>
        <w:spacing w:line="360" w:lineRule="auto"/>
        <w:ind w:firstLine="560"/>
        <w:rPr>
          <w:rFonts w:ascii="宋体"/>
          <w:color w:val="auto"/>
          <w:sz w:val="28"/>
          <w:szCs w:val="28"/>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r>
        <w:rPr>
          <w:rFonts w:ascii="宋体" w:hAnsi="宋体" w:cs="宋体"/>
          <w:color w:val="auto"/>
          <w:sz w:val="28"/>
          <w:szCs w:val="28"/>
        </w:rPr>
        <w:t xml:space="preserve">                                        </w:t>
      </w:r>
      <w:r>
        <w:rPr>
          <w:rFonts w:hint="eastAsia" w:ascii="宋体" w:hAnsi="宋体" w:cs="宋体"/>
          <w:color w:val="auto"/>
          <w:sz w:val="28"/>
          <w:szCs w:val="28"/>
        </w:rPr>
        <w:t>年</w:t>
      </w:r>
      <w:r>
        <w:rPr>
          <w:rFonts w:ascii="宋体" w:hAnsi="宋体" w:cs="宋体"/>
          <w:color w:val="auto"/>
          <w:sz w:val="28"/>
          <w:szCs w:val="28"/>
        </w:rPr>
        <w:t xml:space="preserve">   </w:t>
      </w:r>
      <w:r>
        <w:rPr>
          <w:rFonts w:hint="eastAsia" w:ascii="宋体" w:hAnsi="宋体" w:cs="宋体"/>
          <w:color w:val="auto"/>
          <w:sz w:val="28"/>
          <w:szCs w:val="28"/>
        </w:rPr>
        <w:t>月</w:t>
      </w:r>
      <w:r>
        <w:rPr>
          <w:rFonts w:ascii="宋体" w:hAnsi="宋体" w:cs="宋体"/>
          <w:color w:val="auto"/>
          <w:sz w:val="28"/>
          <w:szCs w:val="28"/>
        </w:rPr>
        <w:t xml:space="preserve">   </w:t>
      </w:r>
      <w:r>
        <w:rPr>
          <w:rFonts w:hint="eastAsia" w:ascii="宋体" w:hAnsi="宋体" w:cs="宋体"/>
          <w:color w:val="auto"/>
          <w:sz w:val="28"/>
          <w:szCs w:val="28"/>
        </w:rPr>
        <w:t>日</w:t>
      </w:r>
    </w:p>
    <w:p w14:paraId="23710BF0">
      <w:pPr>
        <w:pStyle w:val="3"/>
        <w:spacing w:line="500" w:lineRule="atLeast"/>
        <w:ind w:firstLine="562"/>
        <w:jc w:val="center"/>
        <w:rPr>
          <w:rFonts w:ascii="宋体"/>
          <w:snapToGrid w:val="0"/>
          <w:color w:val="auto"/>
          <w:sz w:val="30"/>
          <w:szCs w:val="30"/>
        </w:rPr>
      </w:pPr>
      <w:bookmarkStart w:id="66" w:name="_Toc487967796"/>
      <w:bookmarkStart w:id="67" w:name="_Toc436149860"/>
      <w:r>
        <w:rPr>
          <w:rFonts w:hint="eastAsia" w:ascii="宋体" w:hAnsi="宋体" w:cs="宋体"/>
          <w:snapToGrid w:val="0"/>
          <w:color w:val="auto"/>
          <w:sz w:val="30"/>
          <w:szCs w:val="30"/>
        </w:rPr>
        <w:t>二、报价明细</w:t>
      </w:r>
      <w:bookmarkEnd w:id="66"/>
      <w:bookmarkEnd w:id="67"/>
    </w:p>
    <w:p w14:paraId="051512A5">
      <w:pPr>
        <w:tabs>
          <w:tab w:val="left" w:pos="6300"/>
        </w:tabs>
        <w:snapToGrid w:val="0"/>
        <w:spacing w:line="360" w:lineRule="auto"/>
        <w:rPr>
          <w:rFonts w:hint="eastAsia" w:ascii="宋体" w:hAnsi="宋体" w:cs="宋体"/>
          <w:color w:val="auto"/>
          <w:sz w:val="28"/>
          <w:szCs w:val="28"/>
        </w:rPr>
      </w:pPr>
      <w:r>
        <w:rPr>
          <w:rFonts w:hint="eastAsia" w:ascii="宋体" w:hAnsi="宋体" w:cs="宋体"/>
          <w:color w:val="auto"/>
          <w:sz w:val="28"/>
          <w:szCs w:val="28"/>
        </w:rPr>
        <w:t>报价清单及明细报价：</w:t>
      </w:r>
    </w:p>
    <w:tbl>
      <w:tblPr>
        <w:tblStyle w:val="14"/>
        <w:tblW w:w="5752" w:type="pct"/>
        <w:tblInd w:w="-41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22"/>
        <w:gridCol w:w="4204"/>
        <w:gridCol w:w="847"/>
        <w:gridCol w:w="931"/>
        <w:gridCol w:w="1192"/>
        <w:gridCol w:w="902"/>
        <w:gridCol w:w="900"/>
      </w:tblGrid>
      <w:tr w14:paraId="03897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wAfter w:w="0" w:type="dxa"/>
          <w:trHeight w:val="565" w:hRule="atLeast"/>
        </w:trPr>
        <w:tc>
          <w:tcPr>
            <w:tcW w:w="324" w:type="pct"/>
            <w:shd w:val="clear" w:color="auto" w:fill="FEFEFE"/>
            <w:noWrap w:val="0"/>
            <w:tcMar>
              <w:top w:w="15" w:type="dxa"/>
              <w:left w:w="15" w:type="dxa"/>
              <w:bottom w:w="0" w:type="dxa"/>
              <w:right w:w="15" w:type="dxa"/>
            </w:tcMar>
            <w:vAlign w:val="center"/>
          </w:tcPr>
          <w:p w14:paraId="2161FD47">
            <w:pPr>
              <w:jc w:val="center"/>
              <w:rPr>
                <w:color w:val="auto"/>
              </w:rPr>
            </w:pPr>
            <w:r>
              <w:rPr>
                <w:rFonts w:hint="eastAsia"/>
                <w:color w:val="auto"/>
              </w:rPr>
              <w:t>序号</w:t>
            </w:r>
          </w:p>
        </w:tc>
        <w:tc>
          <w:tcPr>
            <w:tcW w:w="2190" w:type="pct"/>
            <w:shd w:val="clear" w:color="auto" w:fill="FEFEFE"/>
            <w:noWrap w:val="0"/>
            <w:tcMar>
              <w:top w:w="15" w:type="dxa"/>
              <w:left w:w="15" w:type="dxa"/>
              <w:bottom w:w="0" w:type="dxa"/>
              <w:right w:w="15" w:type="dxa"/>
            </w:tcMar>
            <w:vAlign w:val="center"/>
          </w:tcPr>
          <w:p w14:paraId="6C896284">
            <w:pPr>
              <w:jc w:val="center"/>
              <w:rPr>
                <w:color w:val="auto"/>
              </w:rPr>
            </w:pPr>
            <w:r>
              <w:rPr>
                <w:rFonts w:hint="eastAsia"/>
                <w:color w:val="auto"/>
              </w:rPr>
              <w:t>项目名称</w:t>
            </w:r>
          </w:p>
        </w:tc>
        <w:tc>
          <w:tcPr>
            <w:tcW w:w="441" w:type="pct"/>
            <w:shd w:val="clear" w:color="auto" w:fill="FEFEFE"/>
            <w:noWrap w:val="0"/>
            <w:vAlign w:val="center"/>
          </w:tcPr>
          <w:p w14:paraId="2D2AE853">
            <w:pPr>
              <w:jc w:val="center"/>
              <w:rPr>
                <w:color w:val="auto"/>
              </w:rPr>
            </w:pPr>
            <w:r>
              <w:rPr>
                <w:rFonts w:hint="eastAsia"/>
                <w:color w:val="auto"/>
              </w:rPr>
              <w:t>数量</w:t>
            </w:r>
          </w:p>
        </w:tc>
        <w:tc>
          <w:tcPr>
            <w:tcW w:w="485" w:type="pct"/>
            <w:shd w:val="clear" w:color="auto" w:fill="FEFEFE"/>
            <w:noWrap w:val="0"/>
            <w:tcMar>
              <w:top w:w="15" w:type="dxa"/>
              <w:left w:w="15" w:type="dxa"/>
              <w:bottom w:w="0" w:type="dxa"/>
              <w:right w:w="15" w:type="dxa"/>
            </w:tcMar>
            <w:vAlign w:val="center"/>
          </w:tcPr>
          <w:p w14:paraId="38E3C6DC">
            <w:pPr>
              <w:jc w:val="center"/>
              <w:rPr>
                <w:color w:val="auto"/>
              </w:rPr>
            </w:pPr>
            <w:r>
              <w:rPr>
                <w:rFonts w:hint="eastAsia"/>
                <w:color w:val="auto"/>
              </w:rPr>
              <w:t>单位</w:t>
            </w:r>
          </w:p>
        </w:tc>
        <w:tc>
          <w:tcPr>
            <w:tcW w:w="621" w:type="pct"/>
            <w:shd w:val="clear" w:color="auto" w:fill="FEFEFE"/>
            <w:noWrap w:val="0"/>
            <w:tcMar>
              <w:top w:w="15" w:type="dxa"/>
              <w:left w:w="15" w:type="dxa"/>
              <w:bottom w:w="0" w:type="dxa"/>
              <w:right w:w="15" w:type="dxa"/>
            </w:tcMar>
            <w:vAlign w:val="center"/>
          </w:tcPr>
          <w:p w14:paraId="7996E46A">
            <w:pPr>
              <w:jc w:val="center"/>
              <w:rPr>
                <w:rFonts w:hint="eastAsia"/>
                <w:color w:val="auto"/>
              </w:rPr>
            </w:pPr>
            <w:r>
              <w:rPr>
                <w:rFonts w:hint="eastAsia"/>
                <w:color w:val="auto"/>
              </w:rPr>
              <w:t>单价</w:t>
            </w:r>
          </w:p>
        </w:tc>
        <w:tc>
          <w:tcPr>
            <w:tcW w:w="470" w:type="pct"/>
            <w:shd w:val="clear" w:color="auto" w:fill="FEFEFE"/>
            <w:noWrap w:val="0"/>
            <w:tcMar>
              <w:top w:w="15" w:type="dxa"/>
              <w:left w:w="15" w:type="dxa"/>
              <w:bottom w:w="0" w:type="dxa"/>
              <w:right w:w="15" w:type="dxa"/>
            </w:tcMar>
            <w:vAlign w:val="center"/>
          </w:tcPr>
          <w:p w14:paraId="3BF95730">
            <w:pPr>
              <w:jc w:val="center"/>
              <w:rPr>
                <w:rFonts w:hint="eastAsia"/>
                <w:color w:val="auto"/>
              </w:rPr>
            </w:pPr>
            <w:r>
              <w:rPr>
                <w:rFonts w:hint="eastAsia"/>
                <w:color w:val="auto"/>
              </w:rPr>
              <w:t>小计</w:t>
            </w:r>
          </w:p>
        </w:tc>
        <w:tc>
          <w:tcPr>
            <w:tcW w:w="470" w:type="pct"/>
            <w:shd w:val="clear" w:color="auto" w:fill="FEFEFE"/>
            <w:noWrap w:val="0"/>
            <w:tcMar>
              <w:top w:w="15" w:type="dxa"/>
              <w:left w:w="15" w:type="dxa"/>
              <w:bottom w:w="0" w:type="dxa"/>
              <w:right w:w="15" w:type="dxa"/>
            </w:tcMar>
            <w:vAlign w:val="center"/>
          </w:tcPr>
          <w:p w14:paraId="16A9E81D">
            <w:pPr>
              <w:jc w:val="center"/>
              <w:rPr>
                <w:rFonts w:hint="eastAsia"/>
                <w:color w:val="auto"/>
              </w:rPr>
            </w:pPr>
            <w:r>
              <w:rPr>
                <w:rFonts w:hint="eastAsia"/>
                <w:color w:val="auto"/>
              </w:rPr>
              <w:t>备注</w:t>
            </w:r>
          </w:p>
        </w:tc>
      </w:tr>
      <w:tr w14:paraId="03EC9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wAfter w:w="0" w:type="dxa"/>
          <w:trHeight w:val="579" w:hRule="atLeast"/>
        </w:trPr>
        <w:tc>
          <w:tcPr>
            <w:tcW w:w="324" w:type="pct"/>
            <w:shd w:val="clear" w:color="auto" w:fill="EBEBEB"/>
            <w:noWrap w:val="0"/>
            <w:tcMar>
              <w:top w:w="15" w:type="dxa"/>
              <w:left w:w="15" w:type="dxa"/>
              <w:bottom w:w="0" w:type="dxa"/>
              <w:right w:w="15" w:type="dxa"/>
            </w:tcMar>
            <w:vAlign w:val="center"/>
          </w:tcPr>
          <w:p w14:paraId="0A34F48F">
            <w:pPr>
              <w:jc w:val="center"/>
              <w:rPr>
                <w:color w:val="auto"/>
              </w:rPr>
            </w:pPr>
            <w:r>
              <w:rPr>
                <w:rFonts w:hint="eastAsia"/>
                <w:color w:val="auto"/>
              </w:rPr>
              <w:t>1</w:t>
            </w:r>
          </w:p>
        </w:tc>
        <w:tc>
          <w:tcPr>
            <w:tcW w:w="2190" w:type="pct"/>
            <w:shd w:val="clear" w:color="auto" w:fill="EBEBEB"/>
            <w:noWrap w:val="0"/>
            <w:tcMar>
              <w:top w:w="15" w:type="dxa"/>
              <w:left w:w="15" w:type="dxa"/>
              <w:bottom w:w="0" w:type="dxa"/>
              <w:right w:w="15" w:type="dxa"/>
            </w:tcMar>
            <w:vAlign w:val="center"/>
          </w:tcPr>
          <w:p w14:paraId="0F35E52F">
            <w:pPr>
              <w:jc w:val="center"/>
              <w:rPr>
                <w:color w:val="auto"/>
              </w:rPr>
            </w:pPr>
            <w:r>
              <w:rPr>
                <w:rFonts w:hint="eastAsia"/>
                <w:color w:val="auto"/>
              </w:rPr>
              <w:t>燃气灶维修</w:t>
            </w:r>
          </w:p>
        </w:tc>
        <w:tc>
          <w:tcPr>
            <w:tcW w:w="441" w:type="pct"/>
            <w:shd w:val="clear" w:color="auto" w:fill="EBEBEB"/>
            <w:noWrap w:val="0"/>
            <w:vAlign w:val="center"/>
          </w:tcPr>
          <w:p w14:paraId="18CAA51B">
            <w:pPr>
              <w:jc w:val="center"/>
              <w:rPr>
                <w:color w:val="auto"/>
              </w:rPr>
            </w:pPr>
            <w:r>
              <w:rPr>
                <w:rFonts w:hint="eastAsia"/>
                <w:color w:val="auto"/>
              </w:rPr>
              <w:t>15</w:t>
            </w:r>
          </w:p>
        </w:tc>
        <w:tc>
          <w:tcPr>
            <w:tcW w:w="485" w:type="pct"/>
            <w:shd w:val="clear" w:color="auto" w:fill="EBEBEB"/>
            <w:noWrap w:val="0"/>
            <w:tcMar>
              <w:top w:w="15" w:type="dxa"/>
              <w:left w:w="15" w:type="dxa"/>
              <w:bottom w:w="0" w:type="dxa"/>
              <w:right w:w="15" w:type="dxa"/>
            </w:tcMar>
            <w:vAlign w:val="center"/>
          </w:tcPr>
          <w:p w14:paraId="5902CE05">
            <w:pPr>
              <w:jc w:val="center"/>
              <w:rPr>
                <w:color w:val="auto"/>
              </w:rPr>
            </w:pPr>
            <w:r>
              <w:rPr>
                <w:rFonts w:hint="eastAsia"/>
                <w:color w:val="auto"/>
              </w:rPr>
              <w:t>台</w:t>
            </w:r>
          </w:p>
        </w:tc>
        <w:tc>
          <w:tcPr>
            <w:tcW w:w="621" w:type="pct"/>
            <w:shd w:val="clear" w:color="auto" w:fill="EBEBEB"/>
            <w:noWrap w:val="0"/>
            <w:tcMar>
              <w:top w:w="15" w:type="dxa"/>
              <w:left w:w="15" w:type="dxa"/>
              <w:bottom w:w="0" w:type="dxa"/>
              <w:right w:w="15" w:type="dxa"/>
            </w:tcMar>
            <w:vAlign w:val="center"/>
          </w:tcPr>
          <w:p w14:paraId="6A7AFD8D">
            <w:pPr>
              <w:jc w:val="center"/>
              <w:rPr>
                <w:rFonts w:hint="eastAsia"/>
                <w:color w:val="auto"/>
              </w:rPr>
            </w:pPr>
          </w:p>
        </w:tc>
        <w:tc>
          <w:tcPr>
            <w:tcW w:w="470" w:type="pct"/>
            <w:shd w:val="clear" w:color="auto" w:fill="EBEBEB"/>
            <w:noWrap w:val="0"/>
            <w:tcMar>
              <w:top w:w="15" w:type="dxa"/>
              <w:left w:w="15" w:type="dxa"/>
              <w:bottom w:w="0" w:type="dxa"/>
              <w:right w:w="15" w:type="dxa"/>
            </w:tcMar>
            <w:vAlign w:val="center"/>
          </w:tcPr>
          <w:p w14:paraId="5A21D724">
            <w:pPr>
              <w:jc w:val="center"/>
              <w:rPr>
                <w:rFonts w:hint="eastAsia"/>
                <w:color w:val="auto"/>
              </w:rPr>
            </w:pPr>
          </w:p>
        </w:tc>
        <w:tc>
          <w:tcPr>
            <w:tcW w:w="470" w:type="pct"/>
            <w:shd w:val="clear" w:color="auto" w:fill="EBEBEB"/>
            <w:noWrap w:val="0"/>
            <w:tcMar>
              <w:top w:w="15" w:type="dxa"/>
              <w:left w:w="15" w:type="dxa"/>
              <w:bottom w:w="0" w:type="dxa"/>
              <w:right w:w="15" w:type="dxa"/>
            </w:tcMar>
            <w:vAlign w:val="center"/>
          </w:tcPr>
          <w:p w14:paraId="37CE37FE">
            <w:pPr>
              <w:jc w:val="center"/>
              <w:rPr>
                <w:rFonts w:hint="eastAsia"/>
                <w:color w:val="auto"/>
              </w:rPr>
            </w:pPr>
          </w:p>
        </w:tc>
      </w:tr>
      <w:tr w14:paraId="1C7A5D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wAfter w:w="0" w:type="dxa"/>
          <w:trHeight w:val="468" w:hRule="atLeast"/>
        </w:trPr>
        <w:tc>
          <w:tcPr>
            <w:tcW w:w="324" w:type="pct"/>
            <w:shd w:val="clear" w:color="auto" w:fill="E0E0E0"/>
            <w:noWrap w:val="0"/>
            <w:tcMar>
              <w:top w:w="15" w:type="dxa"/>
              <w:left w:w="15" w:type="dxa"/>
              <w:bottom w:w="0" w:type="dxa"/>
              <w:right w:w="15" w:type="dxa"/>
            </w:tcMar>
            <w:vAlign w:val="bottom"/>
          </w:tcPr>
          <w:p w14:paraId="12822223">
            <w:pPr>
              <w:jc w:val="center"/>
              <w:rPr>
                <w:color w:val="auto"/>
              </w:rPr>
            </w:pPr>
            <w:r>
              <w:rPr>
                <w:rFonts w:hint="eastAsia"/>
                <w:color w:val="auto"/>
                <w:sz w:val="28"/>
                <w:szCs w:val="28"/>
              </w:rPr>
              <w:t>1</w:t>
            </w:r>
          </w:p>
        </w:tc>
        <w:tc>
          <w:tcPr>
            <w:tcW w:w="2190" w:type="pct"/>
            <w:shd w:val="clear" w:color="auto" w:fill="E0E0E0"/>
            <w:noWrap w:val="0"/>
            <w:tcMar>
              <w:top w:w="15" w:type="dxa"/>
              <w:left w:w="15" w:type="dxa"/>
              <w:bottom w:w="0" w:type="dxa"/>
              <w:right w:w="15" w:type="dxa"/>
            </w:tcMar>
            <w:vAlign w:val="bottom"/>
          </w:tcPr>
          <w:p w14:paraId="3C9D8EEC">
            <w:pPr>
              <w:jc w:val="center"/>
              <w:rPr>
                <w:color w:val="auto"/>
              </w:rPr>
            </w:pPr>
            <w:r>
              <w:rPr>
                <w:rFonts w:hint="eastAsia"/>
                <w:color w:val="auto"/>
                <w:sz w:val="28"/>
                <w:szCs w:val="28"/>
              </w:rPr>
              <w:t>猛火灶台高压混合风机系统维修</w:t>
            </w:r>
          </w:p>
        </w:tc>
        <w:tc>
          <w:tcPr>
            <w:tcW w:w="441" w:type="pct"/>
            <w:shd w:val="clear" w:color="auto" w:fill="E0E0E0"/>
            <w:noWrap w:val="0"/>
            <w:vAlign w:val="top"/>
          </w:tcPr>
          <w:p w14:paraId="45100E5A">
            <w:pPr>
              <w:jc w:val="center"/>
              <w:rPr>
                <w:color w:val="auto"/>
              </w:rPr>
            </w:pPr>
            <w:r>
              <w:rPr>
                <w:color w:val="auto"/>
                <w:sz w:val="28"/>
                <w:szCs w:val="28"/>
              </w:rPr>
              <w:t>1</w:t>
            </w:r>
          </w:p>
        </w:tc>
        <w:tc>
          <w:tcPr>
            <w:tcW w:w="485" w:type="pct"/>
            <w:shd w:val="clear" w:color="auto" w:fill="E0E0E0"/>
            <w:noWrap w:val="0"/>
            <w:tcMar>
              <w:top w:w="15" w:type="dxa"/>
              <w:left w:w="15" w:type="dxa"/>
              <w:bottom w:w="0" w:type="dxa"/>
              <w:right w:w="15" w:type="dxa"/>
            </w:tcMar>
            <w:vAlign w:val="bottom"/>
          </w:tcPr>
          <w:p w14:paraId="1FA7E868">
            <w:pPr>
              <w:jc w:val="center"/>
              <w:rPr>
                <w:rFonts w:hint="eastAsia"/>
                <w:color w:val="auto"/>
              </w:rPr>
            </w:pPr>
            <w:r>
              <w:rPr>
                <w:rFonts w:hint="eastAsia"/>
                <w:color w:val="auto"/>
                <w:sz w:val="28"/>
                <w:szCs w:val="28"/>
              </w:rPr>
              <w:t>台</w:t>
            </w:r>
          </w:p>
        </w:tc>
        <w:tc>
          <w:tcPr>
            <w:tcW w:w="621" w:type="pct"/>
            <w:shd w:val="clear" w:color="auto" w:fill="E0E0E0"/>
            <w:noWrap w:val="0"/>
            <w:tcMar>
              <w:top w:w="15" w:type="dxa"/>
              <w:left w:w="15" w:type="dxa"/>
              <w:bottom w:w="0" w:type="dxa"/>
              <w:right w:w="15" w:type="dxa"/>
            </w:tcMar>
            <w:vAlign w:val="center"/>
          </w:tcPr>
          <w:p w14:paraId="4CBCA790">
            <w:pPr>
              <w:jc w:val="center"/>
              <w:rPr>
                <w:rFonts w:hint="eastAsia"/>
                <w:color w:val="auto"/>
              </w:rPr>
            </w:pPr>
          </w:p>
        </w:tc>
        <w:tc>
          <w:tcPr>
            <w:tcW w:w="470" w:type="pct"/>
            <w:shd w:val="clear" w:color="auto" w:fill="E0E0E0"/>
            <w:noWrap w:val="0"/>
            <w:tcMar>
              <w:top w:w="15" w:type="dxa"/>
              <w:left w:w="15" w:type="dxa"/>
              <w:bottom w:w="0" w:type="dxa"/>
              <w:right w:w="15" w:type="dxa"/>
            </w:tcMar>
            <w:vAlign w:val="center"/>
          </w:tcPr>
          <w:p w14:paraId="6E75AC46">
            <w:pPr>
              <w:jc w:val="center"/>
              <w:rPr>
                <w:rFonts w:hint="eastAsia"/>
                <w:color w:val="auto"/>
              </w:rPr>
            </w:pPr>
          </w:p>
        </w:tc>
        <w:tc>
          <w:tcPr>
            <w:tcW w:w="470" w:type="pct"/>
            <w:shd w:val="clear" w:color="auto" w:fill="E0E0E0"/>
            <w:noWrap w:val="0"/>
            <w:tcMar>
              <w:top w:w="15" w:type="dxa"/>
              <w:left w:w="15" w:type="dxa"/>
              <w:bottom w:w="0" w:type="dxa"/>
              <w:right w:w="15" w:type="dxa"/>
            </w:tcMar>
            <w:vAlign w:val="center"/>
          </w:tcPr>
          <w:p w14:paraId="74E50FA1">
            <w:pPr>
              <w:jc w:val="center"/>
              <w:rPr>
                <w:rFonts w:hint="eastAsia"/>
                <w:color w:val="auto"/>
              </w:rPr>
            </w:pPr>
          </w:p>
        </w:tc>
      </w:tr>
      <w:tr w14:paraId="3F676D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wAfter w:w="0" w:type="dxa"/>
          <w:trHeight w:val="812" w:hRule="atLeast"/>
        </w:trPr>
        <w:tc>
          <w:tcPr>
            <w:tcW w:w="324" w:type="pct"/>
            <w:shd w:val="clear" w:color="auto" w:fill="EBEBEB"/>
            <w:noWrap w:val="0"/>
            <w:tcMar>
              <w:top w:w="15" w:type="dxa"/>
              <w:left w:w="15" w:type="dxa"/>
              <w:bottom w:w="0" w:type="dxa"/>
              <w:right w:w="15" w:type="dxa"/>
            </w:tcMar>
            <w:vAlign w:val="bottom"/>
          </w:tcPr>
          <w:p w14:paraId="4015B209">
            <w:pPr>
              <w:jc w:val="center"/>
              <w:rPr>
                <w:color w:val="auto"/>
              </w:rPr>
            </w:pPr>
            <w:r>
              <w:rPr>
                <w:rFonts w:hint="eastAsia"/>
                <w:color w:val="auto"/>
                <w:sz w:val="28"/>
                <w:szCs w:val="28"/>
              </w:rPr>
              <w:t>2</w:t>
            </w:r>
          </w:p>
        </w:tc>
        <w:tc>
          <w:tcPr>
            <w:tcW w:w="2190" w:type="pct"/>
            <w:shd w:val="clear" w:color="auto" w:fill="EBEBEB"/>
            <w:noWrap w:val="0"/>
            <w:tcMar>
              <w:top w:w="15" w:type="dxa"/>
              <w:left w:w="15" w:type="dxa"/>
              <w:bottom w:w="0" w:type="dxa"/>
              <w:right w:w="15" w:type="dxa"/>
            </w:tcMar>
            <w:vAlign w:val="bottom"/>
          </w:tcPr>
          <w:p w14:paraId="7AF4F7AE">
            <w:pPr>
              <w:rPr>
                <w:color w:val="auto"/>
              </w:rPr>
            </w:pPr>
            <w:r>
              <w:rPr>
                <w:rFonts w:hint="eastAsia"/>
                <w:color w:val="auto"/>
                <w:sz w:val="28"/>
                <w:szCs w:val="28"/>
              </w:rPr>
              <w:t>猛火灶台燃烧器更换</w:t>
            </w:r>
          </w:p>
        </w:tc>
        <w:tc>
          <w:tcPr>
            <w:tcW w:w="441" w:type="pct"/>
            <w:shd w:val="clear" w:color="auto" w:fill="EBEBEB"/>
            <w:noWrap w:val="0"/>
            <w:vAlign w:val="top"/>
          </w:tcPr>
          <w:p w14:paraId="502B30B6">
            <w:pPr>
              <w:jc w:val="center"/>
              <w:rPr>
                <w:color w:val="auto"/>
              </w:rPr>
            </w:pPr>
            <w:r>
              <w:rPr>
                <w:color w:val="auto"/>
                <w:sz w:val="28"/>
                <w:szCs w:val="28"/>
              </w:rPr>
              <w:t>2</w:t>
            </w:r>
          </w:p>
        </w:tc>
        <w:tc>
          <w:tcPr>
            <w:tcW w:w="485" w:type="pct"/>
            <w:shd w:val="clear" w:color="auto" w:fill="EBEBEB"/>
            <w:noWrap w:val="0"/>
            <w:tcMar>
              <w:top w:w="15" w:type="dxa"/>
              <w:left w:w="15" w:type="dxa"/>
              <w:bottom w:w="0" w:type="dxa"/>
              <w:right w:w="15" w:type="dxa"/>
            </w:tcMar>
            <w:vAlign w:val="bottom"/>
          </w:tcPr>
          <w:p w14:paraId="644DB8DD">
            <w:pPr>
              <w:jc w:val="center"/>
              <w:rPr>
                <w:rFonts w:hint="eastAsia"/>
                <w:color w:val="auto"/>
              </w:rPr>
            </w:pPr>
            <w:r>
              <w:rPr>
                <w:rFonts w:hint="eastAsia"/>
                <w:color w:val="auto"/>
                <w:sz w:val="28"/>
                <w:szCs w:val="28"/>
              </w:rPr>
              <w:t>台</w:t>
            </w:r>
          </w:p>
        </w:tc>
        <w:tc>
          <w:tcPr>
            <w:tcW w:w="621" w:type="pct"/>
            <w:shd w:val="clear" w:color="auto" w:fill="EBEBEB"/>
            <w:noWrap w:val="0"/>
            <w:tcMar>
              <w:top w:w="15" w:type="dxa"/>
              <w:left w:w="15" w:type="dxa"/>
              <w:bottom w:w="0" w:type="dxa"/>
              <w:right w:w="15" w:type="dxa"/>
            </w:tcMar>
            <w:vAlign w:val="center"/>
          </w:tcPr>
          <w:p w14:paraId="09E27F34">
            <w:pPr>
              <w:jc w:val="center"/>
              <w:rPr>
                <w:rFonts w:hint="eastAsia"/>
                <w:color w:val="auto"/>
              </w:rPr>
            </w:pPr>
          </w:p>
        </w:tc>
        <w:tc>
          <w:tcPr>
            <w:tcW w:w="470" w:type="pct"/>
            <w:shd w:val="clear" w:color="auto" w:fill="EBEBEB"/>
            <w:noWrap w:val="0"/>
            <w:tcMar>
              <w:top w:w="15" w:type="dxa"/>
              <w:left w:w="15" w:type="dxa"/>
              <w:bottom w:w="0" w:type="dxa"/>
              <w:right w:w="15" w:type="dxa"/>
            </w:tcMar>
            <w:vAlign w:val="center"/>
          </w:tcPr>
          <w:p w14:paraId="2CE1D960">
            <w:pPr>
              <w:jc w:val="center"/>
              <w:rPr>
                <w:rFonts w:hint="eastAsia"/>
                <w:color w:val="auto"/>
              </w:rPr>
            </w:pPr>
          </w:p>
        </w:tc>
        <w:tc>
          <w:tcPr>
            <w:tcW w:w="470" w:type="pct"/>
            <w:shd w:val="clear" w:color="auto" w:fill="EBEBEB"/>
            <w:noWrap w:val="0"/>
            <w:tcMar>
              <w:top w:w="15" w:type="dxa"/>
              <w:left w:w="15" w:type="dxa"/>
              <w:bottom w:w="0" w:type="dxa"/>
              <w:right w:w="15" w:type="dxa"/>
            </w:tcMar>
            <w:vAlign w:val="center"/>
          </w:tcPr>
          <w:p w14:paraId="1899B073">
            <w:pPr>
              <w:jc w:val="center"/>
              <w:rPr>
                <w:rFonts w:hint="eastAsia"/>
                <w:color w:val="auto"/>
              </w:rPr>
            </w:pPr>
          </w:p>
        </w:tc>
      </w:tr>
      <w:tr w14:paraId="484B3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wAfter w:w="0" w:type="dxa"/>
          <w:trHeight w:val="468" w:hRule="atLeast"/>
        </w:trPr>
        <w:tc>
          <w:tcPr>
            <w:tcW w:w="324" w:type="pct"/>
            <w:shd w:val="clear" w:color="auto" w:fill="E0E0E0"/>
            <w:noWrap w:val="0"/>
            <w:tcMar>
              <w:top w:w="15" w:type="dxa"/>
              <w:left w:w="15" w:type="dxa"/>
              <w:bottom w:w="0" w:type="dxa"/>
              <w:right w:w="15" w:type="dxa"/>
            </w:tcMar>
            <w:vAlign w:val="bottom"/>
          </w:tcPr>
          <w:p w14:paraId="433230CF">
            <w:pPr>
              <w:jc w:val="center"/>
              <w:rPr>
                <w:color w:val="auto"/>
              </w:rPr>
            </w:pPr>
            <w:r>
              <w:rPr>
                <w:rFonts w:hint="eastAsia"/>
                <w:color w:val="auto"/>
                <w:sz w:val="28"/>
                <w:szCs w:val="28"/>
              </w:rPr>
              <w:t>3</w:t>
            </w:r>
          </w:p>
        </w:tc>
        <w:tc>
          <w:tcPr>
            <w:tcW w:w="2190" w:type="pct"/>
            <w:shd w:val="clear" w:color="auto" w:fill="E0E0E0"/>
            <w:noWrap w:val="0"/>
            <w:tcMar>
              <w:top w:w="15" w:type="dxa"/>
              <w:left w:w="15" w:type="dxa"/>
              <w:bottom w:w="0" w:type="dxa"/>
              <w:right w:w="15" w:type="dxa"/>
            </w:tcMar>
            <w:vAlign w:val="bottom"/>
          </w:tcPr>
          <w:p w14:paraId="20652DFA">
            <w:pPr>
              <w:jc w:val="center"/>
              <w:rPr>
                <w:color w:val="auto"/>
              </w:rPr>
            </w:pPr>
            <w:r>
              <w:rPr>
                <w:rFonts w:hint="eastAsia"/>
                <w:color w:val="auto"/>
                <w:sz w:val="28"/>
                <w:szCs w:val="28"/>
              </w:rPr>
              <w:t>猛火灶台电子点火、熄火保护更换</w:t>
            </w:r>
          </w:p>
        </w:tc>
        <w:tc>
          <w:tcPr>
            <w:tcW w:w="441" w:type="pct"/>
            <w:shd w:val="clear" w:color="auto" w:fill="E0E0E0"/>
            <w:noWrap w:val="0"/>
            <w:vAlign w:val="top"/>
          </w:tcPr>
          <w:p w14:paraId="224B3F10">
            <w:pPr>
              <w:jc w:val="center"/>
              <w:rPr>
                <w:rFonts w:hint="eastAsia"/>
                <w:color w:val="auto"/>
              </w:rPr>
            </w:pPr>
            <w:r>
              <w:rPr>
                <w:color w:val="auto"/>
                <w:sz w:val="28"/>
                <w:szCs w:val="28"/>
              </w:rPr>
              <w:t>3</w:t>
            </w:r>
          </w:p>
        </w:tc>
        <w:tc>
          <w:tcPr>
            <w:tcW w:w="485" w:type="pct"/>
            <w:shd w:val="clear" w:color="auto" w:fill="E0E0E0"/>
            <w:noWrap w:val="0"/>
            <w:tcMar>
              <w:top w:w="15" w:type="dxa"/>
              <w:left w:w="15" w:type="dxa"/>
              <w:bottom w:w="0" w:type="dxa"/>
              <w:right w:w="15" w:type="dxa"/>
            </w:tcMar>
            <w:vAlign w:val="bottom"/>
          </w:tcPr>
          <w:p w14:paraId="2C34BEA2">
            <w:pPr>
              <w:jc w:val="center"/>
              <w:rPr>
                <w:rFonts w:hint="eastAsia"/>
                <w:color w:val="auto"/>
              </w:rPr>
            </w:pPr>
            <w:r>
              <w:rPr>
                <w:rFonts w:hint="eastAsia"/>
                <w:color w:val="auto"/>
                <w:sz w:val="28"/>
                <w:szCs w:val="28"/>
              </w:rPr>
              <w:t>台</w:t>
            </w:r>
          </w:p>
        </w:tc>
        <w:tc>
          <w:tcPr>
            <w:tcW w:w="621" w:type="pct"/>
            <w:shd w:val="clear" w:color="auto" w:fill="E0E0E0"/>
            <w:noWrap w:val="0"/>
            <w:tcMar>
              <w:top w:w="15" w:type="dxa"/>
              <w:left w:w="15" w:type="dxa"/>
              <w:bottom w:w="0" w:type="dxa"/>
              <w:right w:w="15" w:type="dxa"/>
            </w:tcMar>
            <w:vAlign w:val="center"/>
          </w:tcPr>
          <w:p w14:paraId="75B7E0A8">
            <w:pPr>
              <w:jc w:val="center"/>
              <w:rPr>
                <w:rFonts w:hint="eastAsia"/>
                <w:color w:val="auto"/>
              </w:rPr>
            </w:pPr>
          </w:p>
        </w:tc>
        <w:tc>
          <w:tcPr>
            <w:tcW w:w="470" w:type="pct"/>
            <w:shd w:val="clear" w:color="auto" w:fill="E0E0E0"/>
            <w:noWrap w:val="0"/>
            <w:tcMar>
              <w:top w:w="15" w:type="dxa"/>
              <w:left w:w="15" w:type="dxa"/>
              <w:bottom w:w="0" w:type="dxa"/>
              <w:right w:w="15" w:type="dxa"/>
            </w:tcMar>
            <w:vAlign w:val="center"/>
          </w:tcPr>
          <w:p w14:paraId="75A20796">
            <w:pPr>
              <w:jc w:val="center"/>
              <w:rPr>
                <w:rFonts w:hint="eastAsia"/>
                <w:color w:val="auto"/>
              </w:rPr>
            </w:pPr>
          </w:p>
        </w:tc>
        <w:tc>
          <w:tcPr>
            <w:tcW w:w="470" w:type="pct"/>
            <w:shd w:val="clear" w:color="auto" w:fill="E0E0E0"/>
            <w:noWrap w:val="0"/>
            <w:tcMar>
              <w:top w:w="15" w:type="dxa"/>
              <w:left w:w="15" w:type="dxa"/>
              <w:bottom w:w="0" w:type="dxa"/>
              <w:right w:w="15" w:type="dxa"/>
            </w:tcMar>
            <w:vAlign w:val="center"/>
          </w:tcPr>
          <w:p w14:paraId="50974A47">
            <w:pPr>
              <w:jc w:val="center"/>
              <w:rPr>
                <w:rFonts w:hint="eastAsia"/>
                <w:color w:val="auto"/>
              </w:rPr>
            </w:pPr>
          </w:p>
        </w:tc>
      </w:tr>
      <w:tr w14:paraId="251E5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wAfter w:w="0" w:type="dxa"/>
          <w:trHeight w:val="468" w:hRule="atLeast"/>
        </w:trPr>
        <w:tc>
          <w:tcPr>
            <w:tcW w:w="324" w:type="pct"/>
            <w:shd w:val="clear" w:color="auto" w:fill="EBEBEB"/>
            <w:noWrap w:val="0"/>
            <w:tcMar>
              <w:top w:w="15" w:type="dxa"/>
              <w:left w:w="15" w:type="dxa"/>
              <w:bottom w:w="0" w:type="dxa"/>
              <w:right w:w="15" w:type="dxa"/>
            </w:tcMar>
            <w:vAlign w:val="bottom"/>
          </w:tcPr>
          <w:p w14:paraId="1E106794">
            <w:pPr>
              <w:jc w:val="center"/>
              <w:rPr>
                <w:color w:val="auto"/>
              </w:rPr>
            </w:pPr>
            <w:r>
              <w:rPr>
                <w:rFonts w:hint="eastAsia"/>
                <w:color w:val="auto"/>
                <w:sz w:val="28"/>
                <w:szCs w:val="28"/>
              </w:rPr>
              <w:t>4</w:t>
            </w:r>
          </w:p>
        </w:tc>
        <w:tc>
          <w:tcPr>
            <w:tcW w:w="2190" w:type="pct"/>
            <w:shd w:val="clear" w:color="auto" w:fill="EBEBEB"/>
            <w:noWrap w:val="0"/>
            <w:tcMar>
              <w:top w:w="15" w:type="dxa"/>
              <w:left w:w="15" w:type="dxa"/>
              <w:bottom w:w="0" w:type="dxa"/>
              <w:right w:w="15" w:type="dxa"/>
            </w:tcMar>
            <w:vAlign w:val="bottom"/>
          </w:tcPr>
          <w:p w14:paraId="18280DE8">
            <w:pPr>
              <w:jc w:val="center"/>
              <w:rPr>
                <w:color w:val="auto"/>
              </w:rPr>
            </w:pPr>
            <w:r>
              <w:rPr>
                <w:rFonts w:hint="eastAsia"/>
                <w:color w:val="auto"/>
                <w:sz w:val="28"/>
                <w:szCs w:val="28"/>
              </w:rPr>
              <w:t>猛火灶台高层气体混合腔更换</w:t>
            </w:r>
          </w:p>
        </w:tc>
        <w:tc>
          <w:tcPr>
            <w:tcW w:w="441" w:type="pct"/>
            <w:shd w:val="clear" w:color="auto" w:fill="EBEBEB"/>
            <w:noWrap w:val="0"/>
            <w:vAlign w:val="top"/>
          </w:tcPr>
          <w:p w14:paraId="0F31C277">
            <w:pPr>
              <w:jc w:val="center"/>
              <w:rPr>
                <w:rFonts w:hint="eastAsia"/>
                <w:color w:val="auto"/>
              </w:rPr>
            </w:pPr>
            <w:r>
              <w:rPr>
                <w:color w:val="auto"/>
                <w:sz w:val="28"/>
                <w:szCs w:val="28"/>
              </w:rPr>
              <w:t>1</w:t>
            </w:r>
          </w:p>
        </w:tc>
        <w:tc>
          <w:tcPr>
            <w:tcW w:w="485" w:type="pct"/>
            <w:shd w:val="clear" w:color="auto" w:fill="EBEBEB"/>
            <w:noWrap w:val="0"/>
            <w:tcMar>
              <w:top w:w="15" w:type="dxa"/>
              <w:left w:w="15" w:type="dxa"/>
              <w:bottom w:w="0" w:type="dxa"/>
              <w:right w:w="15" w:type="dxa"/>
            </w:tcMar>
            <w:vAlign w:val="bottom"/>
          </w:tcPr>
          <w:p w14:paraId="043FC26B">
            <w:pPr>
              <w:jc w:val="center"/>
              <w:rPr>
                <w:rFonts w:hint="eastAsia"/>
                <w:color w:val="auto"/>
              </w:rPr>
            </w:pPr>
            <w:r>
              <w:rPr>
                <w:rFonts w:hint="eastAsia"/>
                <w:color w:val="auto"/>
                <w:sz w:val="28"/>
                <w:szCs w:val="28"/>
              </w:rPr>
              <w:t>台</w:t>
            </w:r>
          </w:p>
        </w:tc>
        <w:tc>
          <w:tcPr>
            <w:tcW w:w="621" w:type="pct"/>
            <w:shd w:val="clear" w:color="auto" w:fill="EBEBEB"/>
            <w:noWrap w:val="0"/>
            <w:tcMar>
              <w:top w:w="15" w:type="dxa"/>
              <w:left w:w="15" w:type="dxa"/>
              <w:bottom w:w="0" w:type="dxa"/>
              <w:right w:w="15" w:type="dxa"/>
            </w:tcMar>
            <w:vAlign w:val="center"/>
          </w:tcPr>
          <w:p w14:paraId="027DD4B9">
            <w:pPr>
              <w:jc w:val="center"/>
              <w:rPr>
                <w:rFonts w:hint="eastAsia"/>
                <w:color w:val="auto"/>
              </w:rPr>
            </w:pPr>
          </w:p>
        </w:tc>
        <w:tc>
          <w:tcPr>
            <w:tcW w:w="470" w:type="pct"/>
            <w:shd w:val="clear" w:color="auto" w:fill="EBEBEB"/>
            <w:noWrap w:val="0"/>
            <w:tcMar>
              <w:top w:w="15" w:type="dxa"/>
              <w:left w:w="15" w:type="dxa"/>
              <w:bottom w:w="0" w:type="dxa"/>
              <w:right w:w="15" w:type="dxa"/>
            </w:tcMar>
            <w:vAlign w:val="center"/>
          </w:tcPr>
          <w:p w14:paraId="7A534102">
            <w:pPr>
              <w:jc w:val="center"/>
              <w:rPr>
                <w:rFonts w:hint="eastAsia"/>
                <w:color w:val="auto"/>
              </w:rPr>
            </w:pPr>
          </w:p>
        </w:tc>
        <w:tc>
          <w:tcPr>
            <w:tcW w:w="470" w:type="pct"/>
            <w:shd w:val="clear" w:color="auto" w:fill="EBEBEB"/>
            <w:noWrap w:val="0"/>
            <w:tcMar>
              <w:top w:w="15" w:type="dxa"/>
              <w:left w:w="15" w:type="dxa"/>
              <w:bottom w:w="0" w:type="dxa"/>
              <w:right w:w="15" w:type="dxa"/>
            </w:tcMar>
            <w:vAlign w:val="center"/>
          </w:tcPr>
          <w:p w14:paraId="1858EE55">
            <w:pPr>
              <w:jc w:val="center"/>
              <w:rPr>
                <w:rFonts w:hint="eastAsia"/>
                <w:color w:val="auto"/>
              </w:rPr>
            </w:pPr>
          </w:p>
        </w:tc>
      </w:tr>
      <w:tr w14:paraId="2A5522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wAfter w:w="0" w:type="dxa"/>
          <w:trHeight w:val="812" w:hRule="atLeast"/>
        </w:trPr>
        <w:tc>
          <w:tcPr>
            <w:tcW w:w="324" w:type="pct"/>
            <w:shd w:val="clear" w:color="auto" w:fill="E0E0E0"/>
            <w:noWrap w:val="0"/>
            <w:tcMar>
              <w:top w:w="15" w:type="dxa"/>
              <w:left w:w="15" w:type="dxa"/>
              <w:bottom w:w="0" w:type="dxa"/>
              <w:right w:w="15" w:type="dxa"/>
            </w:tcMar>
            <w:vAlign w:val="bottom"/>
          </w:tcPr>
          <w:p w14:paraId="251E1197">
            <w:pPr>
              <w:jc w:val="center"/>
              <w:rPr>
                <w:color w:val="auto"/>
              </w:rPr>
            </w:pPr>
            <w:r>
              <w:rPr>
                <w:rFonts w:hint="eastAsia"/>
                <w:color w:val="auto"/>
                <w:sz w:val="28"/>
                <w:szCs w:val="28"/>
              </w:rPr>
              <w:t>5</w:t>
            </w:r>
          </w:p>
        </w:tc>
        <w:tc>
          <w:tcPr>
            <w:tcW w:w="2190" w:type="pct"/>
            <w:shd w:val="clear" w:color="auto" w:fill="E0E0E0"/>
            <w:noWrap w:val="0"/>
            <w:tcMar>
              <w:top w:w="15" w:type="dxa"/>
              <w:left w:w="15" w:type="dxa"/>
              <w:bottom w:w="0" w:type="dxa"/>
              <w:right w:w="15" w:type="dxa"/>
            </w:tcMar>
            <w:vAlign w:val="bottom"/>
          </w:tcPr>
          <w:p w14:paraId="00ECA454">
            <w:pPr>
              <w:jc w:val="center"/>
              <w:rPr>
                <w:color w:val="auto"/>
              </w:rPr>
            </w:pPr>
            <w:r>
              <w:rPr>
                <w:rFonts w:hint="eastAsia"/>
                <w:color w:val="auto"/>
                <w:sz w:val="28"/>
                <w:szCs w:val="28"/>
              </w:rPr>
              <w:t>猛火灶台燃气调节阀更换</w:t>
            </w:r>
          </w:p>
        </w:tc>
        <w:tc>
          <w:tcPr>
            <w:tcW w:w="441" w:type="pct"/>
            <w:shd w:val="clear" w:color="auto" w:fill="E0E0E0"/>
            <w:noWrap w:val="0"/>
            <w:vAlign w:val="top"/>
          </w:tcPr>
          <w:p w14:paraId="383C3FE6">
            <w:pPr>
              <w:jc w:val="center"/>
              <w:rPr>
                <w:color w:val="auto"/>
              </w:rPr>
            </w:pPr>
            <w:r>
              <w:rPr>
                <w:color w:val="auto"/>
                <w:sz w:val="28"/>
                <w:szCs w:val="28"/>
              </w:rPr>
              <w:t>1</w:t>
            </w:r>
          </w:p>
        </w:tc>
        <w:tc>
          <w:tcPr>
            <w:tcW w:w="485" w:type="pct"/>
            <w:shd w:val="clear" w:color="auto" w:fill="E0E0E0"/>
            <w:noWrap w:val="0"/>
            <w:tcMar>
              <w:top w:w="15" w:type="dxa"/>
              <w:left w:w="15" w:type="dxa"/>
              <w:bottom w:w="0" w:type="dxa"/>
              <w:right w:w="15" w:type="dxa"/>
            </w:tcMar>
            <w:vAlign w:val="bottom"/>
          </w:tcPr>
          <w:p w14:paraId="6086D514">
            <w:pPr>
              <w:jc w:val="center"/>
              <w:rPr>
                <w:rFonts w:hint="eastAsia"/>
                <w:color w:val="auto"/>
              </w:rPr>
            </w:pPr>
            <w:r>
              <w:rPr>
                <w:rFonts w:hint="eastAsia"/>
                <w:color w:val="auto"/>
                <w:sz w:val="28"/>
                <w:szCs w:val="28"/>
              </w:rPr>
              <w:t>台</w:t>
            </w:r>
          </w:p>
        </w:tc>
        <w:tc>
          <w:tcPr>
            <w:tcW w:w="621" w:type="pct"/>
            <w:shd w:val="clear" w:color="auto" w:fill="E0E0E0"/>
            <w:noWrap w:val="0"/>
            <w:tcMar>
              <w:top w:w="15" w:type="dxa"/>
              <w:left w:w="15" w:type="dxa"/>
              <w:bottom w:w="0" w:type="dxa"/>
              <w:right w:w="15" w:type="dxa"/>
            </w:tcMar>
            <w:vAlign w:val="center"/>
          </w:tcPr>
          <w:p w14:paraId="17CAB98E">
            <w:pPr>
              <w:jc w:val="center"/>
              <w:rPr>
                <w:rFonts w:hint="eastAsia"/>
                <w:color w:val="auto"/>
              </w:rPr>
            </w:pPr>
          </w:p>
        </w:tc>
        <w:tc>
          <w:tcPr>
            <w:tcW w:w="470" w:type="pct"/>
            <w:shd w:val="clear" w:color="auto" w:fill="E0E0E0"/>
            <w:noWrap w:val="0"/>
            <w:tcMar>
              <w:top w:w="15" w:type="dxa"/>
              <w:left w:w="15" w:type="dxa"/>
              <w:bottom w:w="0" w:type="dxa"/>
              <w:right w:w="15" w:type="dxa"/>
            </w:tcMar>
            <w:vAlign w:val="center"/>
          </w:tcPr>
          <w:p w14:paraId="48027565">
            <w:pPr>
              <w:jc w:val="center"/>
              <w:rPr>
                <w:rFonts w:hint="eastAsia"/>
                <w:color w:val="auto"/>
              </w:rPr>
            </w:pPr>
          </w:p>
        </w:tc>
        <w:tc>
          <w:tcPr>
            <w:tcW w:w="470" w:type="pct"/>
            <w:shd w:val="clear" w:color="auto" w:fill="E0E0E0"/>
            <w:noWrap w:val="0"/>
            <w:tcMar>
              <w:top w:w="15" w:type="dxa"/>
              <w:left w:w="15" w:type="dxa"/>
              <w:bottom w:w="0" w:type="dxa"/>
              <w:right w:w="15" w:type="dxa"/>
            </w:tcMar>
            <w:vAlign w:val="center"/>
          </w:tcPr>
          <w:p w14:paraId="25220FFF">
            <w:pPr>
              <w:jc w:val="center"/>
              <w:rPr>
                <w:rFonts w:hint="eastAsia"/>
                <w:color w:val="auto"/>
              </w:rPr>
            </w:pPr>
          </w:p>
        </w:tc>
      </w:tr>
      <w:tr w14:paraId="06C515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wAfter w:w="0" w:type="dxa"/>
          <w:trHeight w:val="468" w:hRule="atLeast"/>
        </w:trPr>
        <w:tc>
          <w:tcPr>
            <w:tcW w:w="324" w:type="pct"/>
            <w:shd w:val="clear" w:color="auto" w:fill="EBEBEB"/>
            <w:noWrap w:val="0"/>
            <w:tcMar>
              <w:top w:w="15" w:type="dxa"/>
              <w:left w:w="15" w:type="dxa"/>
              <w:bottom w:w="0" w:type="dxa"/>
              <w:right w:w="15" w:type="dxa"/>
            </w:tcMar>
            <w:vAlign w:val="center"/>
          </w:tcPr>
          <w:p w14:paraId="5277130E">
            <w:pPr>
              <w:jc w:val="center"/>
              <w:rPr>
                <w:color w:val="auto"/>
              </w:rPr>
            </w:pPr>
            <w:r>
              <w:rPr>
                <w:rFonts w:hint="eastAsia"/>
                <w:color w:val="auto"/>
                <w:sz w:val="28"/>
                <w:szCs w:val="28"/>
              </w:rPr>
              <w:t>6</w:t>
            </w:r>
          </w:p>
        </w:tc>
        <w:tc>
          <w:tcPr>
            <w:tcW w:w="2190" w:type="pct"/>
            <w:shd w:val="clear" w:color="auto" w:fill="EBEBEB"/>
            <w:noWrap w:val="0"/>
            <w:tcMar>
              <w:top w:w="15" w:type="dxa"/>
              <w:left w:w="15" w:type="dxa"/>
              <w:bottom w:w="0" w:type="dxa"/>
              <w:right w:w="15" w:type="dxa"/>
            </w:tcMar>
            <w:vAlign w:val="center"/>
          </w:tcPr>
          <w:p w14:paraId="0DD839D4">
            <w:pPr>
              <w:jc w:val="center"/>
              <w:rPr>
                <w:color w:val="auto"/>
              </w:rPr>
            </w:pPr>
            <w:r>
              <w:rPr>
                <w:rFonts w:hint="eastAsia"/>
                <w:color w:val="auto"/>
                <w:sz w:val="28"/>
                <w:szCs w:val="28"/>
              </w:rPr>
              <w:t>油烟机格栅清洗</w:t>
            </w:r>
          </w:p>
        </w:tc>
        <w:tc>
          <w:tcPr>
            <w:tcW w:w="441" w:type="pct"/>
            <w:shd w:val="clear" w:color="auto" w:fill="EBEBEB"/>
            <w:noWrap w:val="0"/>
            <w:vAlign w:val="center"/>
          </w:tcPr>
          <w:p w14:paraId="649E77EB">
            <w:pPr>
              <w:jc w:val="center"/>
              <w:rPr>
                <w:rFonts w:hint="eastAsia"/>
                <w:color w:val="auto"/>
              </w:rPr>
            </w:pPr>
            <w:r>
              <w:rPr>
                <w:rFonts w:hint="eastAsia"/>
                <w:color w:val="auto"/>
                <w:sz w:val="28"/>
                <w:szCs w:val="28"/>
              </w:rPr>
              <w:t>1</w:t>
            </w:r>
          </w:p>
        </w:tc>
        <w:tc>
          <w:tcPr>
            <w:tcW w:w="485" w:type="pct"/>
            <w:shd w:val="clear" w:color="auto" w:fill="EBEBEB"/>
            <w:noWrap w:val="0"/>
            <w:tcMar>
              <w:top w:w="15" w:type="dxa"/>
              <w:left w:w="15" w:type="dxa"/>
              <w:bottom w:w="0" w:type="dxa"/>
              <w:right w:w="15" w:type="dxa"/>
            </w:tcMar>
            <w:vAlign w:val="center"/>
          </w:tcPr>
          <w:p w14:paraId="4BD48808">
            <w:pPr>
              <w:jc w:val="center"/>
              <w:rPr>
                <w:rFonts w:hint="eastAsia"/>
                <w:color w:val="auto"/>
              </w:rPr>
            </w:pPr>
            <w:r>
              <w:rPr>
                <w:rFonts w:hint="eastAsia"/>
                <w:color w:val="auto"/>
                <w:sz w:val="28"/>
                <w:szCs w:val="28"/>
              </w:rPr>
              <w:t>套</w:t>
            </w:r>
          </w:p>
        </w:tc>
        <w:tc>
          <w:tcPr>
            <w:tcW w:w="621" w:type="pct"/>
            <w:shd w:val="clear" w:color="auto" w:fill="EBEBEB"/>
            <w:noWrap w:val="0"/>
            <w:tcMar>
              <w:top w:w="15" w:type="dxa"/>
              <w:left w:w="15" w:type="dxa"/>
              <w:bottom w:w="0" w:type="dxa"/>
              <w:right w:w="15" w:type="dxa"/>
            </w:tcMar>
            <w:vAlign w:val="center"/>
          </w:tcPr>
          <w:p w14:paraId="1D91528C">
            <w:pPr>
              <w:jc w:val="center"/>
              <w:rPr>
                <w:rFonts w:hint="eastAsia"/>
                <w:color w:val="auto"/>
              </w:rPr>
            </w:pPr>
          </w:p>
        </w:tc>
        <w:tc>
          <w:tcPr>
            <w:tcW w:w="470" w:type="pct"/>
            <w:shd w:val="clear" w:color="auto" w:fill="EBEBEB"/>
            <w:noWrap w:val="0"/>
            <w:tcMar>
              <w:top w:w="15" w:type="dxa"/>
              <w:left w:w="15" w:type="dxa"/>
              <w:bottom w:w="0" w:type="dxa"/>
              <w:right w:w="15" w:type="dxa"/>
            </w:tcMar>
            <w:vAlign w:val="center"/>
          </w:tcPr>
          <w:p w14:paraId="7E3C209B">
            <w:pPr>
              <w:jc w:val="center"/>
              <w:rPr>
                <w:rFonts w:hint="eastAsia"/>
                <w:color w:val="auto"/>
              </w:rPr>
            </w:pPr>
          </w:p>
        </w:tc>
        <w:tc>
          <w:tcPr>
            <w:tcW w:w="470" w:type="pct"/>
            <w:shd w:val="clear" w:color="auto" w:fill="EBEBEB"/>
            <w:noWrap w:val="0"/>
            <w:tcMar>
              <w:top w:w="15" w:type="dxa"/>
              <w:left w:w="15" w:type="dxa"/>
              <w:bottom w:w="0" w:type="dxa"/>
              <w:right w:w="15" w:type="dxa"/>
            </w:tcMar>
            <w:vAlign w:val="center"/>
          </w:tcPr>
          <w:p w14:paraId="0AEDC537">
            <w:pPr>
              <w:jc w:val="center"/>
              <w:rPr>
                <w:rFonts w:hint="eastAsia"/>
                <w:color w:val="auto"/>
              </w:rPr>
            </w:pPr>
          </w:p>
        </w:tc>
      </w:tr>
      <w:tr w14:paraId="14472E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wAfter w:w="0" w:type="dxa"/>
          <w:trHeight w:val="812" w:hRule="atLeast"/>
        </w:trPr>
        <w:tc>
          <w:tcPr>
            <w:tcW w:w="324" w:type="pct"/>
            <w:shd w:val="clear" w:color="auto" w:fill="E0E0E0"/>
            <w:noWrap w:val="0"/>
            <w:tcMar>
              <w:top w:w="15" w:type="dxa"/>
              <w:left w:w="15" w:type="dxa"/>
              <w:bottom w:w="0" w:type="dxa"/>
              <w:right w:w="15" w:type="dxa"/>
            </w:tcMar>
            <w:vAlign w:val="bottom"/>
          </w:tcPr>
          <w:p w14:paraId="11CF5F20">
            <w:pPr>
              <w:jc w:val="center"/>
              <w:rPr>
                <w:color w:val="auto"/>
              </w:rPr>
            </w:pPr>
            <w:r>
              <w:rPr>
                <w:rFonts w:hint="eastAsia"/>
                <w:color w:val="auto"/>
                <w:sz w:val="28"/>
                <w:szCs w:val="28"/>
              </w:rPr>
              <w:t>7</w:t>
            </w:r>
          </w:p>
        </w:tc>
        <w:tc>
          <w:tcPr>
            <w:tcW w:w="2190" w:type="pct"/>
            <w:shd w:val="clear" w:color="auto" w:fill="E0E0E0"/>
            <w:noWrap w:val="0"/>
            <w:tcMar>
              <w:top w:w="15" w:type="dxa"/>
              <w:left w:w="15" w:type="dxa"/>
              <w:bottom w:w="0" w:type="dxa"/>
              <w:right w:w="15" w:type="dxa"/>
            </w:tcMar>
            <w:vAlign w:val="bottom"/>
          </w:tcPr>
          <w:p w14:paraId="313CD22D">
            <w:pPr>
              <w:jc w:val="center"/>
              <w:rPr>
                <w:color w:val="auto"/>
              </w:rPr>
            </w:pPr>
            <w:r>
              <w:rPr>
                <w:rFonts w:hint="eastAsia"/>
                <w:color w:val="auto"/>
                <w:sz w:val="28"/>
                <w:szCs w:val="28"/>
              </w:rPr>
              <w:t>油烟机内腔清洗</w:t>
            </w:r>
          </w:p>
        </w:tc>
        <w:tc>
          <w:tcPr>
            <w:tcW w:w="441" w:type="pct"/>
            <w:shd w:val="clear" w:color="auto" w:fill="E0E0E0"/>
            <w:noWrap w:val="0"/>
            <w:vAlign w:val="top"/>
          </w:tcPr>
          <w:p w14:paraId="6685A583">
            <w:pPr>
              <w:jc w:val="center"/>
              <w:rPr>
                <w:color w:val="auto"/>
              </w:rPr>
            </w:pPr>
            <w:r>
              <w:rPr>
                <w:color w:val="auto"/>
                <w:sz w:val="28"/>
                <w:szCs w:val="28"/>
              </w:rPr>
              <w:t>1</w:t>
            </w:r>
          </w:p>
        </w:tc>
        <w:tc>
          <w:tcPr>
            <w:tcW w:w="485" w:type="pct"/>
            <w:shd w:val="clear" w:color="auto" w:fill="E0E0E0"/>
            <w:noWrap w:val="0"/>
            <w:tcMar>
              <w:top w:w="15" w:type="dxa"/>
              <w:left w:w="15" w:type="dxa"/>
              <w:bottom w:w="0" w:type="dxa"/>
              <w:right w:w="15" w:type="dxa"/>
            </w:tcMar>
            <w:vAlign w:val="bottom"/>
          </w:tcPr>
          <w:p w14:paraId="69345494">
            <w:pPr>
              <w:jc w:val="center"/>
              <w:rPr>
                <w:color w:val="auto"/>
              </w:rPr>
            </w:pPr>
            <w:r>
              <w:rPr>
                <w:rFonts w:hint="eastAsia"/>
                <w:color w:val="auto"/>
                <w:sz w:val="28"/>
                <w:szCs w:val="28"/>
              </w:rPr>
              <w:t>套</w:t>
            </w:r>
          </w:p>
        </w:tc>
        <w:tc>
          <w:tcPr>
            <w:tcW w:w="621" w:type="pct"/>
            <w:shd w:val="clear" w:color="auto" w:fill="E0E0E0"/>
            <w:noWrap w:val="0"/>
            <w:tcMar>
              <w:top w:w="15" w:type="dxa"/>
              <w:left w:w="15" w:type="dxa"/>
              <w:bottom w:w="0" w:type="dxa"/>
              <w:right w:w="15" w:type="dxa"/>
            </w:tcMar>
            <w:vAlign w:val="center"/>
          </w:tcPr>
          <w:p w14:paraId="700A5B70">
            <w:pPr>
              <w:jc w:val="center"/>
              <w:rPr>
                <w:rFonts w:hint="eastAsia"/>
                <w:color w:val="auto"/>
              </w:rPr>
            </w:pPr>
          </w:p>
        </w:tc>
        <w:tc>
          <w:tcPr>
            <w:tcW w:w="470" w:type="pct"/>
            <w:shd w:val="clear" w:color="auto" w:fill="E0E0E0"/>
            <w:noWrap w:val="0"/>
            <w:tcMar>
              <w:top w:w="15" w:type="dxa"/>
              <w:left w:w="15" w:type="dxa"/>
              <w:bottom w:w="0" w:type="dxa"/>
              <w:right w:w="15" w:type="dxa"/>
            </w:tcMar>
            <w:vAlign w:val="center"/>
          </w:tcPr>
          <w:p w14:paraId="4C04D845">
            <w:pPr>
              <w:jc w:val="center"/>
              <w:rPr>
                <w:rFonts w:hint="eastAsia"/>
                <w:color w:val="auto"/>
              </w:rPr>
            </w:pPr>
          </w:p>
        </w:tc>
        <w:tc>
          <w:tcPr>
            <w:tcW w:w="470" w:type="pct"/>
            <w:shd w:val="clear" w:color="auto" w:fill="E0E0E0"/>
            <w:noWrap w:val="0"/>
            <w:tcMar>
              <w:top w:w="15" w:type="dxa"/>
              <w:left w:w="15" w:type="dxa"/>
              <w:bottom w:w="0" w:type="dxa"/>
              <w:right w:w="15" w:type="dxa"/>
            </w:tcMar>
            <w:vAlign w:val="center"/>
          </w:tcPr>
          <w:p w14:paraId="0EEF47B2">
            <w:pPr>
              <w:jc w:val="center"/>
              <w:rPr>
                <w:rFonts w:hint="eastAsia"/>
                <w:color w:val="auto"/>
              </w:rPr>
            </w:pPr>
          </w:p>
        </w:tc>
      </w:tr>
      <w:tr w14:paraId="694986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wAfter w:w="0" w:type="dxa"/>
          <w:trHeight w:val="468" w:hRule="atLeast"/>
        </w:trPr>
        <w:tc>
          <w:tcPr>
            <w:tcW w:w="324" w:type="pct"/>
            <w:shd w:val="clear" w:color="auto" w:fill="EBEBEB"/>
            <w:noWrap w:val="0"/>
            <w:tcMar>
              <w:top w:w="15" w:type="dxa"/>
              <w:left w:w="15" w:type="dxa"/>
              <w:bottom w:w="0" w:type="dxa"/>
              <w:right w:w="15" w:type="dxa"/>
            </w:tcMar>
            <w:vAlign w:val="bottom"/>
          </w:tcPr>
          <w:p w14:paraId="56015472">
            <w:pPr>
              <w:jc w:val="center"/>
              <w:rPr>
                <w:color w:val="auto"/>
              </w:rPr>
            </w:pPr>
            <w:r>
              <w:rPr>
                <w:rFonts w:hint="eastAsia"/>
                <w:color w:val="auto"/>
                <w:sz w:val="28"/>
                <w:szCs w:val="28"/>
              </w:rPr>
              <w:t>8</w:t>
            </w:r>
          </w:p>
        </w:tc>
        <w:tc>
          <w:tcPr>
            <w:tcW w:w="2190" w:type="pct"/>
            <w:shd w:val="clear" w:color="auto" w:fill="EBEBEB"/>
            <w:noWrap w:val="0"/>
            <w:tcMar>
              <w:top w:w="15" w:type="dxa"/>
              <w:left w:w="15" w:type="dxa"/>
              <w:bottom w:w="0" w:type="dxa"/>
              <w:right w:w="15" w:type="dxa"/>
            </w:tcMar>
            <w:vAlign w:val="bottom"/>
          </w:tcPr>
          <w:p w14:paraId="5B4F936B">
            <w:pPr>
              <w:jc w:val="center"/>
              <w:rPr>
                <w:color w:val="auto"/>
              </w:rPr>
            </w:pPr>
            <w:r>
              <w:rPr>
                <w:rFonts w:hint="eastAsia"/>
                <w:color w:val="auto"/>
                <w:sz w:val="28"/>
                <w:szCs w:val="28"/>
              </w:rPr>
              <w:t>灶台给水更换水龙头高压管</w:t>
            </w:r>
          </w:p>
        </w:tc>
        <w:tc>
          <w:tcPr>
            <w:tcW w:w="441" w:type="pct"/>
            <w:shd w:val="clear" w:color="auto" w:fill="EBEBEB"/>
            <w:noWrap w:val="0"/>
            <w:vAlign w:val="top"/>
          </w:tcPr>
          <w:p w14:paraId="72F9FFEE">
            <w:pPr>
              <w:jc w:val="center"/>
              <w:rPr>
                <w:rFonts w:hint="eastAsia"/>
                <w:color w:val="auto"/>
              </w:rPr>
            </w:pPr>
            <w:r>
              <w:rPr>
                <w:color w:val="auto"/>
                <w:sz w:val="28"/>
                <w:szCs w:val="28"/>
              </w:rPr>
              <w:t>7</w:t>
            </w:r>
          </w:p>
        </w:tc>
        <w:tc>
          <w:tcPr>
            <w:tcW w:w="485" w:type="pct"/>
            <w:shd w:val="clear" w:color="auto" w:fill="EBEBEB"/>
            <w:noWrap w:val="0"/>
            <w:tcMar>
              <w:top w:w="15" w:type="dxa"/>
              <w:left w:w="15" w:type="dxa"/>
              <w:bottom w:w="0" w:type="dxa"/>
              <w:right w:w="15" w:type="dxa"/>
            </w:tcMar>
            <w:vAlign w:val="bottom"/>
          </w:tcPr>
          <w:p w14:paraId="331F7A9D">
            <w:pPr>
              <w:jc w:val="center"/>
              <w:rPr>
                <w:color w:val="auto"/>
              </w:rPr>
            </w:pPr>
            <w:r>
              <w:rPr>
                <w:rFonts w:hint="eastAsia"/>
                <w:color w:val="auto"/>
                <w:sz w:val="28"/>
                <w:szCs w:val="28"/>
              </w:rPr>
              <w:t>套</w:t>
            </w:r>
          </w:p>
        </w:tc>
        <w:tc>
          <w:tcPr>
            <w:tcW w:w="621" w:type="pct"/>
            <w:shd w:val="clear" w:color="auto" w:fill="EBEBEB"/>
            <w:noWrap w:val="0"/>
            <w:tcMar>
              <w:top w:w="15" w:type="dxa"/>
              <w:left w:w="15" w:type="dxa"/>
              <w:bottom w:w="0" w:type="dxa"/>
              <w:right w:w="15" w:type="dxa"/>
            </w:tcMar>
            <w:vAlign w:val="center"/>
          </w:tcPr>
          <w:p w14:paraId="47991F80">
            <w:pPr>
              <w:jc w:val="center"/>
              <w:rPr>
                <w:rFonts w:hint="eastAsia"/>
                <w:color w:val="auto"/>
              </w:rPr>
            </w:pPr>
          </w:p>
        </w:tc>
        <w:tc>
          <w:tcPr>
            <w:tcW w:w="470" w:type="pct"/>
            <w:shd w:val="clear" w:color="auto" w:fill="EBEBEB"/>
            <w:noWrap w:val="0"/>
            <w:tcMar>
              <w:top w:w="15" w:type="dxa"/>
              <w:left w:w="15" w:type="dxa"/>
              <w:bottom w:w="0" w:type="dxa"/>
              <w:right w:w="15" w:type="dxa"/>
            </w:tcMar>
            <w:vAlign w:val="center"/>
          </w:tcPr>
          <w:p w14:paraId="7285727F">
            <w:pPr>
              <w:jc w:val="center"/>
              <w:rPr>
                <w:rFonts w:hint="eastAsia"/>
                <w:color w:val="auto"/>
              </w:rPr>
            </w:pPr>
          </w:p>
        </w:tc>
        <w:tc>
          <w:tcPr>
            <w:tcW w:w="470" w:type="pct"/>
            <w:shd w:val="clear" w:color="auto" w:fill="EBEBEB"/>
            <w:noWrap w:val="0"/>
            <w:tcMar>
              <w:top w:w="15" w:type="dxa"/>
              <w:left w:w="15" w:type="dxa"/>
              <w:bottom w:w="0" w:type="dxa"/>
              <w:right w:w="15" w:type="dxa"/>
            </w:tcMar>
            <w:vAlign w:val="center"/>
          </w:tcPr>
          <w:p w14:paraId="24748CA6">
            <w:pPr>
              <w:jc w:val="center"/>
              <w:rPr>
                <w:rFonts w:hint="eastAsia"/>
                <w:color w:val="auto"/>
              </w:rPr>
            </w:pPr>
          </w:p>
        </w:tc>
      </w:tr>
      <w:tr w14:paraId="29BB39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wAfter w:w="0" w:type="dxa"/>
          <w:trHeight w:val="812" w:hRule="atLeast"/>
        </w:trPr>
        <w:tc>
          <w:tcPr>
            <w:tcW w:w="324" w:type="pct"/>
            <w:shd w:val="clear" w:color="auto" w:fill="E0E0E0"/>
            <w:noWrap w:val="0"/>
            <w:tcMar>
              <w:top w:w="15" w:type="dxa"/>
              <w:left w:w="15" w:type="dxa"/>
              <w:bottom w:w="0" w:type="dxa"/>
              <w:right w:w="15" w:type="dxa"/>
            </w:tcMar>
            <w:vAlign w:val="bottom"/>
          </w:tcPr>
          <w:p w14:paraId="008D0EFF">
            <w:pPr>
              <w:jc w:val="center"/>
              <w:rPr>
                <w:color w:val="auto"/>
              </w:rPr>
            </w:pPr>
            <w:r>
              <w:rPr>
                <w:rFonts w:hint="eastAsia"/>
                <w:color w:val="auto"/>
                <w:sz w:val="28"/>
                <w:szCs w:val="28"/>
              </w:rPr>
              <w:t>9</w:t>
            </w:r>
          </w:p>
        </w:tc>
        <w:tc>
          <w:tcPr>
            <w:tcW w:w="2190" w:type="pct"/>
            <w:shd w:val="clear" w:color="auto" w:fill="E0E0E0"/>
            <w:noWrap w:val="0"/>
            <w:tcMar>
              <w:top w:w="15" w:type="dxa"/>
              <w:left w:w="15" w:type="dxa"/>
              <w:bottom w:w="0" w:type="dxa"/>
              <w:right w:w="15" w:type="dxa"/>
            </w:tcMar>
            <w:vAlign w:val="bottom"/>
          </w:tcPr>
          <w:p w14:paraId="286E7AC8">
            <w:pPr>
              <w:jc w:val="center"/>
              <w:rPr>
                <w:color w:val="auto"/>
              </w:rPr>
            </w:pPr>
            <w:r>
              <w:rPr>
                <w:rFonts w:hint="eastAsia"/>
                <w:color w:val="auto"/>
                <w:sz w:val="28"/>
                <w:szCs w:val="28"/>
              </w:rPr>
              <w:t>灶台排水钢丝管更换</w:t>
            </w:r>
          </w:p>
        </w:tc>
        <w:tc>
          <w:tcPr>
            <w:tcW w:w="441" w:type="pct"/>
            <w:shd w:val="clear" w:color="auto" w:fill="E0E0E0"/>
            <w:noWrap w:val="0"/>
            <w:vAlign w:val="top"/>
          </w:tcPr>
          <w:p w14:paraId="66CEF2A7">
            <w:pPr>
              <w:jc w:val="center"/>
              <w:rPr>
                <w:rFonts w:hint="eastAsia"/>
                <w:color w:val="auto"/>
              </w:rPr>
            </w:pPr>
            <w:r>
              <w:rPr>
                <w:color w:val="auto"/>
                <w:sz w:val="28"/>
                <w:szCs w:val="28"/>
              </w:rPr>
              <w:t>20</w:t>
            </w:r>
          </w:p>
        </w:tc>
        <w:tc>
          <w:tcPr>
            <w:tcW w:w="485" w:type="pct"/>
            <w:shd w:val="clear" w:color="auto" w:fill="E0E0E0"/>
            <w:noWrap w:val="0"/>
            <w:tcMar>
              <w:top w:w="15" w:type="dxa"/>
              <w:left w:w="15" w:type="dxa"/>
              <w:bottom w:w="0" w:type="dxa"/>
              <w:right w:w="15" w:type="dxa"/>
            </w:tcMar>
            <w:vAlign w:val="bottom"/>
          </w:tcPr>
          <w:p w14:paraId="16BB0EDA">
            <w:pPr>
              <w:jc w:val="center"/>
              <w:rPr>
                <w:rFonts w:hint="eastAsia"/>
                <w:color w:val="auto"/>
              </w:rPr>
            </w:pPr>
            <w:r>
              <w:rPr>
                <w:rFonts w:hint="eastAsia"/>
                <w:color w:val="auto"/>
                <w:sz w:val="28"/>
                <w:szCs w:val="28"/>
              </w:rPr>
              <w:t>套</w:t>
            </w:r>
          </w:p>
        </w:tc>
        <w:tc>
          <w:tcPr>
            <w:tcW w:w="621" w:type="pct"/>
            <w:shd w:val="clear" w:color="auto" w:fill="E0E0E0"/>
            <w:noWrap w:val="0"/>
            <w:tcMar>
              <w:top w:w="15" w:type="dxa"/>
              <w:left w:w="15" w:type="dxa"/>
              <w:bottom w:w="0" w:type="dxa"/>
              <w:right w:w="15" w:type="dxa"/>
            </w:tcMar>
            <w:vAlign w:val="center"/>
          </w:tcPr>
          <w:p w14:paraId="348B32A5">
            <w:pPr>
              <w:jc w:val="center"/>
              <w:rPr>
                <w:rFonts w:hint="eastAsia"/>
                <w:color w:val="auto"/>
              </w:rPr>
            </w:pPr>
          </w:p>
        </w:tc>
        <w:tc>
          <w:tcPr>
            <w:tcW w:w="470" w:type="pct"/>
            <w:shd w:val="clear" w:color="auto" w:fill="E0E0E0"/>
            <w:noWrap w:val="0"/>
            <w:tcMar>
              <w:top w:w="15" w:type="dxa"/>
              <w:left w:w="15" w:type="dxa"/>
              <w:bottom w:w="0" w:type="dxa"/>
              <w:right w:w="15" w:type="dxa"/>
            </w:tcMar>
            <w:vAlign w:val="center"/>
          </w:tcPr>
          <w:p w14:paraId="578FAF3A">
            <w:pPr>
              <w:jc w:val="center"/>
              <w:rPr>
                <w:rFonts w:hint="eastAsia"/>
                <w:color w:val="auto"/>
              </w:rPr>
            </w:pPr>
          </w:p>
        </w:tc>
        <w:tc>
          <w:tcPr>
            <w:tcW w:w="470" w:type="pct"/>
            <w:shd w:val="clear" w:color="auto" w:fill="E0E0E0"/>
            <w:noWrap w:val="0"/>
            <w:tcMar>
              <w:top w:w="15" w:type="dxa"/>
              <w:left w:w="15" w:type="dxa"/>
              <w:bottom w:w="0" w:type="dxa"/>
              <w:right w:w="15" w:type="dxa"/>
            </w:tcMar>
            <w:vAlign w:val="center"/>
          </w:tcPr>
          <w:p w14:paraId="410613E7">
            <w:pPr>
              <w:jc w:val="center"/>
              <w:rPr>
                <w:rFonts w:hint="eastAsia"/>
                <w:color w:val="auto"/>
              </w:rPr>
            </w:pPr>
          </w:p>
        </w:tc>
      </w:tr>
      <w:tr w14:paraId="2685A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wAfter w:w="0" w:type="dxa"/>
          <w:trHeight w:val="812" w:hRule="atLeast"/>
        </w:trPr>
        <w:tc>
          <w:tcPr>
            <w:tcW w:w="324" w:type="pct"/>
            <w:shd w:val="clear" w:color="auto" w:fill="E0E0E0"/>
            <w:noWrap w:val="0"/>
            <w:tcMar>
              <w:top w:w="15" w:type="dxa"/>
              <w:left w:w="15" w:type="dxa"/>
              <w:bottom w:w="0" w:type="dxa"/>
              <w:right w:w="15" w:type="dxa"/>
            </w:tcMar>
            <w:vAlign w:val="bottom"/>
          </w:tcPr>
          <w:p w14:paraId="5FFEE188">
            <w:pPr>
              <w:jc w:val="center"/>
              <w:rPr>
                <w:rFonts w:hint="eastAsia"/>
                <w:color w:val="auto"/>
              </w:rPr>
            </w:pPr>
            <w:r>
              <w:rPr>
                <w:rFonts w:hint="eastAsia"/>
                <w:color w:val="auto"/>
                <w:sz w:val="28"/>
                <w:szCs w:val="28"/>
              </w:rPr>
              <w:t>10</w:t>
            </w:r>
          </w:p>
        </w:tc>
        <w:tc>
          <w:tcPr>
            <w:tcW w:w="2190" w:type="pct"/>
            <w:shd w:val="clear" w:color="auto" w:fill="E0E0E0"/>
            <w:noWrap w:val="0"/>
            <w:tcMar>
              <w:top w:w="15" w:type="dxa"/>
              <w:left w:w="15" w:type="dxa"/>
              <w:bottom w:w="0" w:type="dxa"/>
              <w:right w:w="15" w:type="dxa"/>
            </w:tcMar>
            <w:vAlign w:val="bottom"/>
          </w:tcPr>
          <w:p w14:paraId="7036EADE">
            <w:pPr>
              <w:jc w:val="center"/>
              <w:rPr>
                <w:rFonts w:hint="eastAsia"/>
                <w:color w:val="auto"/>
              </w:rPr>
            </w:pPr>
            <w:r>
              <w:rPr>
                <w:rFonts w:hint="eastAsia"/>
                <w:color w:val="auto"/>
                <w:sz w:val="28"/>
                <w:szCs w:val="28"/>
              </w:rPr>
              <w:t>灶台排水强力型喉箍</w:t>
            </w:r>
          </w:p>
        </w:tc>
        <w:tc>
          <w:tcPr>
            <w:tcW w:w="441" w:type="pct"/>
            <w:shd w:val="clear" w:color="auto" w:fill="E0E0E0"/>
            <w:noWrap w:val="0"/>
            <w:vAlign w:val="top"/>
          </w:tcPr>
          <w:p w14:paraId="5DDC2CDA">
            <w:pPr>
              <w:jc w:val="center"/>
              <w:rPr>
                <w:rFonts w:hint="eastAsia"/>
                <w:color w:val="auto"/>
              </w:rPr>
            </w:pPr>
            <w:r>
              <w:rPr>
                <w:rFonts w:hint="eastAsia"/>
                <w:color w:val="auto"/>
                <w:sz w:val="28"/>
                <w:szCs w:val="28"/>
              </w:rPr>
              <w:t>4</w:t>
            </w:r>
          </w:p>
        </w:tc>
        <w:tc>
          <w:tcPr>
            <w:tcW w:w="485" w:type="pct"/>
            <w:shd w:val="clear" w:color="auto" w:fill="E0E0E0"/>
            <w:noWrap w:val="0"/>
            <w:tcMar>
              <w:top w:w="15" w:type="dxa"/>
              <w:left w:w="15" w:type="dxa"/>
              <w:bottom w:w="0" w:type="dxa"/>
              <w:right w:w="15" w:type="dxa"/>
            </w:tcMar>
            <w:vAlign w:val="bottom"/>
          </w:tcPr>
          <w:p w14:paraId="17FDA00F">
            <w:pPr>
              <w:jc w:val="center"/>
              <w:rPr>
                <w:rFonts w:hint="eastAsia"/>
                <w:color w:val="auto"/>
              </w:rPr>
            </w:pPr>
            <w:r>
              <w:rPr>
                <w:rFonts w:hint="eastAsia"/>
                <w:color w:val="auto"/>
                <w:sz w:val="28"/>
                <w:szCs w:val="28"/>
              </w:rPr>
              <w:t>台</w:t>
            </w:r>
          </w:p>
        </w:tc>
        <w:tc>
          <w:tcPr>
            <w:tcW w:w="621" w:type="pct"/>
            <w:shd w:val="clear" w:color="auto" w:fill="E0E0E0"/>
            <w:noWrap w:val="0"/>
            <w:tcMar>
              <w:top w:w="15" w:type="dxa"/>
              <w:left w:w="15" w:type="dxa"/>
              <w:bottom w:w="0" w:type="dxa"/>
              <w:right w:w="15" w:type="dxa"/>
            </w:tcMar>
            <w:vAlign w:val="center"/>
          </w:tcPr>
          <w:p w14:paraId="02434030">
            <w:pPr>
              <w:jc w:val="center"/>
              <w:rPr>
                <w:rFonts w:hint="eastAsia"/>
                <w:color w:val="auto"/>
              </w:rPr>
            </w:pPr>
          </w:p>
        </w:tc>
        <w:tc>
          <w:tcPr>
            <w:tcW w:w="470" w:type="pct"/>
            <w:shd w:val="clear" w:color="auto" w:fill="E0E0E0"/>
            <w:noWrap w:val="0"/>
            <w:tcMar>
              <w:top w:w="15" w:type="dxa"/>
              <w:left w:w="15" w:type="dxa"/>
              <w:bottom w:w="0" w:type="dxa"/>
              <w:right w:w="15" w:type="dxa"/>
            </w:tcMar>
            <w:vAlign w:val="center"/>
          </w:tcPr>
          <w:p w14:paraId="2F09C1B3">
            <w:pPr>
              <w:jc w:val="center"/>
              <w:rPr>
                <w:rFonts w:hint="eastAsia"/>
                <w:color w:val="auto"/>
              </w:rPr>
            </w:pPr>
          </w:p>
        </w:tc>
        <w:tc>
          <w:tcPr>
            <w:tcW w:w="470" w:type="pct"/>
            <w:shd w:val="clear" w:color="auto" w:fill="E0E0E0"/>
            <w:noWrap w:val="0"/>
            <w:tcMar>
              <w:top w:w="15" w:type="dxa"/>
              <w:left w:w="15" w:type="dxa"/>
              <w:bottom w:w="0" w:type="dxa"/>
              <w:right w:w="15" w:type="dxa"/>
            </w:tcMar>
            <w:vAlign w:val="center"/>
          </w:tcPr>
          <w:p w14:paraId="11A98E4E">
            <w:pPr>
              <w:jc w:val="center"/>
              <w:rPr>
                <w:rFonts w:hint="eastAsia"/>
                <w:color w:val="auto"/>
              </w:rPr>
            </w:pPr>
          </w:p>
        </w:tc>
      </w:tr>
      <w:tr w14:paraId="45F9DE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wAfter w:w="0" w:type="dxa"/>
          <w:trHeight w:val="812" w:hRule="atLeast"/>
        </w:trPr>
        <w:tc>
          <w:tcPr>
            <w:tcW w:w="324" w:type="pct"/>
            <w:shd w:val="clear" w:color="auto" w:fill="E0E0E0"/>
            <w:noWrap w:val="0"/>
            <w:tcMar>
              <w:top w:w="15" w:type="dxa"/>
              <w:left w:w="15" w:type="dxa"/>
              <w:bottom w:w="0" w:type="dxa"/>
              <w:right w:w="15" w:type="dxa"/>
            </w:tcMar>
            <w:vAlign w:val="bottom"/>
          </w:tcPr>
          <w:p w14:paraId="459766F3">
            <w:pPr>
              <w:jc w:val="center"/>
              <w:rPr>
                <w:rFonts w:hint="eastAsia"/>
                <w:color w:val="auto"/>
              </w:rPr>
            </w:pPr>
            <w:r>
              <w:rPr>
                <w:rFonts w:hint="eastAsia"/>
                <w:color w:val="auto"/>
                <w:sz w:val="28"/>
                <w:szCs w:val="28"/>
              </w:rPr>
              <w:t>1</w:t>
            </w:r>
            <w:r>
              <w:rPr>
                <w:color w:val="auto"/>
                <w:sz w:val="28"/>
                <w:szCs w:val="28"/>
              </w:rPr>
              <w:t>1</w:t>
            </w:r>
          </w:p>
        </w:tc>
        <w:tc>
          <w:tcPr>
            <w:tcW w:w="2190" w:type="pct"/>
            <w:shd w:val="clear" w:color="auto" w:fill="E0E0E0"/>
            <w:noWrap w:val="0"/>
            <w:tcMar>
              <w:top w:w="15" w:type="dxa"/>
              <w:left w:w="15" w:type="dxa"/>
              <w:bottom w:w="0" w:type="dxa"/>
              <w:right w:w="15" w:type="dxa"/>
            </w:tcMar>
            <w:vAlign w:val="bottom"/>
          </w:tcPr>
          <w:p w14:paraId="538A89FA">
            <w:pPr>
              <w:jc w:val="center"/>
              <w:rPr>
                <w:rFonts w:hint="eastAsia"/>
                <w:color w:val="auto"/>
              </w:rPr>
            </w:pPr>
            <w:r>
              <w:rPr>
                <w:rFonts w:hint="eastAsia"/>
                <w:color w:val="auto"/>
                <w:sz w:val="28"/>
                <w:szCs w:val="28"/>
              </w:rPr>
              <w:t>排水改造</w:t>
            </w:r>
          </w:p>
        </w:tc>
        <w:tc>
          <w:tcPr>
            <w:tcW w:w="441" w:type="pct"/>
            <w:shd w:val="clear" w:color="auto" w:fill="E0E0E0"/>
            <w:noWrap w:val="0"/>
            <w:vAlign w:val="top"/>
          </w:tcPr>
          <w:p w14:paraId="7DB9843E">
            <w:pPr>
              <w:jc w:val="center"/>
              <w:rPr>
                <w:rFonts w:hint="eastAsia"/>
                <w:color w:val="auto"/>
              </w:rPr>
            </w:pPr>
            <w:r>
              <w:rPr>
                <w:rFonts w:hint="eastAsia"/>
                <w:color w:val="auto"/>
                <w:sz w:val="28"/>
                <w:szCs w:val="28"/>
              </w:rPr>
              <w:t>1</w:t>
            </w:r>
          </w:p>
        </w:tc>
        <w:tc>
          <w:tcPr>
            <w:tcW w:w="485" w:type="pct"/>
            <w:shd w:val="clear" w:color="auto" w:fill="E0E0E0"/>
            <w:noWrap w:val="0"/>
            <w:tcMar>
              <w:top w:w="15" w:type="dxa"/>
              <w:left w:w="15" w:type="dxa"/>
              <w:bottom w:w="0" w:type="dxa"/>
              <w:right w:w="15" w:type="dxa"/>
            </w:tcMar>
            <w:vAlign w:val="bottom"/>
          </w:tcPr>
          <w:p w14:paraId="3135FFBA">
            <w:pPr>
              <w:jc w:val="center"/>
              <w:rPr>
                <w:rFonts w:hint="eastAsia"/>
                <w:color w:val="auto"/>
              </w:rPr>
            </w:pPr>
            <w:r>
              <w:rPr>
                <w:rFonts w:hint="eastAsia"/>
                <w:color w:val="auto"/>
                <w:sz w:val="28"/>
                <w:szCs w:val="28"/>
              </w:rPr>
              <w:t>套</w:t>
            </w:r>
          </w:p>
        </w:tc>
        <w:tc>
          <w:tcPr>
            <w:tcW w:w="621" w:type="pct"/>
            <w:shd w:val="clear" w:color="auto" w:fill="E0E0E0"/>
            <w:noWrap w:val="0"/>
            <w:tcMar>
              <w:top w:w="15" w:type="dxa"/>
              <w:left w:w="15" w:type="dxa"/>
              <w:bottom w:w="0" w:type="dxa"/>
              <w:right w:w="15" w:type="dxa"/>
            </w:tcMar>
            <w:vAlign w:val="center"/>
          </w:tcPr>
          <w:p w14:paraId="46E5CA55">
            <w:pPr>
              <w:jc w:val="center"/>
              <w:rPr>
                <w:rFonts w:hint="eastAsia"/>
                <w:color w:val="auto"/>
              </w:rPr>
            </w:pPr>
          </w:p>
        </w:tc>
        <w:tc>
          <w:tcPr>
            <w:tcW w:w="470" w:type="pct"/>
            <w:shd w:val="clear" w:color="auto" w:fill="E0E0E0"/>
            <w:noWrap w:val="0"/>
            <w:tcMar>
              <w:top w:w="15" w:type="dxa"/>
              <w:left w:w="15" w:type="dxa"/>
              <w:bottom w:w="0" w:type="dxa"/>
              <w:right w:w="15" w:type="dxa"/>
            </w:tcMar>
            <w:vAlign w:val="center"/>
          </w:tcPr>
          <w:p w14:paraId="7764E3D7">
            <w:pPr>
              <w:jc w:val="center"/>
              <w:rPr>
                <w:rFonts w:hint="eastAsia"/>
                <w:color w:val="auto"/>
              </w:rPr>
            </w:pPr>
          </w:p>
        </w:tc>
        <w:tc>
          <w:tcPr>
            <w:tcW w:w="470" w:type="pct"/>
            <w:shd w:val="clear" w:color="auto" w:fill="E0E0E0"/>
            <w:noWrap w:val="0"/>
            <w:tcMar>
              <w:top w:w="15" w:type="dxa"/>
              <w:left w:w="15" w:type="dxa"/>
              <w:bottom w:w="0" w:type="dxa"/>
              <w:right w:w="15" w:type="dxa"/>
            </w:tcMar>
            <w:vAlign w:val="center"/>
          </w:tcPr>
          <w:p w14:paraId="05B335AA">
            <w:pPr>
              <w:jc w:val="center"/>
              <w:rPr>
                <w:rFonts w:hint="eastAsia"/>
                <w:color w:val="auto"/>
              </w:rPr>
            </w:pPr>
          </w:p>
        </w:tc>
      </w:tr>
      <w:tr w14:paraId="1403D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wAfter w:w="0" w:type="dxa"/>
          <w:trHeight w:val="812" w:hRule="atLeast"/>
        </w:trPr>
        <w:tc>
          <w:tcPr>
            <w:tcW w:w="324" w:type="pct"/>
            <w:shd w:val="clear" w:color="auto" w:fill="E0E0E0"/>
            <w:noWrap w:val="0"/>
            <w:tcMar>
              <w:top w:w="15" w:type="dxa"/>
              <w:left w:w="15" w:type="dxa"/>
              <w:bottom w:w="0" w:type="dxa"/>
              <w:right w:w="15" w:type="dxa"/>
            </w:tcMar>
            <w:vAlign w:val="bottom"/>
          </w:tcPr>
          <w:p w14:paraId="559CE361">
            <w:pPr>
              <w:jc w:val="center"/>
              <w:rPr>
                <w:rFonts w:hint="eastAsia"/>
                <w:color w:val="auto"/>
              </w:rPr>
            </w:pPr>
            <w:r>
              <w:rPr>
                <w:rFonts w:hint="eastAsia"/>
                <w:color w:val="auto"/>
                <w:sz w:val="28"/>
                <w:szCs w:val="28"/>
              </w:rPr>
              <w:t>1</w:t>
            </w:r>
            <w:r>
              <w:rPr>
                <w:color w:val="auto"/>
                <w:sz w:val="28"/>
                <w:szCs w:val="28"/>
              </w:rPr>
              <w:t>2</w:t>
            </w:r>
          </w:p>
        </w:tc>
        <w:tc>
          <w:tcPr>
            <w:tcW w:w="2190" w:type="pct"/>
            <w:shd w:val="clear" w:color="auto" w:fill="E0E0E0"/>
            <w:noWrap w:val="0"/>
            <w:tcMar>
              <w:top w:w="15" w:type="dxa"/>
              <w:left w:w="15" w:type="dxa"/>
              <w:bottom w:w="0" w:type="dxa"/>
              <w:right w:w="15" w:type="dxa"/>
            </w:tcMar>
            <w:vAlign w:val="bottom"/>
          </w:tcPr>
          <w:p w14:paraId="15066B52">
            <w:pPr>
              <w:jc w:val="center"/>
              <w:rPr>
                <w:rFonts w:hint="eastAsia"/>
                <w:color w:val="auto"/>
              </w:rPr>
            </w:pPr>
            <w:r>
              <w:rPr>
                <w:rFonts w:hint="eastAsia"/>
                <w:color w:val="auto"/>
                <w:sz w:val="28"/>
                <w:szCs w:val="28"/>
              </w:rPr>
              <w:t>排水管改造运费</w:t>
            </w:r>
          </w:p>
        </w:tc>
        <w:tc>
          <w:tcPr>
            <w:tcW w:w="441" w:type="pct"/>
            <w:shd w:val="clear" w:color="auto" w:fill="E0E0E0"/>
            <w:noWrap w:val="0"/>
            <w:vAlign w:val="top"/>
          </w:tcPr>
          <w:p w14:paraId="5B0716FC">
            <w:pPr>
              <w:jc w:val="center"/>
              <w:rPr>
                <w:rFonts w:hint="eastAsia"/>
                <w:color w:val="auto"/>
              </w:rPr>
            </w:pPr>
            <w:r>
              <w:rPr>
                <w:rFonts w:hint="eastAsia"/>
                <w:color w:val="auto"/>
                <w:sz w:val="28"/>
                <w:szCs w:val="28"/>
              </w:rPr>
              <w:t>1</w:t>
            </w:r>
          </w:p>
        </w:tc>
        <w:tc>
          <w:tcPr>
            <w:tcW w:w="485" w:type="pct"/>
            <w:shd w:val="clear" w:color="auto" w:fill="E0E0E0"/>
            <w:noWrap w:val="0"/>
            <w:tcMar>
              <w:top w:w="15" w:type="dxa"/>
              <w:left w:w="15" w:type="dxa"/>
              <w:bottom w:w="0" w:type="dxa"/>
              <w:right w:w="15" w:type="dxa"/>
            </w:tcMar>
            <w:vAlign w:val="bottom"/>
          </w:tcPr>
          <w:p w14:paraId="7E0F2857">
            <w:pPr>
              <w:jc w:val="center"/>
              <w:rPr>
                <w:rFonts w:hint="eastAsia"/>
                <w:color w:val="auto"/>
              </w:rPr>
            </w:pPr>
            <w:r>
              <w:rPr>
                <w:rFonts w:hint="eastAsia"/>
                <w:color w:val="auto"/>
                <w:sz w:val="28"/>
                <w:szCs w:val="28"/>
              </w:rPr>
              <w:t>次</w:t>
            </w:r>
          </w:p>
        </w:tc>
        <w:tc>
          <w:tcPr>
            <w:tcW w:w="621" w:type="pct"/>
            <w:shd w:val="clear" w:color="auto" w:fill="E0E0E0"/>
            <w:noWrap w:val="0"/>
            <w:tcMar>
              <w:top w:w="15" w:type="dxa"/>
              <w:left w:w="15" w:type="dxa"/>
              <w:bottom w:w="0" w:type="dxa"/>
              <w:right w:w="15" w:type="dxa"/>
            </w:tcMar>
            <w:vAlign w:val="center"/>
          </w:tcPr>
          <w:p w14:paraId="351AFB5E">
            <w:pPr>
              <w:jc w:val="center"/>
              <w:rPr>
                <w:rFonts w:hint="eastAsia"/>
                <w:color w:val="auto"/>
              </w:rPr>
            </w:pPr>
          </w:p>
        </w:tc>
        <w:tc>
          <w:tcPr>
            <w:tcW w:w="470" w:type="pct"/>
            <w:shd w:val="clear" w:color="auto" w:fill="E0E0E0"/>
            <w:noWrap w:val="0"/>
            <w:tcMar>
              <w:top w:w="15" w:type="dxa"/>
              <w:left w:w="15" w:type="dxa"/>
              <w:bottom w:w="0" w:type="dxa"/>
              <w:right w:w="15" w:type="dxa"/>
            </w:tcMar>
            <w:vAlign w:val="center"/>
          </w:tcPr>
          <w:p w14:paraId="5244DCF9">
            <w:pPr>
              <w:jc w:val="center"/>
              <w:rPr>
                <w:rFonts w:hint="eastAsia"/>
                <w:color w:val="auto"/>
              </w:rPr>
            </w:pPr>
          </w:p>
        </w:tc>
        <w:tc>
          <w:tcPr>
            <w:tcW w:w="470" w:type="pct"/>
            <w:shd w:val="clear" w:color="auto" w:fill="E0E0E0"/>
            <w:noWrap w:val="0"/>
            <w:tcMar>
              <w:top w:w="15" w:type="dxa"/>
              <w:left w:w="15" w:type="dxa"/>
              <w:bottom w:w="0" w:type="dxa"/>
              <w:right w:w="15" w:type="dxa"/>
            </w:tcMar>
            <w:vAlign w:val="center"/>
          </w:tcPr>
          <w:p w14:paraId="46EE9BDD">
            <w:pPr>
              <w:jc w:val="center"/>
              <w:rPr>
                <w:rFonts w:hint="eastAsia"/>
                <w:color w:val="auto"/>
              </w:rPr>
            </w:pPr>
          </w:p>
        </w:tc>
      </w:tr>
      <w:tr w14:paraId="62173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wBefore w:w="0" w:type="dxa"/>
          <w:wAfter w:w="0" w:type="dxa"/>
          <w:trHeight w:val="812" w:hRule="atLeast"/>
        </w:trPr>
        <w:tc>
          <w:tcPr>
            <w:tcW w:w="324" w:type="pct"/>
            <w:shd w:val="clear" w:color="auto" w:fill="E0E0E0"/>
            <w:noWrap w:val="0"/>
            <w:tcMar>
              <w:top w:w="15" w:type="dxa"/>
              <w:left w:w="15" w:type="dxa"/>
              <w:bottom w:w="0" w:type="dxa"/>
              <w:right w:w="15" w:type="dxa"/>
            </w:tcMar>
            <w:vAlign w:val="bottom"/>
          </w:tcPr>
          <w:p w14:paraId="42D798DC">
            <w:pPr>
              <w:jc w:val="center"/>
              <w:rPr>
                <w:rFonts w:hint="eastAsia"/>
                <w:color w:val="auto"/>
                <w:sz w:val="28"/>
                <w:szCs w:val="28"/>
              </w:rPr>
            </w:pPr>
            <w:r>
              <w:rPr>
                <w:rFonts w:hint="eastAsia"/>
                <w:color w:val="auto"/>
                <w:sz w:val="28"/>
                <w:szCs w:val="28"/>
              </w:rPr>
              <w:t>1</w:t>
            </w:r>
            <w:r>
              <w:rPr>
                <w:color w:val="auto"/>
                <w:sz w:val="28"/>
                <w:szCs w:val="28"/>
              </w:rPr>
              <w:t>3</w:t>
            </w:r>
          </w:p>
        </w:tc>
        <w:tc>
          <w:tcPr>
            <w:tcW w:w="2190" w:type="pct"/>
            <w:shd w:val="clear" w:color="auto" w:fill="E0E0E0"/>
            <w:noWrap w:val="0"/>
            <w:tcMar>
              <w:top w:w="15" w:type="dxa"/>
              <w:left w:w="15" w:type="dxa"/>
              <w:bottom w:w="0" w:type="dxa"/>
              <w:right w:w="15" w:type="dxa"/>
            </w:tcMar>
            <w:vAlign w:val="bottom"/>
          </w:tcPr>
          <w:p w14:paraId="62257CE3">
            <w:pPr>
              <w:rPr>
                <w:rFonts w:hint="eastAsia"/>
                <w:color w:val="auto"/>
                <w:sz w:val="28"/>
                <w:szCs w:val="28"/>
              </w:rPr>
            </w:pPr>
            <w:r>
              <w:rPr>
                <w:rFonts w:hint="eastAsia"/>
                <w:color w:val="auto"/>
                <w:sz w:val="28"/>
                <w:szCs w:val="28"/>
              </w:rPr>
              <w:t>蒸箱水、球阀更换</w:t>
            </w:r>
          </w:p>
        </w:tc>
        <w:tc>
          <w:tcPr>
            <w:tcW w:w="441" w:type="pct"/>
            <w:shd w:val="clear" w:color="auto" w:fill="E0E0E0"/>
            <w:noWrap w:val="0"/>
            <w:vAlign w:val="top"/>
          </w:tcPr>
          <w:p w14:paraId="2141210E">
            <w:pPr>
              <w:jc w:val="center"/>
              <w:rPr>
                <w:rFonts w:hint="eastAsia"/>
                <w:color w:val="auto"/>
                <w:sz w:val="28"/>
                <w:szCs w:val="28"/>
              </w:rPr>
            </w:pPr>
            <w:r>
              <w:rPr>
                <w:rFonts w:hint="eastAsia"/>
                <w:color w:val="auto"/>
                <w:sz w:val="28"/>
                <w:szCs w:val="28"/>
              </w:rPr>
              <w:t>2</w:t>
            </w:r>
          </w:p>
        </w:tc>
        <w:tc>
          <w:tcPr>
            <w:tcW w:w="485" w:type="pct"/>
            <w:shd w:val="clear" w:color="auto" w:fill="E0E0E0"/>
            <w:noWrap w:val="0"/>
            <w:tcMar>
              <w:top w:w="15" w:type="dxa"/>
              <w:left w:w="15" w:type="dxa"/>
              <w:bottom w:w="0" w:type="dxa"/>
              <w:right w:w="15" w:type="dxa"/>
            </w:tcMar>
            <w:vAlign w:val="bottom"/>
          </w:tcPr>
          <w:p w14:paraId="060BE9DA">
            <w:pPr>
              <w:rPr>
                <w:rFonts w:hint="eastAsia"/>
                <w:color w:val="auto"/>
                <w:sz w:val="28"/>
                <w:szCs w:val="28"/>
              </w:rPr>
            </w:pPr>
            <w:r>
              <w:rPr>
                <w:rFonts w:hint="eastAsia"/>
                <w:color w:val="auto"/>
                <w:sz w:val="28"/>
                <w:szCs w:val="28"/>
              </w:rPr>
              <w:t>套</w:t>
            </w:r>
          </w:p>
        </w:tc>
        <w:tc>
          <w:tcPr>
            <w:tcW w:w="621" w:type="pct"/>
            <w:shd w:val="clear" w:color="auto" w:fill="E0E0E0"/>
            <w:noWrap w:val="0"/>
            <w:tcMar>
              <w:top w:w="15" w:type="dxa"/>
              <w:left w:w="15" w:type="dxa"/>
              <w:bottom w:w="0" w:type="dxa"/>
              <w:right w:w="15" w:type="dxa"/>
            </w:tcMar>
            <w:vAlign w:val="center"/>
          </w:tcPr>
          <w:p w14:paraId="4342313F">
            <w:pPr>
              <w:jc w:val="center"/>
              <w:rPr>
                <w:rFonts w:hint="eastAsia"/>
                <w:color w:val="auto"/>
              </w:rPr>
            </w:pPr>
          </w:p>
        </w:tc>
        <w:tc>
          <w:tcPr>
            <w:tcW w:w="470" w:type="pct"/>
            <w:shd w:val="clear" w:color="auto" w:fill="E0E0E0"/>
            <w:noWrap w:val="0"/>
            <w:tcMar>
              <w:top w:w="15" w:type="dxa"/>
              <w:left w:w="15" w:type="dxa"/>
              <w:bottom w:w="0" w:type="dxa"/>
              <w:right w:w="15" w:type="dxa"/>
            </w:tcMar>
            <w:vAlign w:val="center"/>
          </w:tcPr>
          <w:p w14:paraId="06C1EB74">
            <w:pPr>
              <w:jc w:val="center"/>
              <w:rPr>
                <w:rFonts w:hint="eastAsia"/>
                <w:color w:val="auto"/>
              </w:rPr>
            </w:pPr>
          </w:p>
        </w:tc>
        <w:tc>
          <w:tcPr>
            <w:tcW w:w="470" w:type="pct"/>
            <w:shd w:val="clear" w:color="auto" w:fill="E0E0E0"/>
            <w:noWrap w:val="0"/>
            <w:tcMar>
              <w:top w:w="15" w:type="dxa"/>
              <w:left w:w="15" w:type="dxa"/>
              <w:bottom w:w="0" w:type="dxa"/>
              <w:right w:w="15" w:type="dxa"/>
            </w:tcMar>
            <w:vAlign w:val="center"/>
          </w:tcPr>
          <w:p w14:paraId="061647D7">
            <w:pPr>
              <w:jc w:val="center"/>
              <w:rPr>
                <w:rFonts w:hint="eastAsia"/>
                <w:color w:val="auto"/>
              </w:rPr>
            </w:pPr>
          </w:p>
        </w:tc>
      </w:tr>
    </w:tbl>
    <w:p w14:paraId="51488FCF">
      <w:pPr>
        <w:rPr>
          <w:rFonts w:ascii="宋体"/>
          <w:color w:val="auto"/>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p>
    <w:p w14:paraId="2429C52E">
      <w:pPr>
        <w:pStyle w:val="3"/>
        <w:spacing w:line="500" w:lineRule="atLeast"/>
        <w:ind w:firstLine="562"/>
        <w:jc w:val="center"/>
        <w:rPr>
          <w:rFonts w:ascii="宋体"/>
          <w:snapToGrid w:val="0"/>
          <w:color w:val="auto"/>
          <w:sz w:val="30"/>
          <w:szCs w:val="30"/>
        </w:rPr>
      </w:pPr>
      <w:bookmarkStart w:id="68" w:name="_Toc487967797"/>
      <w:bookmarkStart w:id="69" w:name="_Toc436149861"/>
      <w:r>
        <w:rPr>
          <w:rFonts w:hint="eastAsia" w:ascii="宋体" w:hAnsi="宋体" w:cs="宋体"/>
          <w:snapToGrid w:val="0"/>
          <w:color w:val="auto"/>
          <w:sz w:val="30"/>
          <w:szCs w:val="30"/>
        </w:rPr>
        <w:t>三、商务条款承诺</w:t>
      </w:r>
      <w:bookmarkEnd w:id="68"/>
      <w:bookmarkEnd w:id="69"/>
    </w:p>
    <w:p w14:paraId="79D8CECF">
      <w:pPr>
        <w:rPr>
          <w:rFonts w:ascii="宋体"/>
          <w:color w:val="auto"/>
          <w:sz w:val="28"/>
          <w:szCs w:val="28"/>
        </w:rPr>
      </w:pPr>
      <w:r>
        <w:rPr>
          <w:rFonts w:hint="eastAsia" w:ascii="宋体" w:hAnsi="宋体" w:cs="宋体"/>
          <w:color w:val="auto"/>
          <w:sz w:val="28"/>
          <w:szCs w:val="28"/>
        </w:rPr>
        <w:t>（格式自定）</w:t>
      </w:r>
    </w:p>
    <w:p w14:paraId="2DB6850B">
      <w:pPr>
        <w:pStyle w:val="3"/>
        <w:spacing w:line="500" w:lineRule="atLeast"/>
        <w:ind w:firstLine="562"/>
        <w:jc w:val="center"/>
        <w:rPr>
          <w:rFonts w:ascii="宋体"/>
          <w:snapToGrid w:val="0"/>
          <w:color w:val="auto"/>
          <w:sz w:val="30"/>
          <w:szCs w:val="30"/>
        </w:rPr>
      </w:pPr>
      <w:bookmarkStart w:id="70" w:name="_Toc436149862"/>
      <w:bookmarkStart w:id="71" w:name="_Toc487967798"/>
      <w:r>
        <w:rPr>
          <w:rFonts w:hint="eastAsia" w:ascii="宋体" w:hAnsi="宋体" w:cs="宋体"/>
          <w:snapToGrid w:val="0"/>
          <w:color w:val="auto"/>
          <w:sz w:val="30"/>
          <w:szCs w:val="30"/>
        </w:rPr>
        <w:t>四、其它优惠承诺</w:t>
      </w:r>
      <w:bookmarkEnd w:id="70"/>
      <w:bookmarkEnd w:id="71"/>
    </w:p>
    <w:p w14:paraId="794D1017">
      <w:pPr>
        <w:rPr>
          <w:rFonts w:ascii="宋体"/>
          <w:color w:val="auto"/>
          <w:sz w:val="28"/>
          <w:szCs w:val="28"/>
        </w:rPr>
      </w:pPr>
      <w:r>
        <w:rPr>
          <w:rFonts w:hint="eastAsia" w:ascii="宋体" w:hAnsi="宋体" w:cs="宋体"/>
          <w:color w:val="auto"/>
          <w:sz w:val="28"/>
          <w:szCs w:val="28"/>
        </w:rPr>
        <w:t>（格式自定）</w:t>
      </w:r>
    </w:p>
    <w:p w14:paraId="7D5C22EA">
      <w:pPr>
        <w:pStyle w:val="3"/>
        <w:spacing w:line="500" w:lineRule="atLeast"/>
        <w:ind w:firstLine="562"/>
        <w:jc w:val="center"/>
        <w:rPr>
          <w:rFonts w:ascii="宋体"/>
          <w:snapToGrid w:val="0"/>
          <w:color w:val="auto"/>
          <w:sz w:val="30"/>
          <w:szCs w:val="30"/>
        </w:rPr>
      </w:pPr>
      <w:bookmarkStart w:id="72" w:name="_Toc487967799"/>
      <w:r>
        <w:rPr>
          <w:rFonts w:hint="eastAsia" w:ascii="宋体" w:hAnsi="宋体" w:cs="宋体"/>
          <w:snapToGrid w:val="0"/>
          <w:color w:val="auto"/>
          <w:sz w:val="30"/>
          <w:szCs w:val="30"/>
        </w:rPr>
        <w:t>五、法定代表人身份证明书（格式）</w:t>
      </w:r>
      <w:bookmarkEnd w:id="72"/>
    </w:p>
    <w:p w14:paraId="5C3610A1">
      <w:pPr>
        <w:tabs>
          <w:tab w:val="left" w:pos="6300"/>
        </w:tabs>
        <w:snapToGrid w:val="0"/>
        <w:spacing w:line="500" w:lineRule="atLeast"/>
        <w:rPr>
          <w:rFonts w:ascii="宋体"/>
          <w:color w:val="auto"/>
          <w:sz w:val="28"/>
          <w:szCs w:val="28"/>
        </w:rPr>
      </w:pPr>
    </w:p>
    <w:p w14:paraId="618E315A">
      <w:pPr>
        <w:tabs>
          <w:tab w:val="left" w:pos="6300"/>
        </w:tabs>
        <w:snapToGrid w:val="0"/>
        <w:spacing w:line="360" w:lineRule="auto"/>
        <w:ind w:firstLine="748"/>
        <w:rPr>
          <w:rFonts w:ascii="宋体"/>
          <w:color w:val="auto"/>
          <w:sz w:val="28"/>
          <w:szCs w:val="28"/>
        </w:rPr>
      </w:pPr>
      <w:r>
        <w:rPr>
          <w:rFonts w:ascii="宋体" w:hAnsi="宋体" w:cs="宋体"/>
          <w:color w:val="auto"/>
          <w:sz w:val="28"/>
          <w:szCs w:val="28"/>
          <w:u w:val="single"/>
        </w:rPr>
        <w:t xml:space="preserve">        </w:t>
      </w:r>
      <w:r>
        <w:rPr>
          <w:rFonts w:hint="eastAsia" w:ascii="宋体" w:hAnsi="宋体" w:cs="宋体"/>
          <w:color w:val="auto"/>
          <w:sz w:val="28"/>
          <w:szCs w:val="28"/>
        </w:rPr>
        <w:t>（法定代表人姓名）在</w:t>
      </w:r>
      <w:r>
        <w:rPr>
          <w:rFonts w:ascii="宋体" w:hAnsi="宋体" w:cs="宋体"/>
          <w:color w:val="auto"/>
          <w:sz w:val="28"/>
          <w:szCs w:val="28"/>
          <w:u w:val="single"/>
        </w:rPr>
        <w:t xml:space="preserve">                     </w:t>
      </w:r>
      <w:r>
        <w:rPr>
          <w:rFonts w:hint="eastAsia" w:ascii="宋体" w:hAnsi="宋体" w:cs="宋体"/>
          <w:color w:val="auto"/>
          <w:sz w:val="28"/>
          <w:szCs w:val="28"/>
        </w:rPr>
        <w:t>（供应商名称）任</w:t>
      </w:r>
      <w:r>
        <w:rPr>
          <w:rFonts w:ascii="宋体" w:hAnsi="宋体" w:cs="宋体"/>
          <w:color w:val="auto"/>
          <w:sz w:val="28"/>
          <w:szCs w:val="28"/>
          <w:u w:val="single"/>
        </w:rPr>
        <w:t xml:space="preserve">        </w:t>
      </w:r>
      <w:r>
        <w:rPr>
          <w:rFonts w:hint="eastAsia" w:ascii="宋体" w:hAnsi="宋体" w:cs="宋体"/>
          <w:color w:val="auto"/>
          <w:sz w:val="28"/>
          <w:szCs w:val="28"/>
        </w:rPr>
        <w:t>（职务名称）职务，是</w:t>
      </w:r>
      <w:r>
        <w:rPr>
          <w:rFonts w:ascii="宋体" w:hAnsi="宋体" w:cs="宋体"/>
          <w:color w:val="auto"/>
          <w:sz w:val="28"/>
          <w:szCs w:val="28"/>
        </w:rPr>
        <w:t>_____   _____________</w:t>
      </w:r>
      <w:r>
        <w:rPr>
          <w:rFonts w:hint="eastAsia" w:ascii="宋体" w:hAnsi="宋体" w:cs="宋体"/>
          <w:color w:val="auto"/>
          <w:sz w:val="28"/>
          <w:szCs w:val="28"/>
        </w:rPr>
        <w:t>（供应商名称）的法定代表人。</w:t>
      </w:r>
    </w:p>
    <w:p w14:paraId="2195662C">
      <w:pPr>
        <w:tabs>
          <w:tab w:val="left" w:pos="6300"/>
        </w:tabs>
        <w:snapToGrid w:val="0"/>
        <w:spacing w:line="500" w:lineRule="atLeast"/>
        <w:ind w:firstLine="573"/>
        <w:rPr>
          <w:rFonts w:ascii="宋体"/>
          <w:color w:val="auto"/>
          <w:sz w:val="28"/>
          <w:szCs w:val="28"/>
        </w:rPr>
      </w:pPr>
    </w:p>
    <w:p w14:paraId="11839B90">
      <w:pPr>
        <w:tabs>
          <w:tab w:val="left" w:pos="6300"/>
        </w:tabs>
        <w:snapToGrid w:val="0"/>
        <w:spacing w:line="500" w:lineRule="atLeast"/>
        <w:ind w:firstLine="573"/>
        <w:outlineLvl w:val="0"/>
        <w:rPr>
          <w:rFonts w:ascii="宋体"/>
          <w:color w:val="auto"/>
          <w:sz w:val="28"/>
          <w:szCs w:val="28"/>
        </w:rPr>
      </w:pPr>
      <w:r>
        <w:rPr>
          <w:rFonts w:hint="eastAsia" w:ascii="宋体" w:hAnsi="宋体" w:cs="宋体"/>
          <w:color w:val="auto"/>
          <w:sz w:val="28"/>
          <w:szCs w:val="28"/>
        </w:rPr>
        <w:t>特此证明。</w:t>
      </w:r>
    </w:p>
    <w:p w14:paraId="32651154">
      <w:pPr>
        <w:tabs>
          <w:tab w:val="left" w:pos="6300"/>
        </w:tabs>
        <w:snapToGrid w:val="0"/>
        <w:spacing w:line="400" w:lineRule="atLeast"/>
        <w:rPr>
          <w:rFonts w:ascii="宋体"/>
          <w:color w:val="auto"/>
          <w:sz w:val="28"/>
          <w:szCs w:val="28"/>
        </w:rPr>
      </w:pPr>
    </w:p>
    <w:p w14:paraId="53E47B6A">
      <w:pPr>
        <w:tabs>
          <w:tab w:val="left" w:pos="6300"/>
        </w:tabs>
        <w:snapToGrid w:val="0"/>
        <w:spacing w:line="400" w:lineRule="atLeast"/>
        <w:rPr>
          <w:rFonts w:ascii="宋体"/>
          <w:color w:val="auto"/>
          <w:sz w:val="28"/>
          <w:szCs w:val="28"/>
        </w:rPr>
      </w:pPr>
    </w:p>
    <w:p w14:paraId="501891DC">
      <w:pPr>
        <w:tabs>
          <w:tab w:val="left" w:pos="6300"/>
        </w:tabs>
        <w:snapToGrid w:val="0"/>
        <w:spacing w:line="400" w:lineRule="atLeast"/>
        <w:rPr>
          <w:rFonts w:ascii="宋体"/>
          <w:color w:val="auto"/>
          <w:sz w:val="28"/>
          <w:szCs w:val="28"/>
        </w:rPr>
      </w:pPr>
    </w:p>
    <w:p w14:paraId="6921FD07">
      <w:pPr>
        <w:tabs>
          <w:tab w:val="left" w:pos="6300"/>
        </w:tabs>
        <w:snapToGrid w:val="0"/>
        <w:spacing w:line="400" w:lineRule="atLeast"/>
        <w:outlineLvl w:val="0"/>
        <w:rPr>
          <w:rFonts w:ascii="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（供应商全称）</w:t>
      </w:r>
    </w:p>
    <w:p w14:paraId="190B9D27">
      <w:pPr>
        <w:tabs>
          <w:tab w:val="left" w:pos="6300"/>
        </w:tabs>
        <w:snapToGrid w:val="0"/>
        <w:spacing w:line="400" w:lineRule="atLeast"/>
        <w:rPr>
          <w:rFonts w:ascii="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年</w:t>
      </w:r>
      <w:r>
        <w:rPr>
          <w:rFonts w:ascii="宋体" w:hAnsi="宋体" w:cs="宋体"/>
          <w:color w:val="auto"/>
          <w:sz w:val="28"/>
          <w:szCs w:val="28"/>
        </w:rPr>
        <w:t xml:space="preserve">   </w:t>
      </w:r>
      <w:r>
        <w:rPr>
          <w:rFonts w:hint="eastAsia" w:ascii="宋体" w:hAnsi="宋体" w:cs="宋体"/>
          <w:color w:val="auto"/>
          <w:sz w:val="28"/>
          <w:szCs w:val="28"/>
        </w:rPr>
        <w:t>月</w:t>
      </w:r>
      <w:r>
        <w:rPr>
          <w:rFonts w:ascii="宋体" w:hAnsi="宋体" w:cs="宋体"/>
          <w:color w:val="auto"/>
          <w:sz w:val="28"/>
          <w:szCs w:val="28"/>
        </w:rPr>
        <w:t xml:space="preserve">   </w:t>
      </w:r>
      <w:r>
        <w:rPr>
          <w:rFonts w:hint="eastAsia" w:ascii="宋体" w:hAnsi="宋体" w:cs="宋体"/>
          <w:color w:val="auto"/>
          <w:sz w:val="28"/>
          <w:szCs w:val="28"/>
        </w:rPr>
        <w:t>日</w:t>
      </w:r>
    </w:p>
    <w:p w14:paraId="3D4DE238">
      <w:pPr>
        <w:tabs>
          <w:tab w:val="left" w:pos="6300"/>
        </w:tabs>
        <w:snapToGrid w:val="0"/>
        <w:spacing w:line="400" w:lineRule="atLeast"/>
        <w:rPr>
          <w:rFonts w:ascii="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（公章）</w:t>
      </w:r>
    </w:p>
    <w:p w14:paraId="0A135CA3">
      <w:pPr>
        <w:tabs>
          <w:tab w:val="left" w:pos="6300"/>
        </w:tabs>
        <w:snapToGrid w:val="0"/>
        <w:spacing w:line="400" w:lineRule="atLeast"/>
        <w:rPr>
          <w:rFonts w:ascii="宋体"/>
          <w:color w:val="auto"/>
          <w:sz w:val="28"/>
          <w:szCs w:val="28"/>
        </w:rPr>
      </w:pPr>
    </w:p>
    <w:p w14:paraId="3709A03A">
      <w:pPr>
        <w:tabs>
          <w:tab w:val="left" w:pos="6300"/>
        </w:tabs>
        <w:snapToGrid w:val="0"/>
        <w:spacing w:line="400" w:lineRule="atLeast"/>
        <w:rPr>
          <w:rFonts w:ascii="宋体"/>
          <w:color w:val="auto"/>
          <w:sz w:val="28"/>
          <w:szCs w:val="28"/>
        </w:rPr>
      </w:pPr>
      <w:r>
        <w:rPr>
          <w:rFonts w:hint="eastAsia" w:ascii="宋体" w:hAnsi="宋体" w:cs="宋体"/>
          <w:color w:val="auto"/>
          <w:sz w:val="28"/>
          <w:szCs w:val="28"/>
        </w:rPr>
        <w:t>附：上述法定代表人住址：</w:t>
      </w:r>
    </w:p>
    <w:p w14:paraId="33D1A76E">
      <w:pPr>
        <w:tabs>
          <w:tab w:val="left" w:pos="6300"/>
        </w:tabs>
        <w:snapToGrid w:val="0"/>
        <w:spacing w:line="400" w:lineRule="atLeast"/>
        <w:rPr>
          <w:rFonts w:ascii="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身份证号码：</w:t>
      </w:r>
    </w:p>
    <w:p w14:paraId="4D163C56">
      <w:pPr>
        <w:tabs>
          <w:tab w:val="left" w:pos="6300"/>
        </w:tabs>
        <w:snapToGrid w:val="0"/>
        <w:spacing w:line="400" w:lineRule="atLeast"/>
        <w:rPr>
          <w:rFonts w:ascii="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电</w:t>
      </w:r>
      <w:r>
        <w:rPr>
          <w:rFonts w:ascii="宋体" w:hAnsi="宋体" w:cs="宋体"/>
          <w:color w:val="auto"/>
          <w:sz w:val="28"/>
          <w:szCs w:val="28"/>
        </w:rPr>
        <w:t xml:space="preserve">    </w:t>
      </w:r>
      <w:r>
        <w:rPr>
          <w:rFonts w:hint="eastAsia" w:ascii="宋体" w:hAnsi="宋体" w:cs="宋体"/>
          <w:color w:val="auto"/>
          <w:sz w:val="28"/>
          <w:szCs w:val="28"/>
        </w:rPr>
        <w:t>传：</w:t>
      </w:r>
    </w:p>
    <w:p w14:paraId="33FAFE2D">
      <w:pPr>
        <w:tabs>
          <w:tab w:val="left" w:pos="6300"/>
        </w:tabs>
        <w:snapToGrid w:val="0"/>
        <w:spacing w:line="400" w:lineRule="atLeast"/>
        <w:rPr>
          <w:rFonts w:ascii="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网</w:t>
      </w:r>
      <w:r>
        <w:rPr>
          <w:rFonts w:ascii="宋体" w:hAnsi="宋体" w:cs="宋体"/>
          <w:color w:val="auto"/>
          <w:sz w:val="28"/>
          <w:szCs w:val="28"/>
        </w:rPr>
        <w:t xml:space="preserve">    </w:t>
      </w:r>
      <w:r>
        <w:rPr>
          <w:rFonts w:hint="eastAsia" w:ascii="宋体" w:hAnsi="宋体" w:cs="宋体"/>
          <w:color w:val="auto"/>
          <w:sz w:val="28"/>
          <w:szCs w:val="28"/>
        </w:rPr>
        <w:t>址：</w:t>
      </w:r>
    </w:p>
    <w:p w14:paraId="3E5CF3E6">
      <w:pPr>
        <w:tabs>
          <w:tab w:val="left" w:pos="6300"/>
        </w:tabs>
        <w:snapToGrid w:val="0"/>
        <w:spacing w:line="400" w:lineRule="atLeast"/>
        <w:rPr>
          <w:rFonts w:ascii="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邮政编码：</w:t>
      </w:r>
    </w:p>
    <w:p w14:paraId="1B5F8107">
      <w:pPr>
        <w:tabs>
          <w:tab w:val="left" w:pos="6300"/>
        </w:tabs>
        <w:snapToGrid w:val="0"/>
        <w:spacing w:line="400" w:lineRule="atLeast"/>
        <w:rPr>
          <w:rFonts w:ascii="宋体"/>
          <w:color w:val="auto"/>
          <w:sz w:val="28"/>
          <w:szCs w:val="28"/>
        </w:rPr>
      </w:pPr>
    </w:p>
    <w:p w14:paraId="28E8A9C4">
      <w:pPr>
        <w:tabs>
          <w:tab w:val="left" w:pos="6300"/>
        </w:tabs>
        <w:snapToGrid w:val="0"/>
        <w:spacing w:line="400" w:lineRule="atLeast"/>
        <w:rPr>
          <w:rFonts w:ascii="宋体"/>
          <w:color w:val="auto"/>
          <w:sz w:val="28"/>
          <w:szCs w:val="28"/>
        </w:rPr>
      </w:pPr>
    </w:p>
    <w:p w14:paraId="576AC477">
      <w:pPr>
        <w:snapToGrid w:val="0"/>
        <w:spacing w:line="360" w:lineRule="auto"/>
        <w:rPr>
          <w:rFonts w:ascii="宋体"/>
          <w:color w:val="auto"/>
          <w:bdr w:val="single" w:color="auto" w:sz="4" w:space="0"/>
        </w:rPr>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pPr>
    </w:p>
    <w:p w14:paraId="51710E5F">
      <w:pPr>
        <w:pStyle w:val="3"/>
        <w:spacing w:line="500" w:lineRule="atLeast"/>
        <w:ind w:firstLine="562"/>
        <w:jc w:val="center"/>
        <w:rPr>
          <w:rFonts w:ascii="宋体"/>
          <w:snapToGrid w:val="0"/>
          <w:color w:val="auto"/>
          <w:sz w:val="30"/>
          <w:szCs w:val="30"/>
        </w:rPr>
      </w:pPr>
      <w:bookmarkStart w:id="73" w:name="_Toc487967800"/>
      <w:r>
        <w:rPr>
          <w:rFonts w:hint="eastAsia" w:ascii="宋体" w:hAnsi="宋体" w:cs="宋体"/>
          <w:snapToGrid w:val="0"/>
          <w:color w:val="auto"/>
          <w:sz w:val="30"/>
          <w:szCs w:val="30"/>
        </w:rPr>
        <w:t>六、法定代表人授权委托书（格式）</w:t>
      </w:r>
      <w:bookmarkEnd w:id="73"/>
    </w:p>
    <w:p w14:paraId="45F28FB6">
      <w:pPr>
        <w:pStyle w:val="7"/>
        <w:tabs>
          <w:tab w:val="left" w:pos="6300"/>
        </w:tabs>
        <w:snapToGrid w:val="0"/>
        <w:spacing w:line="400" w:lineRule="atLeast"/>
        <w:rPr>
          <w:rFonts w:ascii="宋体"/>
          <w:color w:val="auto"/>
          <w:sz w:val="28"/>
          <w:szCs w:val="28"/>
        </w:rPr>
      </w:pPr>
      <w:r>
        <w:rPr>
          <w:rFonts w:ascii="宋体" w:hAnsi="宋体" w:cs="宋体"/>
          <w:color w:val="auto"/>
          <w:sz w:val="28"/>
          <w:szCs w:val="28"/>
        </w:rPr>
        <w:t xml:space="preserve">    </w:t>
      </w:r>
    </w:p>
    <w:p w14:paraId="1B1CAC59">
      <w:pPr>
        <w:tabs>
          <w:tab w:val="left" w:pos="6300"/>
        </w:tabs>
        <w:snapToGrid w:val="0"/>
        <w:spacing w:line="600" w:lineRule="atLeast"/>
        <w:rPr>
          <w:rFonts w:ascii="宋体"/>
          <w:color w:val="auto"/>
          <w:sz w:val="28"/>
          <w:szCs w:val="28"/>
        </w:rPr>
      </w:pPr>
      <w:r>
        <w:rPr>
          <w:rFonts w:hint="eastAsia" w:ascii="宋体" w:hAnsi="宋体" w:cs="宋体"/>
          <w:color w:val="auto"/>
          <w:sz w:val="28"/>
          <w:szCs w:val="28"/>
        </w:rPr>
        <w:t>项目名称：</w:t>
      </w:r>
      <w:r>
        <w:rPr>
          <w:rFonts w:ascii="宋体" w:hAnsi="宋体" w:cs="宋体"/>
          <w:color w:val="auto"/>
          <w:sz w:val="28"/>
          <w:szCs w:val="28"/>
        </w:rPr>
        <w:t>_______________</w:t>
      </w:r>
    </w:p>
    <w:p w14:paraId="599B7990">
      <w:pPr>
        <w:tabs>
          <w:tab w:val="left" w:pos="6300"/>
        </w:tabs>
        <w:snapToGrid w:val="0"/>
        <w:spacing w:line="600" w:lineRule="atLeast"/>
        <w:rPr>
          <w:rFonts w:ascii="宋体"/>
          <w:color w:val="auto"/>
          <w:sz w:val="28"/>
          <w:szCs w:val="28"/>
        </w:rPr>
      </w:pPr>
      <w:r>
        <w:rPr>
          <w:rFonts w:hint="eastAsia" w:ascii="宋体" w:hAnsi="宋体" w:cs="宋体"/>
          <w:color w:val="auto"/>
          <w:sz w:val="28"/>
          <w:szCs w:val="28"/>
        </w:rPr>
        <w:t>日</w:t>
      </w:r>
      <w:r>
        <w:rPr>
          <w:rFonts w:ascii="宋体" w:hAnsi="宋体" w:cs="宋体"/>
          <w:color w:val="auto"/>
          <w:sz w:val="28"/>
          <w:szCs w:val="28"/>
        </w:rPr>
        <w:t xml:space="preserve">    </w:t>
      </w:r>
      <w:r>
        <w:rPr>
          <w:rFonts w:hint="eastAsia" w:ascii="宋体" w:hAnsi="宋体" w:cs="宋体"/>
          <w:color w:val="auto"/>
          <w:sz w:val="28"/>
          <w:szCs w:val="28"/>
        </w:rPr>
        <w:t>期：</w:t>
      </w:r>
      <w:r>
        <w:rPr>
          <w:rFonts w:ascii="宋体" w:hAnsi="宋体" w:cs="宋体"/>
          <w:color w:val="auto"/>
          <w:sz w:val="28"/>
          <w:szCs w:val="28"/>
        </w:rPr>
        <w:t>_______________</w:t>
      </w:r>
    </w:p>
    <w:p w14:paraId="67EAFDF8">
      <w:pPr>
        <w:tabs>
          <w:tab w:val="left" w:pos="6300"/>
        </w:tabs>
        <w:snapToGrid w:val="0"/>
        <w:spacing w:line="600" w:lineRule="atLeast"/>
        <w:rPr>
          <w:rFonts w:ascii="宋体"/>
          <w:color w:val="auto"/>
          <w:sz w:val="28"/>
          <w:szCs w:val="28"/>
        </w:rPr>
      </w:pPr>
      <w:r>
        <w:rPr>
          <w:rFonts w:hint="eastAsia" w:ascii="宋体" w:hAnsi="宋体" w:cs="宋体"/>
          <w:color w:val="auto"/>
          <w:sz w:val="28"/>
          <w:szCs w:val="28"/>
        </w:rPr>
        <w:t>致：重庆市经贸中等专业学校</w:t>
      </w:r>
    </w:p>
    <w:p w14:paraId="77BCDE91">
      <w:pPr>
        <w:tabs>
          <w:tab w:val="left" w:pos="6300"/>
        </w:tabs>
        <w:snapToGrid w:val="0"/>
        <w:spacing w:line="600" w:lineRule="atLeast"/>
        <w:ind w:firstLine="555"/>
        <w:rPr>
          <w:rFonts w:ascii="宋体"/>
          <w:color w:val="auto"/>
          <w:sz w:val="28"/>
          <w:szCs w:val="28"/>
        </w:rPr>
      </w:pPr>
      <w:r>
        <w:rPr>
          <w:rFonts w:ascii="宋体" w:hAnsi="宋体" w:cs="宋体"/>
          <w:color w:val="auto"/>
          <w:sz w:val="28"/>
          <w:szCs w:val="28"/>
        </w:rPr>
        <w:t>_____________________</w:t>
      </w:r>
      <w:r>
        <w:rPr>
          <w:rFonts w:hint="eastAsia" w:ascii="宋体" w:hAnsi="宋体" w:cs="宋体"/>
          <w:color w:val="auto"/>
          <w:sz w:val="28"/>
          <w:szCs w:val="28"/>
        </w:rPr>
        <w:t>（供应商名称）是中华人民共和国合法企业，法定地址</w:t>
      </w:r>
      <w:r>
        <w:rPr>
          <w:rFonts w:ascii="宋体" w:hAnsi="宋体" w:cs="宋体"/>
          <w:color w:val="auto"/>
          <w:sz w:val="28"/>
          <w:szCs w:val="28"/>
        </w:rPr>
        <w:t>______________________________</w:t>
      </w:r>
      <w:r>
        <w:rPr>
          <w:rFonts w:hint="eastAsia" w:ascii="宋体" w:hAnsi="宋体" w:cs="宋体"/>
          <w:color w:val="auto"/>
          <w:sz w:val="28"/>
          <w:szCs w:val="28"/>
        </w:rPr>
        <w:t>。</w:t>
      </w:r>
    </w:p>
    <w:p w14:paraId="303E5021">
      <w:pPr>
        <w:tabs>
          <w:tab w:val="left" w:pos="6300"/>
        </w:tabs>
        <w:snapToGrid w:val="0"/>
        <w:spacing w:line="600" w:lineRule="atLeast"/>
        <w:ind w:firstLine="555"/>
        <w:rPr>
          <w:rFonts w:ascii="宋体"/>
          <w:color w:val="auto"/>
          <w:sz w:val="28"/>
          <w:szCs w:val="28"/>
        </w:rPr>
      </w:pPr>
      <w:r>
        <w:rPr>
          <w:rFonts w:ascii="宋体" w:hAnsi="宋体" w:cs="宋体"/>
          <w:color w:val="auto"/>
          <w:sz w:val="28"/>
          <w:szCs w:val="28"/>
        </w:rPr>
        <w:t xml:space="preserve"> _________</w:t>
      </w:r>
      <w:r>
        <w:rPr>
          <w:rFonts w:hint="eastAsia" w:ascii="宋体" w:hAnsi="宋体" w:cs="宋体"/>
          <w:color w:val="auto"/>
          <w:sz w:val="28"/>
          <w:szCs w:val="28"/>
        </w:rPr>
        <w:t>（供应商法定代表人姓名）特授权</w:t>
      </w:r>
      <w:r>
        <w:rPr>
          <w:rFonts w:ascii="宋体" w:hAnsi="宋体" w:cs="宋体"/>
          <w:color w:val="auto"/>
          <w:sz w:val="28"/>
          <w:szCs w:val="28"/>
        </w:rPr>
        <w:t>_________</w:t>
      </w:r>
      <w:r>
        <w:rPr>
          <w:rFonts w:hint="eastAsia" w:ascii="宋体" w:hAnsi="宋体" w:cs="宋体"/>
          <w:color w:val="auto"/>
          <w:sz w:val="28"/>
          <w:szCs w:val="28"/>
        </w:rPr>
        <w:t>（被授权人姓名及身份证代码）代表我单位全权办理对上述项目的报价、签约等具体工作，并签署全部有关的文件、协议及合同。</w:t>
      </w:r>
    </w:p>
    <w:p w14:paraId="4006B6F4">
      <w:pPr>
        <w:tabs>
          <w:tab w:val="left" w:pos="6300"/>
        </w:tabs>
        <w:snapToGrid w:val="0"/>
        <w:spacing w:line="600" w:lineRule="atLeast"/>
        <w:ind w:firstLine="555"/>
        <w:rPr>
          <w:rFonts w:ascii="宋体"/>
          <w:color w:val="auto"/>
          <w:sz w:val="28"/>
          <w:szCs w:val="28"/>
        </w:rPr>
      </w:pPr>
      <w:r>
        <w:rPr>
          <w:rFonts w:hint="eastAsia" w:ascii="宋体" w:hAnsi="宋体" w:cs="宋体"/>
          <w:color w:val="auto"/>
          <w:sz w:val="28"/>
          <w:szCs w:val="28"/>
        </w:rPr>
        <w:t>我单位对被授权人的签名负全部责任。</w:t>
      </w:r>
    </w:p>
    <w:p w14:paraId="1218A06C">
      <w:pPr>
        <w:tabs>
          <w:tab w:val="left" w:pos="6300"/>
        </w:tabs>
        <w:snapToGrid w:val="0"/>
        <w:spacing w:line="600" w:lineRule="atLeast"/>
        <w:ind w:firstLine="555"/>
        <w:rPr>
          <w:rFonts w:ascii="宋体"/>
          <w:color w:val="auto"/>
          <w:sz w:val="28"/>
          <w:szCs w:val="28"/>
        </w:rPr>
      </w:pPr>
      <w:r>
        <w:rPr>
          <w:rFonts w:hint="eastAsia" w:ascii="宋体" w:hAnsi="宋体" w:cs="宋体"/>
          <w:color w:val="auto"/>
          <w:sz w:val="28"/>
          <w:szCs w:val="28"/>
        </w:rPr>
        <w:t>在撤消授权的书面通知以前，本授权书一直有效。被授权人签署的所有文件（在授权书有效期内签署的）不因授权的撤消而失效。</w:t>
      </w:r>
    </w:p>
    <w:p w14:paraId="6BB21DD0">
      <w:pPr>
        <w:tabs>
          <w:tab w:val="left" w:pos="6300"/>
        </w:tabs>
        <w:snapToGrid w:val="0"/>
        <w:spacing w:line="600" w:lineRule="atLeast"/>
        <w:rPr>
          <w:rFonts w:ascii="宋体"/>
          <w:color w:val="auto"/>
          <w:sz w:val="28"/>
          <w:szCs w:val="28"/>
        </w:rPr>
      </w:pPr>
    </w:p>
    <w:p w14:paraId="61BA68DC">
      <w:pPr>
        <w:tabs>
          <w:tab w:val="left" w:pos="6300"/>
        </w:tabs>
        <w:snapToGrid w:val="0"/>
        <w:spacing w:line="600" w:lineRule="atLeast"/>
        <w:rPr>
          <w:rFonts w:ascii="宋体"/>
          <w:color w:val="auto"/>
          <w:sz w:val="28"/>
          <w:szCs w:val="28"/>
        </w:rPr>
      </w:pPr>
    </w:p>
    <w:p w14:paraId="45B35567">
      <w:pPr>
        <w:tabs>
          <w:tab w:val="left" w:pos="6300"/>
        </w:tabs>
        <w:snapToGrid w:val="0"/>
        <w:spacing w:line="600" w:lineRule="atLeast"/>
        <w:rPr>
          <w:rFonts w:ascii="宋体"/>
          <w:color w:val="auto"/>
          <w:sz w:val="28"/>
          <w:szCs w:val="28"/>
        </w:rPr>
      </w:pPr>
      <w:r>
        <w:rPr>
          <w:rFonts w:hint="eastAsia" w:ascii="宋体" w:hAnsi="宋体" w:cs="宋体"/>
          <w:color w:val="auto"/>
          <w:sz w:val="28"/>
          <w:szCs w:val="28"/>
        </w:rPr>
        <w:t>被授权人签名：</w:t>
      </w:r>
      <w:r>
        <w:rPr>
          <w:rFonts w:ascii="宋体" w:hAnsi="宋体" w:cs="宋体"/>
          <w:color w:val="auto"/>
          <w:sz w:val="28"/>
          <w:szCs w:val="28"/>
        </w:rPr>
        <w:t xml:space="preserve">                    </w:t>
      </w:r>
      <w:r>
        <w:rPr>
          <w:rFonts w:hint="eastAsia" w:ascii="宋体" w:hAnsi="宋体" w:cs="宋体"/>
          <w:color w:val="auto"/>
          <w:sz w:val="28"/>
          <w:szCs w:val="28"/>
        </w:rPr>
        <w:t>法定代表人签名：</w:t>
      </w:r>
    </w:p>
    <w:p w14:paraId="4649106A">
      <w:pPr>
        <w:tabs>
          <w:tab w:val="left" w:pos="6300"/>
        </w:tabs>
        <w:snapToGrid w:val="0"/>
        <w:spacing w:line="600" w:lineRule="atLeast"/>
        <w:rPr>
          <w:rFonts w:ascii="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职</w:t>
      </w:r>
      <w:r>
        <w:rPr>
          <w:rFonts w:ascii="宋体" w:hAnsi="宋体" w:cs="宋体"/>
          <w:color w:val="auto"/>
          <w:sz w:val="28"/>
          <w:szCs w:val="28"/>
        </w:rPr>
        <w:t xml:space="preserve">  </w:t>
      </w:r>
      <w:r>
        <w:rPr>
          <w:rFonts w:hint="eastAsia" w:ascii="宋体" w:hAnsi="宋体" w:cs="宋体"/>
          <w:color w:val="auto"/>
          <w:sz w:val="28"/>
          <w:szCs w:val="28"/>
        </w:rPr>
        <w:t>务：</w:t>
      </w:r>
      <w:r>
        <w:rPr>
          <w:rFonts w:ascii="宋体" w:hAnsi="宋体" w:cs="宋体"/>
          <w:color w:val="auto"/>
          <w:sz w:val="28"/>
          <w:szCs w:val="28"/>
        </w:rPr>
        <w:t xml:space="preserve">                            </w:t>
      </w:r>
      <w:r>
        <w:rPr>
          <w:rFonts w:hint="eastAsia" w:ascii="宋体" w:hAnsi="宋体" w:cs="宋体"/>
          <w:color w:val="auto"/>
          <w:sz w:val="28"/>
          <w:szCs w:val="28"/>
        </w:rPr>
        <w:t>职</w:t>
      </w:r>
      <w:r>
        <w:rPr>
          <w:rFonts w:ascii="宋体" w:hAnsi="宋体" w:cs="宋体"/>
          <w:color w:val="auto"/>
          <w:sz w:val="28"/>
          <w:szCs w:val="28"/>
        </w:rPr>
        <w:t xml:space="preserve">  </w:t>
      </w:r>
      <w:r>
        <w:rPr>
          <w:rFonts w:hint="eastAsia" w:ascii="宋体" w:hAnsi="宋体" w:cs="宋体"/>
          <w:color w:val="auto"/>
          <w:sz w:val="28"/>
          <w:szCs w:val="28"/>
        </w:rPr>
        <w:t>务：</w:t>
      </w:r>
    </w:p>
    <w:p w14:paraId="412BD698">
      <w:pPr>
        <w:tabs>
          <w:tab w:val="left" w:pos="6300"/>
        </w:tabs>
        <w:snapToGrid w:val="0"/>
        <w:spacing w:line="600" w:lineRule="atLeast"/>
        <w:rPr>
          <w:rFonts w:ascii="宋体"/>
          <w:color w:val="auto"/>
          <w:sz w:val="28"/>
          <w:szCs w:val="28"/>
        </w:rPr>
      </w:pPr>
    </w:p>
    <w:p w14:paraId="55AE1AA7">
      <w:pPr>
        <w:tabs>
          <w:tab w:val="left" w:pos="6300"/>
        </w:tabs>
        <w:snapToGrid w:val="0"/>
        <w:spacing w:line="600" w:lineRule="atLeast"/>
        <w:rPr>
          <w:rFonts w:ascii="宋体"/>
          <w:color w:val="auto"/>
          <w:sz w:val="28"/>
          <w:szCs w:val="28"/>
        </w:rPr>
      </w:pPr>
    </w:p>
    <w:p w14:paraId="09A78192">
      <w:pPr>
        <w:snapToGrid w:val="0"/>
        <w:spacing w:line="360" w:lineRule="auto"/>
        <w:rPr>
          <w:rFonts w:ascii="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供应商公章：</w:t>
      </w:r>
    </w:p>
    <w:p w14:paraId="5E7353E7">
      <w:pPr>
        <w:snapToGrid w:val="0"/>
        <w:spacing w:line="360" w:lineRule="auto"/>
        <w:rPr>
          <w:rFonts w:ascii="宋体"/>
          <w:color w:val="auto"/>
          <w:sz w:val="28"/>
          <w:szCs w:val="28"/>
        </w:rPr>
      </w:pPr>
    </w:p>
    <w:p w14:paraId="501053B2">
      <w:pPr>
        <w:pStyle w:val="3"/>
        <w:spacing w:line="500" w:lineRule="atLeast"/>
        <w:ind w:firstLine="562"/>
        <w:jc w:val="center"/>
        <w:rPr>
          <w:rFonts w:ascii="宋体"/>
          <w:snapToGrid w:val="0"/>
          <w:color w:val="auto"/>
          <w:sz w:val="30"/>
          <w:szCs w:val="30"/>
        </w:rPr>
      </w:pPr>
      <w:bookmarkStart w:id="74" w:name="_Toc436149865"/>
      <w:bookmarkStart w:id="75" w:name="_Toc487967801"/>
      <w:r>
        <w:rPr>
          <w:rFonts w:hint="eastAsia" w:ascii="宋体" w:hAnsi="宋体" w:cs="宋体"/>
          <w:snapToGrid w:val="0"/>
          <w:color w:val="auto"/>
          <w:sz w:val="30"/>
          <w:szCs w:val="30"/>
        </w:rPr>
        <w:t>七、供应商资质文件</w:t>
      </w:r>
      <w:bookmarkEnd w:id="74"/>
      <w:bookmarkEnd w:id="75"/>
    </w:p>
    <w:p w14:paraId="250211DE">
      <w:pPr>
        <w:spacing w:line="360" w:lineRule="auto"/>
        <w:ind w:firstLine="560" w:firstLineChars="200"/>
        <w:rPr>
          <w:rFonts w:ascii="宋体"/>
          <w:snapToGrid w:val="0"/>
          <w:color w:val="auto"/>
          <w:kern w:val="0"/>
          <w:sz w:val="28"/>
          <w:szCs w:val="28"/>
        </w:rPr>
      </w:pPr>
      <w:r>
        <w:rPr>
          <w:rFonts w:hint="eastAsia" w:ascii="宋体" w:hAnsi="宋体" w:cs="宋体"/>
          <w:snapToGrid w:val="0"/>
          <w:color w:val="auto"/>
          <w:kern w:val="0"/>
          <w:sz w:val="28"/>
          <w:szCs w:val="28"/>
        </w:rPr>
        <w:t>包括企业法人营业执照复印件</w:t>
      </w:r>
      <w:bookmarkStart w:id="76" w:name="_Hlt41883833"/>
      <w:bookmarkEnd w:id="76"/>
      <w:r>
        <w:rPr>
          <w:rFonts w:hint="eastAsia" w:ascii="宋体" w:hAnsi="宋体" w:cs="宋体"/>
          <w:snapToGrid w:val="0"/>
          <w:color w:val="auto"/>
          <w:kern w:val="0"/>
          <w:sz w:val="28"/>
          <w:szCs w:val="28"/>
        </w:rPr>
        <w:t>、代理证明及其他资质证明复印件。</w:t>
      </w:r>
    </w:p>
    <w:p w14:paraId="0B31188D">
      <w:pPr>
        <w:spacing w:line="360" w:lineRule="auto"/>
        <w:ind w:firstLine="420" w:firstLineChars="200"/>
        <w:rPr>
          <w:rFonts w:ascii="宋体"/>
          <w:snapToGrid w:val="0"/>
          <w:color w:val="auto"/>
          <w:kern w:val="0"/>
        </w:rPr>
      </w:pPr>
    </w:p>
    <w:p w14:paraId="0A46FAD9">
      <w:pPr>
        <w:spacing w:line="360" w:lineRule="auto"/>
        <w:ind w:firstLine="420" w:firstLineChars="200"/>
        <w:rPr>
          <w:rFonts w:ascii="宋体"/>
          <w:snapToGrid w:val="0"/>
          <w:color w:val="auto"/>
          <w:kern w:val="0"/>
        </w:rPr>
      </w:pPr>
    </w:p>
    <w:p w14:paraId="3B5BECC4">
      <w:pPr>
        <w:spacing w:line="360" w:lineRule="auto"/>
        <w:ind w:firstLine="420" w:firstLineChars="200"/>
        <w:rPr>
          <w:rFonts w:ascii="宋体"/>
          <w:snapToGrid w:val="0"/>
          <w:color w:val="auto"/>
          <w:kern w:val="0"/>
        </w:rPr>
      </w:pPr>
    </w:p>
    <w:p w14:paraId="63CAC6FE">
      <w:pPr>
        <w:spacing w:line="360" w:lineRule="auto"/>
        <w:ind w:firstLine="420" w:firstLineChars="200"/>
        <w:rPr>
          <w:rFonts w:ascii="宋体"/>
          <w:snapToGrid w:val="0"/>
          <w:color w:val="auto"/>
          <w:kern w:val="0"/>
        </w:rPr>
      </w:pPr>
    </w:p>
    <w:p w14:paraId="4B6A2B0A">
      <w:pPr>
        <w:spacing w:line="360" w:lineRule="auto"/>
        <w:ind w:firstLine="420" w:firstLineChars="200"/>
        <w:rPr>
          <w:rFonts w:ascii="宋体"/>
          <w:snapToGrid w:val="0"/>
          <w:color w:val="auto"/>
          <w:kern w:val="0"/>
        </w:rPr>
      </w:pPr>
    </w:p>
    <w:p w14:paraId="797CBE92">
      <w:pPr>
        <w:spacing w:line="360" w:lineRule="auto"/>
        <w:ind w:firstLine="420" w:firstLineChars="200"/>
        <w:rPr>
          <w:rFonts w:ascii="宋体"/>
          <w:snapToGrid w:val="0"/>
          <w:color w:val="auto"/>
          <w:kern w:val="0"/>
        </w:rPr>
      </w:pPr>
    </w:p>
    <w:p w14:paraId="3E6893AB">
      <w:pPr>
        <w:spacing w:line="360" w:lineRule="auto"/>
        <w:ind w:firstLine="420" w:firstLineChars="200"/>
        <w:rPr>
          <w:rFonts w:ascii="宋体"/>
          <w:snapToGrid w:val="0"/>
          <w:color w:val="auto"/>
          <w:kern w:val="0"/>
        </w:rPr>
      </w:pPr>
    </w:p>
    <w:p w14:paraId="4CAB85DF">
      <w:pPr>
        <w:spacing w:line="360" w:lineRule="auto"/>
        <w:jc w:val="center"/>
        <w:rPr>
          <w:rFonts w:ascii="宋体"/>
          <w:snapToGrid w:val="0"/>
          <w:color w:val="auto"/>
          <w:kern w:val="0"/>
        </w:rPr>
      </w:pPr>
    </w:p>
    <w:p w14:paraId="1C2A9D36">
      <w:pPr>
        <w:spacing w:line="360" w:lineRule="auto"/>
        <w:jc w:val="center"/>
        <w:rPr>
          <w:rFonts w:ascii="宋体"/>
          <w:snapToGrid w:val="0"/>
          <w:color w:val="auto"/>
          <w:kern w:val="0"/>
        </w:rPr>
      </w:pPr>
    </w:p>
    <w:p w14:paraId="1649987A">
      <w:pPr>
        <w:spacing w:line="360" w:lineRule="auto"/>
        <w:jc w:val="center"/>
        <w:rPr>
          <w:rFonts w:ascii="宋体"/>
          <w:snapToGrid w:val="0"/>
          <w:color w:val="auto"/>
          <w:kern w:val="0"/>
        </w:rPr>
      </w:pPr>
    </w:p>
    <w:p w14:paraId="26414264">
      <w:pPr>
        <w:spacing w:line="360" w:lineRule="auto"/>
        <w:jc w:val="center"/>
        <w:rPr>
          <w:rFonts w:ascii="宋体"/>
          <w:snapToGrid w:val="0"/>
          <w:color w:val="auto"/>
          <w:kern w:val="0"/>
        </w:rPr>
      </w:pPr>
    </w:p>
    <w:p w14:paraId="124BA168">
      <w:pPr>
        <w:spacing w:line="360" w:lineRule="auto"/>
        <w:jc w:val="center"/>
        <w:rPr>
          <w:rFonts w:ascii="宋体"/>
          <w:snapToGrid w:val="0"/>
          <w:color w:val="auto"/>
          <w:kern w:val="0"/>
        </w:rPr>
      </w:pPr>
    </w:p>
    <w:p w14:paraId="7DF6A45E">
      <w:pPr>
        <w:spacing w:line="360" w:lineRule="auto"/>
        <w:jc w:val="center"/>
        <w:rPr>
          <w:rFonts w:ascii="宋体"/>
          <w:snapToGrid w:val="0"/>
          <w:color w:val="auto"/>
          <w:kern w:val="0"/>
        </w:rPr>
      </w:pPr>
    </w:p>
    <w:p w14:paraId="0A4B2E4C">
      <w:pPr>
        <w:spacing w:line="360" w:lineRule="auto"/>
        <w:jc w:val="center"/>
        <w:rPr>
          <w:rFonts w:ascii="宋体"/>
          <w:snapToGrid w:val="0"/>
          <w:color w:val="auto"/>
          <w:kern w:val="0"/>
        </w:rPr>
      </w:pPr>
    </w:p>
    <w:p w14:paraId="012F2B64">
      <w:pPr>
        <w:spacing w:line="360" w:lineRule="auto"/>
        <w:jc w:val="center"/>
        <w:rPr>
          <w:rFonts w:ascii="宋体"/>
          <w:snapToGrid w:val="0"/>
          <w:color w:val="auto"/>
          <w:kern w:val="0"/>
        </w:rPr>
      </w:pPr>
    </w:p>
    <w:p w14:paraId="31243496">
      <w:pPr>
        <w:spacing w:line="360" w:lineRule="auto"/>
        <w:jc w:val="center"/>
        <w:rPr>
          <w:rFonts w:ascii="宋体"/>
          <w:snapToGrid w:val="0"/>
          <w:color w:val="auto"/>
          <w:kern w:val="0"/>
        </w:rPr>
      </w:pPr>
    </w:p>
    <w:p w14:paraId="1A3CDB76">
      <w:pPr>
        <w:spacing w:line="360" w:lineRule="auto"/>
        <w:jc w:val="center"/>
        <w:rPr>
          <w:rFonts w:ascii="宋体"/>
          <w:snapToGrid w:val="0"/>
          <w:color w:val="auto"/>
          <w:kern w:val="0"/>
        </w:rPr>
      </w:pPr>
    </w:p>
    <w:p w14:paraId="6214313A">
      <w:pPr>
        <w:spacing w:line="360" w:lineRule="auto"/>
        <w:jc w:val="center"/>
        <w:rPr>
          <w:rFonts w:ascii="宋体"/>
          <w:snapToGrid w:val="0"/>
          <w:color w:val="auto"/>
          <w:kern w:val="0"/>
        </w:rPr>
      </w:pPr>
    </w:p>
    <w:p w14:paraId="3EB876DF">
      <w:pPr>
        <w:spacing w:line="360" w:lineRule="auto"/>
        <w:jc w:val="center"/>
        <w:rPr>
          <w:rFonts w:ascii="宋体"/>
          <w:snapToGrid w:val="0"/>
          <w:color w:val="auto"/>
          <w:kern w:val="0"/>
        </w:rPr>
      </w:pPr>
    </w:p>
    <w:p w14:paraId="43F39920">
      <w:pPr>
        <w:spacing w:line="360" w:lineRule="auto"/>
        <w:jc w:val="center"/>
        <w:rPr>
          <w:rFonts w:ascii="宋体"/>
          <w:color w:val="auto"/>
        </w:rPr>
      </w:pPr>
      <w:r>
        <w:rPr>
          <w:rFonts w:hint="eastAsia" w:cs="宋体"/>
          <w:snapToGrid w:val="0"/>
          <w:color w:val="auto"/>
          <w:kern w:val="0"/>
        </w:rPr>
        <w:t>（结束）</w:t>
      </w:r>
    </w:p>
    <w:p w14:paraId="521D55C4">
      <w:pPr>
        <w:pStyle w:val="3"/>
        <w:spacing w:line="500" w:lineRule="atLeast"/>
        <w:ind w:firstLine="562"/>
        <w:jc w:val="center"/>
        <w:rPr>
          <w:color w:val="auto"/>
        </w:rPr>
      </w:pPr>
    </w:p>
    <w:sectPr>
      <w:pgSz w:w="11907" w:h="16840"/>
      <w:pgMar w:top="1440" w:right="1797" w:bottom="1440" w:left="1797" w:header="851" w:footer="992" w:gutter="0"/>
      <w:pgBorders>
        <w:top w:val="none" w:sz="0" w:space="0"/>
        <w:left w:val="none" w:sz="0" w:space="0"/>
        <w:bottom w:val="none" w:sz="0" w:space="0"/>
        <w:right w:val="none" w:sz="0" w:space="0"/>
      </w:pgBorders>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embedRegular r:id="rId1" w:fontKey="{5C0D54E6-2C12-45E6-BEDB-5CC1D778E911}"/>
  </w:font>
  <w:font w:name="方正小标宋简体">
    <w:panose1 w:val="02000000000000000000"/>
    <w:charset w:val="86"/>
    <w:family w:val="script"/>
    <w:pitch w:val="default"/>
    <w:sig w:usb0="A00002BF" w:usb1="184F6CFA" w:usb2="00000012" w:usb3="00000000" w:csb0="00040001" w:csb1="00000000"/>
    <w:embedRegular r:id="rId2" w:fontKey="{69D92030-5622-4C0E-A805-7D85B706857E}"/>
  </w:font>
  <w:font w:name="方正仿宋_GBK">
    <w:panose1 w:val="02000000000000000000"/>
    <w:charset w:val="86"/>
    <w:family w:val="script"/>
    <w:pitch w:val="default"/>
    <w:sig w:usb0="00000001" w:usb1="080E0000" w:usb2="00000000" w:usb3="00000000" w:csb0="00040000" w:csb1="00000000"/>
    <w:embedRegular r:id="rId3" w:fontKey="{7AA6873C-1922-47B2-8160-9655DC6E1D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052FB">
    <w:pPr>
      <w:pStyle w:val="9"/>
      <w:framePr w:wrap="around" w:vAnchor="text" w:hAnchor="margin" w:xAlign="center" w:y="1"/>
      <w:rPr>
        <w:rStyle w:val="16"/>
        <w:sz w:val="28"/>
        <w:szCs w:val="28"/>
      </w:rPr>
    </w:pPr>
    <w:r>
      <w:rPr>
        <w:rStyle w:val="16"/>
        <w:sz w:val="28"/>
        <w:szCs w:val="28"/>
      </w:rPr>
      <w:t>-</w:t>
    </w: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lang/>
      </w:rPr>
      <w:t>7</w:t>
    </w:r>
    <w:r>
      <w:rPr>
        <w:sz w:val="28"/>
        <w:szCs w:val="28"/>
      </w:rPr>
      <w:fldChar w:fldCharType="end"/>
    </w:r>
    <w:r>
      <w:rPr>
        <w:rStyle w:val="16"/>
        <w:sz w:val="28"/>
        <w:szCs w:val="28"/>
      </w:rPr>
      <w:t>-</w:t>
    </w:r>
  </w:p>
  <w:p w14:paraId="371CFE0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33323">
    <w:pPr>
      <w:pStyle w:val="10"/>
      <w:rPr>
        <w:sz w:val="28"/>
        <w:szCs w:val="28"/>
      </w:rPr>
    </w:pPr>
    <w:r>
      <w:rPr>
        <w:rFonts w:hint="eastAsia" w:cs="宋体"/>
        <w:sz w:val="28"/>
        <w:szCs w:val="28"/>
      </w:rPr>
      <w:t>重庆市成套设备招标公司</w:t>
    </w:r>
    <w:r>
      <w:rPr>
        <w:sz w:val="28"/>
        <w:szCs w:val="28"/>
      </w:rPr>
      <w:t xml:space="preserve">                         </w:t>
    </w:r>
    <w:r>
      <w:rPr>
        <w:rFonts w:hint="eastAsia" w:cs="宋体"/>
        <w:sz w:val="28"/>
        <w:szCs w:val="28"/>
      </w:rPr>
      <w:t>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7D4BA">
    <w:pPr>
      <w:pStyle w:val="10"/>
      <w:pBdr>
        <w:bottom w:val="single" w:color="auto" w:sz="4" w:space="1"/>
      </w:pBdr>
      <w:rPr>
        <w:sz w:val="28"/>
        <w:szCs w:val="28"/>
      </w:rPr>
    </w:pPr>
    <w:r>
      <w:rPr>
        <w:rFonts w:hint="eastAsia" w:cs="宋体"/>
        <w:sz w:val="28"/>
        <w:szCs w:val="28"/>
      </w:rPr>
      <w:t>重庆市政府采购中心</w:t>
    </w:r>
    <w:r>
      <w:rPr>
        <w:sz w:val="28"/>
        <w:szCs w:val="28"/>
      </w:rPr>
      <w:t xml:space="preserve">                         </w:t>
    </w:r>
    <w:r>
      <w:rPr>
        <w:rFonts w:hint="eastAsia" w:cs="宋体"/>
        <w:sz w:val="28"/>
        <w:szCs w:val="28"/>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98E68">
    <w:pPr>
      <w:pStyle w:val="10"/>
      <w:pBdr>
        <w:bottom w:val="single" w:color="auto" w:sz="4" w:space="1"/>
      </w:pBdr>
      <w:rPr>
        <w:sz w:val="28"/>
        <w:szCs w:val="28"/>
      </w:rPr>
    </w:pPr>
    <w:r>
      <w:rPr>
        <w:rFonts w:hint="eastAsia" w:cs="宋体"/>
        <w:sz w:val="28"/>
        <w:szCs w:val="28"/>
      </w:rPr>
      <w:t>重庆市经贸中等专业学校</w:t>
    </w:r>
    <w:r>
      <w:rPr>
        <w:sz w:val="28"/>
        <w:szCs w:val="28"/>
      </w:rPr>
      <w:t xml:space="preserve">                        </w:t>
    </w:r>
    <w:r>
      <w:rPr>
        <w:rFonts w:hint="eastAsia" w:cs="宋体"/>
        <w:sz w:val="28"/>
        <w:szCs w:val="28"/>
      </w:rPr>
      <w:t>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singleLevel"/>
    <w:tmpl w:val="0000000F"/>
    <w:lvl w:ilvl="0" w:tentative="0">
      <w:start w:val="1"/>
      <w:numFmt w:val="decimal"/>
      <w:lvlText w:val="%1、"/>
      <w:lvlJc w:val="left"/>
      <w:pPr>
        <w:tabs>
          <w:tab w:val="left" w:pos="990"/>
        </w:tabs>
        <w:ind w:left="99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189"/>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4NDE0MTk4YTU3ODNlMzZkYzQxMzZiNThmZGU2ZmQifQ=="/>
  </w:docVars>
  <w:rsids>
    <w:rsidRoot w:val="00F33F9D"/>
    <w:rsid w:val="00001F5A"/>
    <w:rsid w:val="0000537D"/>
    <w:rsid w:val="0000646A"/>
    <w:rsid w:val="00006A8A"/>
    <w:rsid w:val="00013735"/>
    <w:rsid w:val="00013A14"/>
    <w:rsid w:val="000238C0"/>
    <w:rsid w:val="00026671"/>
    <w:rsid w:val="000330AC"/>
    <w:rsid w:val="000405E6"/>
    <w:rsid w:val="00045628"/>
    <w:rsid w:val="00045BB1"/>
    <w:rsid w:val="00056CDE"/>
    <w:rsid w:val="0005706E"/>
    <w:rsid w:val="00063249"/>
    <w:rsid w:val="00063C98"/>
    <w:rsid w:val="0006428D"/>
    <w:rsid w:val="00067716"/>
    <w:rsid w:val="000717D5"/>
    <w:rsid w:val="0007490F"/>
    <w:rsid w:val="00074E34"/>
    <w:rsid w:val="000832C8"/>
    <w:rsid w:val="00083980"/>
    <w:rsid w:val="00084679"/>
    <w:rsid w:val="00091D92"/>
    <w:rsid w:val="000957C2"/>
    <w:rsid w:val="00095C3D"/>
    <w:rsid w:val="000D0E00"/>
    <w:rsid w:val="000D2347"/>
    <w:rsid w:val="000D5B79"/>
    <w:rsid w:val="000D6F9A"/>
    <w:rsid w:val="000D78F7"/>
    <w:rsid w:val="000E5257"/>
    <w:rsid w:val="000E5B0E"/>
    <w:rsid w:val="000F190E"/>
    <w:rsid w:val="000F36B7"/>
    <w:rsid w:val="00100BE3"/>
    <w:rsid w:val="00113579"/>
    <w:rsid w:val="001138D2"/>
    <w:rsid w:val="00137B0B"/>
    <w:rsid w:val="00141BB1"/>
    <w:rsid w:val="00142CC4"/>
    <w:rsid w:val="001446BC"/>
    <w:rsid w:val="0014768C"/>
    <w:rsid w:val="00151CE6"/>
    <w:rsid w:val="00153611"/>
    <w:rsid w:val="00157744"/>
    <w:rsid w:val="00165104"/>
    <w:rsid w:val="00170F11"/>
    <w:rsid w:val="00173638"/>
    <w:rsid w:val="00173BCD"/>
    <w:rsid w:val="0017648B"/>
    <w:rsid w:val="00177B87"/>
    <w:rsid w:val="00177E8F"/>
    <w:rsid w:val="001807B8"/>
    <w:rsid w:val="00180CBF"/>
    <w:rsid w:val="00181123"/>
    <w:rsid w:val="00185A87"/>
    <w:rsid w:val="00192A05"/>
    <w:rsid w:val="00193419"/>
    <w:rsid w:val="00193FF6"/>
    <w:rsid w:val="00197A35"/>
    <w:rsid w:val="001A234C"/>
    <w:rsid w:val="001B0656"/>
    <w:rsid w:val="001B1A69"/>
    <w:rsid w:val="001B25C1"/>
    <w:rsid w:val="001B2C98"/>
    <w:rsid w:val="001C2C96"/>
    <w:rsid w:val="001C52CB"/>
    <w:rsid w:val="001E1B5C"/>
    <w:rsid w:val="001E6442"/>
    <w:rsid w:val="001E6656"/>
    <w:rsid w:val="001E710C"/>
    <w:rsid w:val="001F2860"/>
    <w:rsid w:val="00200A7C"/>
    <w:rsid w:val="00201B0B"/>
    <w:rsid w:val="00201ED1"/>
    <w:rsid w:val="0020476F"/>
    <w:rsid w:val="00206543"/>
    <w:rsid w:val="00206E90"/>
    <w:rsid w:val="0020786D"/>
    <w:rsid w:val="00210FBF"/>
    <w:rsid w:val="0021113C"/>
    <w:rsid w:val="00221484"/>
    <w:rsid w:val="002275F8"/>
    <w:rsid w:val="00232BAA"/>
    <w:rsid w:val="0024421B"/>
    <w:rsid w:val="0025321A"/>
    <w:rsid w:val="002650D8"/>
    <w:rsid w:val="00265DD6"/>
    <w:rsid w:val="00271F04"/>
    <w:rsid w:val="00272171"/>
    <w:rsid w:val="00284D78"/>
    <w:rsid w:val="002920AD"/>
    <w:rsid w:val="002A0C85"/>
    <w:rsid w:val="002A1E6A"/>
    <w:rsid w:val="002A38C6"/>
    <w:rsid w:val="002B5D17"/>
    <w:rsid w:val="002C1DED"/>
    <w:rsid w:val="002C303B"/>
    <w:rsid w:val="002C671F"/>
    <w:rsid w:val="002D51CE"/>
    <w:rsid w:val="002D73CD"/>
    <w:rsid w:val="002E0B85"/>
    <w:rsid w:val="002E30BC"/>
    <w:rsid w:val="002E39C0"/>
    <w:rsid w:val="002E549B"/>
    <w:rsid w:val="002E7B99"/>
    <w:rsid w:val="002F149B"/>
    <w:rsid w:val="002F5AC9"/>
    <w:rsid w:val="002F612D"/>
    <w:rsid w:val="003024E2"/>
    <w:rsid w:val="003039F4"/>
    <w:rsid w:val="00304995"/>
    <w:rsid w:val="00305EC6"/>
    <w:rsid w:val="00306E71"/>
    <w:rsid w:val="003117F6"/>
    <w:rsid w:val="00311930"/>
    <w:rsid w:val="00313F80"/>
    <w:rsid w:val="0031578E"/>
    <w:rsid w:val="00320802"/>
    <w:rsid w:val="00327899"/>
    <w:rsid w:val="00332DF2"/>
    <w:rsid w:val="00341EE0"/>
    <w:rsid w:val="00343C69"/>
    <w:rsid w:val="00351F43"/>
    <w:rsid w:val="00352780"/>
    <w:rsid w:val="00352B55"/>
    <w:rsid w:val="00354CF0"/>
    <w:rsid w:val="003606B4"/>
    <w:rsid w:val="00361238"/>
    <w:rsid w:val="0036152F"/>
    <w:rsid w:val="00363B20"/>
    <w:rsid w:val="00370EDC"/>
    <w:rsid w:val="00377701"/>
    <w:rsid w:val="00382D4D"/>
    <w:rsid w:val="0038647F"/>
    <w:rsid w:val="003920D5"/>
    <w:rsid w:val="00394506"/>
    <w:rsid w:val="003952DB"/>
    <w:rsid w:val="00396A5B"/>
    <w:rsid w:val="003A2ED3"/>
    <w:rsid w:val="003A7590"/>
    <w:rsid w:val="003C2066"/>
    <w:rsid w:val="003C7C24"/>
    <w:rsid w:val="003D1BC2"/>
    <w:rsid w:val="003D2FC0"/>
    <w:rsid w:val="003E175D"/>
    <w:rsid w:val="003E1C6D"/>
    <w:rsid w:val="003E31DB"/>
    <w:rsid w:val="003E5B60"/>
    <w:rsid w:val="003E69B5"/>
    <w:rsid w:val="003E6A40"/>
    <w:rsid w:val="003F1A74"/>
    <w:rsid w:val="003F2333"/>
    <w:rsid w:val="003F3B96"/>
    <w:rsid w:val="003F3FE6"/>
    <w:rsid w:val="00404555"/>
    <w:rsid w:val="00411DE3"/>
    <w:rsid w:val="0041315D"/>
    <w:rsid w:val="004206CB"/>
    <w:rsid w:val="00421BC5"/>
    <w:rsid w:val="004311F9"/>
    <w:rsid w:val="00431FD6"/>
    <w:rsid w:val="00433CBC"/>
    <w:rsid w:val="00445DC6"/>
    <w:rsid w:val="0044753E"/>
    <w:rsid w:val="0045411B"/>
    <w:rsid w:val="00456CD0"/>
    <w:rsid w:val="00464CD3"/>
    <w:rsid w:val="00476A7C"/>
    <w:rsid w:val="00477FEE"/>
    <w:rsid w:val="00487A54"/>
    <w:rsid w:val="00492934"/>
    <w:rsid w:val="00493A99"/>
    <w:rsid w:val="00495046"/>
    <w:rsid w:val="0049630C"/>
    <w:rsid w:val="004B3375"/>
    <w:rsid w:val="004D18DA"/>
    <w:rsid w:val="004D1A8B"/>
    <w:rsid w:val="004D3ADA"/>
    <w:rsid w:val="004D524B"/>
    <w:rsid w:val="004E18B0"/>
    <w:rsid w:val="004E203C"/>
    <w:rsid w:val="004E29C5"/>
    <w:rsid w:val="004E68E0"/>
    <w:rsid w:val="004F2079"/>
    <w:rsid w:val="004F459A"/>
    <w:rsid w:val="005016F6"/>
    <w:rsid w:val="00507FF4"/>
    <w:rsid w:val="0052089A"/>
    <w:rsid w:val="0053181E"/>
    <w:rsid w:val="00531ABA"/>
    <w:rsid w:val="00545102"/>
    <w:rsid w:val="00545849"/>
    <w:rsid w:val="005536EF"/>
    <w:rsid w:val="00554018"/>
    <w:rsid w:val="005576E1"/>
    <w:rsid w:val="0056131C"/>
    <w:rsid w:val="005624C5"/>
    <w:rsid w:val="0056525B"/>
    <w:rsid w:val="005669C9"/>
    <w:rsid w:val="00574F5C"/>
    <w:rsid w:val="00580F14"/>
    <w:rsid w:val="00582B05"/>
    <w:rsid w:val="00584424"/>
    <w:rsid w:val="005929F8"/>
    <w:rsid w:val="00597770"/>
    <w:rsid w:val="005A063C"/>
    <w:rsid w:val="005A240A"/>
    <w:rsid w:val="005A637B"/>
    <w:rsid w:val="005B240B"/>
    <w:rsid w:val="005B37E8"/>
    <w:rsid w:val="005C1D88"/>
    <w:rsid w:val="005C3841"/>
    <w:rsid w:val="005C4459"/>
    <w:rsid w:val="005D47BB"/>
    <w:rsid w:val="005E25B0"/>
    <w:rsid w:val="005E3E06"/>
    <w:rsid w:val="005F2D67"/>
    <w:rsid w:val="00605C8A"/>
    <w:rsid w:val="006063E4"/>
    <w:rsid w:val="00610EE2"/>
    <w:rsid w:val="00615951"/>
    <w:rsid w:val="00615C8B"/>
    <w:rsid w:val="00622E88"/>
    <w:rsid w:val="00627BC1"/>
    <w:rsid w:val="00633A05"/>
    <w:rsid w:val="006400D9"/>
    <w:rsid w:val="00642245"/>
    <w:rsid w:val="0064544C"/>
    <w:rsid w:val="00650624"/>
    <w:rsid w:val="00650C70"/>
    <w:rsid w:val="00660884"/>
    <w:rsid w:val="00660973"/>
    <w:rsid w:val="0066158D"/>
    <w:rsid w:val="006630BF"/>
    <w:rsid w:val="006630DC"/>
    <w:rsid w:val="006640A1"/>
    <w:rsid w:val="006707E7"/>
    <w:rsid w:val="0067101B"/>
    <w:rsid w:val="00672CCC"/>
    <w:rsid w:val="0068221E"/>
    <w:rsid w:val="00684AB9"/>
    <w:rsid w:val="00684F8A"/>
    <w:rsid w:val="00693A20"/>
    <w:rsid w:val="00694264"/>
    <w:rsid w:val="006A1DE5"/>
    <w:rsid w:val="006A4AF5"/>
    <w:rsid w:val="006B0F81"/>
    <w:rsid w:val="006B1248"/>
    <w:rsid w:val="006B24AC"/>
    <w:rsid w:val="006C3A6C"/>
    <w:rsid w:val="006C5BDD"/>
    <w:rsid w:val="006D3FE4"/>
    <w:rsid w:val="006D4075"/>
    <w:rsid w:val="006D474D"/>
    <w:rsid w:val="006E2880"/>
    <w:rsid w:val="006E582A"/>
    <w:rsid w:val="006E6641"/>
    <w:rsid w:val="006F0C40"/>
    <w:rsid w:val="006F75FF"/>
    <w:rsid w:val="007015E5"/>
    <w:rsid w:val="00707296"/>
    <w:rsid w:val="00711336"/>
    <w:rsid w:val="00726EAC"/>
    <w:rsid w:val="0073073B"/>
    <w:rsid w:val="0073146B"/>
    <w:rsid w:val="00731E02"/>
    <w:rsid w:val="00734C28"/>
    <w:rsid w:val="0073516E"/>
    <w:rsid w:val="00735898"/>
    <w:rsid w:val="007379FA"/>
    <w:rsid w:val="00740C52"/>
    <w:rsid w:val="00744076"/>
    <w:rsid w:val="00765882"/>
    <w:rsid w:val="007668CF"/>
    <w:rsid w:val="00770FD3"/>
    <w:rsid w:val="00771983"/>
    <w:rsid w:val="00772367"/>
    <w:rsid w:val="00783179"/>
    <w:rsid w:val="00786D63"/>
    <w:rsid w:val="00790660"/>
    <w:rsid w:val="00793360"/>
    <w:rsid w:val="007A3859"/>
    <w:rsid w:val="007A3A8F"/>
    <w:rsid w:val="007A5F91"/>
    <w:rsid w:val="007B1F15"/>
    <w:rsid w:val="007B44F0"/>
    <w:rsid w:val="007B4641"/>
    <w:rsid w:val="007B78B2"/>
    <w:rsid w:val="007C3A38"/>
    <w:rsid w:val="007C6530"/>
    <w:rsid w:val="007C74B2"/>
    <w:rsid w:val="007C7F55"/>
    <w:rsid w:val="007F0B7D"/>
    <w:rsid w:val="007F1320"/>
    <w:rsid w:val="007F2042"/>
    <w:rsid w:val="007F3704"/>
    <w:rsid w:val="007F428A"/>
    <w:rsid w:val="00804ABE"/>
    <w:rsid w:val="00807B35"/>
    <w:rsid w:val="008113B3"/>
    <w:rsid w:val="00812417"/>
    <w:rsid w:val="00812D2A"/>
    <w:rsid w:val="00816C20"/>
    <w:rsid w:val="008211BD"/>
    <w:rsid w:val="00821B74"/>
    <w:rsid w:val="008317D6"/>
    <w:rsid w:val="00834BE3"/>
    <w:rsid w:val="0083762B"/>
    <w:rsid w:val="00837C65"/>
    <w:rsid w:val="00841D11"/>
    <w:rsid w:val="00842683"/>
    <w:rsid w:val="00844010"/>
    <w:rsid w:val="008457CA"/>
    <w:rsid w:val="00846C0A"/>
    <w:rsid w:val="00846FCC"/>
    <w:rsid w:val="0084771D"/>
    <w:rsid w:val="008516D0"/>
    <w:rsid w:val="00853155"/>
    <w:rsid w:val="0085589E"/>
    <w:rsid w:val="00866826"/>
    <w:rsid w:val="0087338B"/>
    <w:rsid w:val="00877607"/>
    <w:rsid w:val="00880460"/>
    <w:rsid w:val="00880CAF"/>
    <w:rsid w:val="008860FC"/>
    <w:rsid w:val="00894684"/>
    <w:rsid w:val="00895F24"/>
    <w:rsid w:val="008A3F07"/>
    <w:rsid w:val="008B0C31"/>
    <w:rsid w:val="008B1BB1"/>
    <w:rsid w:val="008B4F5A"/>
    <w:rsid w:val="008B78BF"/>
    <w:rsid w:val="008D1853"/>
    <w:rsid w:val="008D1BC1"/>
    <w:rsid w:val="008E2A41"/>
    <w:rsid w:val="008E7B20"/>
    <w:rsid w:val="008F77EA"/>
    <w:rsid w:val="009005E2"/>
    <w:rsid w:val="00903B91"/>
    <w:rsid w:val="0090687C"/>
    <w:rsid w:val="0091718D"/>
    <w:rsid w:val="00925F8F"/>
    <w:rsid w:val="00940A4B"/>
    <w:rsid w:val="0094734F"/>
    <w:rsid w:val="009574EE"/>
    <w:rsid w:val="00957DD8"/>
    <w:rsid w:val="009634B5"/>
    <w:rsid w:val="00970050"/>
    <w:rsid w:val="00971B1C"/>
    <w:rsid w:val="00972DB1"/>
    <w:rsid w:val="00974160"/>
    <w:rsid w:val="009765C6"/>
    <w:rsid w:val="009806D0"/>
    <w:rsid w:val="00985749"/>
    <w:rsid w:val="00985B1E"/>
    <w:rsid w:val="00986639"/>
    <w:rsid w:val="009905E5"/>
    <w:rsid w:val="00990DB9"/>
    <w:rsid w:val="00991B9D"/>
    <w:rsid w:val="009947F5"/>
    <w:rsid w:val="009A7C87"/>
    <w:rsid w:val="009B19D9"/>
    <w:rsid w:val="009B313F"/>
    <w:rsid w:val="009B3412"/>
    <w:rsid w:val="009C1641"/>
    <w:rsid w:val="009C1743"/>
    <w:rsid w:val="009C2F81"/>
    <w:rsid w:val="009C32E8"/>
    <w:rsid w:val="009F1049"/>
    <w:rsid w:val="009F5325"/>
    <w:rsid w:val="00A02A2F"/>
    <w:rsid w:val="00A06BEC"/>
    <w:rsid w:val="00A0743B"/>
    <w:rsid w:val="00A1053C"/>
    <w:rsid w:val="00A152F5"/>
    <w:rsid w:val="00A20347"/>
    <w:rsid w:val="00A23F51"/>
    <w:rsid w:val="00A27B3C"/>
    <w:rsid w:val="00A34ACB"/>
    <w:rsid w:val="00A43525"/>
    <w:rsid w:val="00A46A69"/>
    <w:rsid w:val="00A604DD"/>
    <w:rsid w:val="00A60BC6"/>
    <w:rsid w:val="00A72FED"/>
    <w:rsid w:val="00A7384C"/>
    <w:rsid w:val="00A75C96"/>
    <w:rsid w:val="00A803ED"/>
    <w:rsid w:val="00A80D59"/>
    <w:rsid w:val="00A834B3"/>
    <w:rsid w:val="00A85AE5"/>
    <w:rsid w:val="00A94A90"/>
    <w:rsid w:val="00A960E2"/>
    <w:rsid w:val="00A96680"/>
    <w:rsid w:val="00AA53E8"/>
    <w:rsid w:val="00AA6E53"/>
    <w:rsid w:val="00AB09FB"/>
    <w:rsid w:val="00AB7C37"/>
    <w:rsid w:val="00AC76CC"/>
    <w:rsid w:val="00AE23DC"/>
    <w:rsid w:val="00AE4703"/>
    <w:rsid w:val="00AE692C"/>
    <w:rsid w:val="00AF56F1"/>
    <w:rsid w:val="00AF67FC"/>
    <w:rsid w:val="00B00FCB"/>
    <w:rsid w:val="00B046A4"/>
    <w:rsid w:val="00B0551F"/>
    <w:rsid w:val="00B23A37"/>
    <w:rsid w:val="00B26193"/>
    <w:rsid w:val="00B30785"/>
    <w:rsid w:val="00B31CFD"/>
    <w:rsid w:val="00B32034"/>
    <w:rsid w:val="00B35C6E"/>
    <w:rsid w:val="00B4132A"/>
    <w:rsid w:val="00B428CA"/>
    <w:rsid w:val="00B44669"/>
    <w:rsid w:val="00B449C6"/>
    <w:rsid w:val="00B45919"/>
    <w:rsid w:val="00B47235"/>
    <w:rsid w:val="00B509EB"/>
    <w:rsid w:val="00B512E4"/>
    <w:rsid w:val="00B64018"/>
    <w:rsid w:val="00B73B09"/>
    <w:rsid w:val="00B77CE2"/>
    <w:rsid w:val="00B77D94"/>
    <w:rsid w:val="00B83CCE"/>
    <w:rsid w:val="00B91BBC"/>
    <w:rsid w:val="00B9458A"/>
    <w:rsid w:val="00BA1115"/>
    <w:rsid w:val="00BA39AE"/>
    <w:rsid w:val="00BA3F5F"/>
    <w:rsid w:val="00BB2454"/>
    <w:rsid w:val="00BB475B"/>
    <w:rsid w:val="00BB6B26"/>
    <w:rsid w:val="00BC38E2"/>
    <w:rsid w:val="00BC524F"/>
    <w:rsid w:val="00BD1CCE"/>
    <w:rsid w:val="00BD5CA1"/>
    <w:rsid w:val="00BF6D2A"/>
    <w:rsid w:val="00C03E5F"/>
    <w:rsid w:val="00C05207"/>
    <w:rsid w:val="00C1185D"/>
    <w:rsid w:val="00C1358F"/>
    <w:rsid w:val="00C13861"/>
    <w:rsid w:val="00C14244"/>
    <w:rsid w:val="00C2791C"/>
    <w:rsid w:val="00C33F0A"/>
    <w:rsid w:val="00C34014"/>
    <w:rsid w:val="00C3682D"/>
    <w:rsid w:val="00C41DEA"/>
    <w:rsid w:val="00C428E5"/>
    <w:rsid w:val="00C43460"/>
    <w:rsid w:val="00C53BA7"/>
    <w:rsid w:val="00C554DD"/>
    <w:rsid w:val="00C662DA"/>
    <w:rsid w:val="00C66FC4"/>
    <w:rsid w:val="00C71BEE"/>
    <w:rsid w:val="00C73913"/>
    <w:rsid w:val="00C77677"/>
    <w:rsid w:val="00C86A25"/>
    <w:rsid w:val="00C871A4"/>
    <w:rsid w:val="00C90F5D"/>
    <w:rsid w:val="00CA3761"/>
    <w:rsid w:val="00CA3F99"/>
    <w:rsid w:val="00CB1942"/>
    <w:rsid w:val="00CB489D"/>
    <w:rsid w:val="00CB5127"/>
    <w:rsid w:val="00CB5563"/>
    <w:rsid w:val="00CC010D"/>
    <w:rsid w:val="00CC5A03"/>
    <w:rsid w:val="00CD020F"/>
    <w:rsid w:val="00CD1806"/>
    <w:rsid w:val="00CD1FBF"/>
    <w:rsid w:val="00CD7193"/>
    <w:rsid w:val="00CD7C3A"/>
    <w:rsid w:val="00CF381E"/>
    <w:rsid w:val="00CF4543"/>
    <w:rsid w:val="00D05923"/>
    <w:rsid w:val="00D07721"/>
    <w:rsid w:val="00D12059"/>
    <w:rsid w:val="00D134E2"/>
    <w:rsid w:val="00D164FB"/>
    <w:rsid w:val="00D2513E"/>
    <w:rsid w:val="00D2642F"/>
    <w:rsid w:val="00D30446"/>
    <w:rsid w:val="00D35376"/>
    <w:rsid w:val="00D357E4"/>
    <w:rsid w:val="00D37551"/>
    <w:rsid w:val="00D50835"/>
    <w:rsid w:val="00D5113C"/>
    <w:rsid w:val="00D5332B"/>
    <w:rsid w:val="00D5573E"/>
    <w:rsid w:val="00D56594"/>
    <w:rsid w:val="00D56BCF"/>
    <w:rsid w:val="00D61BA1"/>
    <w:rsid w:val="00D71B6C"/>
    <w:rsid w:val="00D816CD"/>
    <w:rsid w:val="00D84A2A"/>
    <w:rsid w:val="00D86A62"/>
    <w:rsid w:val="00D932A5"/>
    <w:rsid w:val="00D94940"/>
    <w:rsid w:val="00DA1A89"/>
    <w:rsid w:val="00DA40F7"/>
    <w:rsid w:val="00DA7708"/>
    <w:rsid w:val="00DB1BC3"/>
    <w:rsid w:val="00DB3BFD"/>
    <w:rsid w:val="00DB7B8D"/>
    <w:rsid w:val="00DD08AB"/>
    <w:rsid w:val="00DD4626"/>
    <w:rsid w:val="00DE398B"/>
    <w:rsid w:val="00DE59C4"/>
    <w:rsid w:val="00DE5FC0"/>
    <w:rsid w:val="00DF1C29"/>
    <w:rsid w:val="00DF3F5B"/>
    <w:rsid w:val="00E0176E"/>
    <w:rsid w:val="00E02416"/>
    <w:rsid w:val="00E20F71"/>
    <w:rsid w:val="00E27732"/>
    <w:rsid w:val="00E322A0"/>
    <w:rsid w:val="00E349C2"/>
    <w:rsid w:val="00E35A59"/>
    <w:rsid w:val="00E35FD2"/>
    <w:rsid w:val="00E43257"/>
    <w:rsid w:val="00E44527"/>
    <w:rsid w:val="00E45450"/>
    <w:rsid w:val="00E545A9"/>
    <w:rsid w:val="00E56494"/>
    <w:rsid w:val="00E57919"/>
    <w:rsid w:val="00E63443"/>
    <w:rsid w:val="00E70816"/>
    <w:rsid w:val="00E71BFB"/>
    <w:rsid w:val="00E749D2"/>
    <w:rsid w:val="00E75235"/>
    <w:rsid w:val="00E772E3"/>
    <w:rsid w:val="00E90BD4"/>
    <w:rsid w:val="00E9188F"/>
    <w:rsid w:val="00E930DE"/>
    <w:rsid w:val="00E93DE6"/>
    <w:rsid w:val="00EB1BC4"/>
    <w:rsid w:val="00EC3D4B"/>
    <w:rsid w:val="00ED4AB4"/>
    <w:rsid w:val="00ED5101"/>
    <w:rsid w:val="00EE749D"/>
    <w:rsid w:val="00EF48C8"/>
    <w:rsid w:val="00EF5C57"/>
    <w:rsid w:val="00EF74CD"/>
    <w:rsid w:val="00F00229"/>
    <w:rsid w:val="00F0140A"/>
    <w:rsid w:val="00F0317C"/>
    <w:rsid w:val="00F1101A"/>
    <w:rsid w:val="00F2558D"/>
    <w:rsid w:val="00F273EF"/>
    <w:rsid w:val="00F27BC2"/>
    <w:rsid w:val="00F30636"/>
    <w:rsid w:val="00F31008"/>
    <w:rsid w:val="00F33F9D"/>
    <w:rsid w:val="00F40843"/>
    <w:rsid w:val="00F4207F"/>
    <w:rsid w:val="00F42318"/>
    <w:rsid w:val="00F45042"/>
    <w:rsid w:val="00F45D97"/>
    <w:rsid w:val="00F46C19"/>
    <w:rsid w:val="00F56744"/>
    <w:rsid w:val="00F654EC"/>
    <w:rsid w:val="00F67CD5"/>
    <w:rsid w:val="00F74B1B"/>
    <w:rsid w:val="00F82097"/>
    <w:rsid w:val="00F820E3"/>
    <w:rsid w:val="00F82963"/>
    <w:rsid w:val="00F87ABA"/>
    <w:rsid w:val="00F9346B"/>
    <w:rsid w:val="00F93567"/>
    <w:rsid w:val="00F962C9"/>
    <w:rsid w:val="00F96D46"/>
    <w:rsid w:val="00FA0E33"/>
    <w:rsid w:val="00FA3768"/>
    <w:rsid w:val="00FA54EC"/>
    <w:rsid w:val="00FB173F"/>
    <w:rsid w:val="00FB74E8"/>
    <w:rsid w:val="00FC3E56"/>
    <w:rsid w:val="00FC71CA"/>
    <w:rsid w:val="00FE0D96"/>
    <w:rsid w:val="00FE4F1B"/>
    <w:rsid w:val="00FE6965"/>
    <w:rsid w:val="00FF0DE2"/>
    <w:rsid w:val="00FF5F2B"/>
    <w:rsid w:val="015E4AD6"/>
    <w:rsid w:val="028415AA"/>
    <w:rsid w:val="03777B86"/>
    <w:rsid w:val="07615EDE"/>
    <w:rsid w:val="076E20AC"/>
    <w:rsid w:val="082A3964"/>
    <w:rsid w:val="0860395A"/>
    <w:rsid w:val="08AC4379"/>
    <w:rsid w:val="09FD2ABE"/>
    <w:rsid w:val="0AC56586"/>
    <w:rsid w:val="0AD35BED"/>
    <w:rsid w:val="0C1E558E"/>
    <w:rsid w:val="0D8B0A01"/>
    <w:rsid w:val="0D94111C"/>
    <w:rsid w:val="0DD979BE"/>
    <w:rsid w:val="0F440419"/>
    <w:rsid w:val="0FBE1684"/>
    <w:rsid w:val="107C2883"/>
    <w:rsid w:val="10F1115B"/>
    <w:rsid w:val="11A54207"/>
    <w:rsid w:val="14072DAB"/>
    <w:rsid w:val="1CCB706C"/>
    <w:rsid w:val="1D640108"/>
    <w:rsid w:val="1D7C0366"/>
    <w:rsid w:val="1FFE1506"/>
    <w:rsid w:val="20743577"/>
    <w:rsid w:val="215B6D72"/>
    <w:rsid w:val="22B42350"/>
    <w:rsid w:val="23232E4C"/>
    <w:rsid w:val="24592DB5"/>
    <w:rsid w:val="268904BE"/>
    <w:rsid w:val="26F15921"/>
    <w:rsid w:val="270E64D3"/>
    <w:rsid w:val="27EC3B5A"/>
    <w:rsid w:val="27F751B9"/>
    <w:rsid w:val="29220B11"/>
    <w:rsid w:val="2B9D6077"/>
    <w:rsid w:val="2E0F5054"/>
    <w:rsid w:val="2F0B5BA6"/>
    <w:rsid w:val="2F5C7FF7"/>
    <w:rsid w:val="316B2774"/>
    <w:rsid w:val="3268280F"/>
    <w:rsid w:val="344028A2"/>
    <w:rsid w:val="351849C1"/>
    <w:rsid w:val="370A0339"/>
    <w:rsid w:val="394B7113"/>
    <w:rsid w:val="3BDD7DCA"/>
    <w:rsid w:val="3C43349E"/>
    <w:rsid w:val="3E8D1F7B"/>
    <w:rsid w:val="42E60E7B"/>
    <w:rsid w:val="458F65D9"/>
    <w:rsid w:val="469C40AA"/>
    <w:rsid w:val="47190850"/>
    <w:rsid w:val="48151CFA"/>
    <w:rsid w:val="49B900C8"/>
    <w:rsid w:val="4A211E84"/>
    <w:rsid w:val="4CCA439B"/>
    <w:rsid w:val="4CD82209"/>
    <w:rsid w:val="4DEB281B"/>
    <w:rsid w:val="508D5E0B"/>
    <w:rsid w:val="5137332F"/>
    <w:rsid w:val="5A757EB0"/>
    <w:rsid w:val="5A9E3B12"/>
    <w:rsid w:val="5B2829B8"/>
    <w:rsid w:val="5BE10DB9"/>
    <w:rsid w:val="5C25339C"/>
    <w:rsid w:val="5E11211E"/>
    <w:rsid w:val="5F7D704B"/>
    <w:rsid w:val="60145C01"/>
    <w:rsid w:val="604F4E8B"/>
    <w:rsid w:val="62EB0282"/>
    <w:rsid w:val="62FB2D64"/>
    <w:rsid w:val="63F76509"/>
    <w:rsid w:val="641B57B0"/>
    <w:rsid w:val="649C7F73"/>
    <w:rsid w:val="65566374"/>
    <w:rsid w:val="65AD68DC"/>
    <w:rsid w:val="68F24605"/>
    <w:rsid w:val="69C04704"/>
    <w:rsid w:val="6A973250"/>
    <w:rsid w:val="6AAC5345"/>
    <w:rsid w:val="6E654DF6"/>
    <w:rsid w:val="6F9E54E7"/>
    <w:rsid w:val="7089584F"/>
    <w:rsid w:val="71750266"/>
    <w:rsid w:val="73FC0A2E"/>
    <w:rsid w:val="74736F42"/>
    <w:rsid w:val="752A4DCF"/>
    <w:rsid w:val="77541C16"/>
    <w:rsid w:val="79B02AEC"/>
    <w:rsid w:val="79F71A7C"/>
    <w:rsid w:val="7AB12572"/>
    <w:rsid w:val="7B334D35"/>
    <w:rsid w:val="7BA82622"/>
    <w:rsid w:val="7C43369E"/>
    <w:rsid w:val="7DE844FD"/>
    <w:rsid w:val="7E7A0DAE"/>
    <w:rsid w:val="7F686F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name="toc 1"/>
    <w:lsdException w:unhideWhenUsed="0" w:uiPriority="39" w:semiHidden="0" w:name="toc 2"/>
    <w:lsdException w:unhideWhenUsed="0" w:uiPriority="3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unhideWhenUsed="0" w:uiPriority="0" w:semiHidden="0" w:name="annotation text" w:locked="1"/>
    <w:lsdException w:unhideWhenUsed="0" w:uiPriority="0" w:semiHidden="0" w:name="header"/>
    <w:lsdException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nhideWhenUsed="0" w:uiPriority="0" w:name="Default Paragraph Font"/>
    <w:lsdException w:unhideWhenUsed="0" w:uiPriority="0" w:semiHidden="0" w:name="Body Text" w:locked="1"/>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99" w:semiHidden="0" w:name="Hyperlink"/>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unhideWhenUsed="0" w:uiPriority="0" w:name="Normal Table"/>
    <w:lsdException w:unhideWhenUsed="0" w:uiPriority="0" w:semiHidden="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nhideWhenUsed="0" w:uiPriority="0"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1"/>
      <w:lang w:val="en-US" w:eastAsia="zh-CN" w:bidi="ar-SA"/>
    </w:rPr>
  </w:style>
  <w:style w:type="paragraph" w:styleId="2">
    <w:name w:val="heading 2"/>
    <w:basedOn w:val="1"/>
    <w:next w:val="1"/>
    <w:link w:val="18"/>
    <w:qFormat/>
    <w:uiPriority w:val="0"/>
    <w:pPr>
      <w:keepNext/>
      <w:keepLines/>
      <w:spacing w:before="260" w:after="260" w:line="413" w:lineRule="auto"/>
      <w:outlineLvl w:val="1"/>
    </w:pPr>
    <w:rPr>
      <w:rFonts w:ascii="Arial" w:hAnsi="Arial" w:eastAsia="黑体"/>
      <w:b/>
      <w:bCs/>
      <w:kern w:val="0"/>
      <w:sz w:val="20"/>
      <w:szCs w:val="20"/>
    </w:rPr>
  </w:style>
  <w:style w:type="paragraph" w:styleId="3">
    <w:name w:val="heading 3"/>
    <w:basedOn w:val="1"/>
    <w:next w:val="1"/>
    <w:link w:val="19"/>
    <w:qFormat/>
    <w:uiPriority w:val="0"/>
    <w:pPr>
      <w:keepNext/>
      <w:keepLines/>
      <w:spacing w:before="260" w:after="260" w:line="413" w:lineRule="auto"/>
      <w:outlineLvl w:val="2"/>
    </w:pPr>
    <w:rPr>
      <w:b/>
      <w:bCs/>
      <w:kern w:val="0"/>
      <w:sz w:val="20"/>
      <w:szCs w:val="20"/>
    </w:rPr>
  </w:style>
  <w:style w:type="character" w:default="1" w:styleId="15">
    <w:name w:val="Default Paragraph Font"/>
    <w:semiHidden/>
    <w:uiPriority w:val="0"/>
  </w:style>
  <w:style w:type="table" w:default="1" w:styleId="14">
    <w:name w:val="Normal Table"/>
    <w:semiHidden/>
    <w:uiPriority w:val="0"/>
    <w:tblPr>
      <w:tblStyle w:val="14"/>
      <w:tblCellMar>
        <w:top w:w="0" w:type="dxa"/>
        <w:left w:w="108" w:type="dxa"/>
        <w:bottom w:w="0" w:type="dxa"/>
        <w:right w:w="108" w:type="dxa"/>
      </w:tblCellMar>
    </w:tblPr>
  </w:style>
  <w:style w:type="paragraph" w:styleId="4">
    <w:name w:val="Body Text Indent"/>
    <w:basedOn w:val="1"/>
    <w:link w:val="20"/>
    <w:locked/>
    <w:uiPriority w:val="0"/>
    <w:pPr>
      <w:spacing w:line="700" w:lineRule="exact"/>
      <w:ind w:left="960"/>
    </w:pPr>
    <w:rPr>
      <w:sz w:val="44"/>
      <w:szCs w:val="20"/>
    </w:rPr>
  </w:style>
  <w:style w:type="paragraph" w:styleId="5">
    <w:name w:val="toc 3"/>
    <w:basedOn w:val="1"/>
    <w:next w:val="1"/>
    <w:uiPriority w:val="39"/>
    <w:pPr>
      <w:tabs>
        <w:tab w:val="right" w:leader="dot" w:pos="8303"/>
      </w:tabs>
      <w:spacing w:line="480" w:lineRule="exact"/>
      <w:ind w:left="1120" w:leftChars="400"/>
    </w:pPr>
    <w:rPr>
      <w:sz w:val="30"/>
      <w:szCs w:val="30"/>
    </w:rPr>
  </w:style>
  <w:style w:type="paragraph" w:styleId="6">
    <w:name w:val="Plain Text"/>
    <w:basedOn w:val="1"/>
    <w:link w:val="21"/>
    <w:uiPriority w:val="0"/>
    <w:rPr>
      <w:rFonts w:ascii="宋体" w:hAnsi="Courier New"/>
      <w:kern w:val="0"/>
      <w:sz w:val="20"/>
      <w:szCs w:val="20"/>
    </w:rPr>
  </w:style>
  <w:style w:type="paragraph" w:styleId="7">
    <w:name w:val="Date"/>
    <w:basedOn w:val="1"/>
    <w:next w:val="1"/>
    <w:link w:val="22"/>
    <w:uiPriority w:val="0"/>
    <w:rPr>
      <w:kern w:val="0"/>
      <w:sz w:val="20"/>
      <w:szCs w:val="20"/>
    </w:rPr>
  </w:style>
  <w:style w:type="paragraph" w:styleId="8">
    <w:name w:val="Balloon Text"/>
    <w:basedOn w:val="1"/>
    <w:link w:val="23"/>
    <w:semiHidden/>
    <w:uiPriority w:val="0"/>
    <w:rPr>
      <w:kern w:val="0"/>
      <w:sz w:val="18"/>
      <w:szCs w:val="18"/>
    </w:rPr>
  </w:style>
  <w:style w:type="paragraph" w:styleId="9">
    <w:name w:val="footer"/>
    <w:basedOn w:val="1"/>
    <w:link w:val="24"/>
    <w:uiPriority w:val="0"/>
    <w:pPr>
      <w:tabs>
        <w:tab w:val="center" w:pos="4153"/>
        <w:tab w:val="right" w:pos="8306"/>
      </w:tabs>
      <w:snapToGrid w:val="0"/>
      <w:jc w:val="left"/>
    </w:pPr>
    <w:rPr>
      <w:kern w:val="0"/>
      <w:sz w:val="18"/>
      <w:szCs w:val="18"/>
    </w:rPr>
  </w:style>
  <w:style w:type="paragraph" w:styleId="10">
    <w:name w:val="header"/>
    <w:basedOn w:val="1"/>
    <w:link w:val="25"/>
    <w:uiPriority w:val="0"/>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semiHidden/>
    <w:uiPriority w:val="0"/>
  </w:style>
  <w:style w:type="paragraph" w:styleId="12">
    <w:name w:val="toc 2"/>
    <w:basedOn w:val="1"/>
    <w:next w:val="1"/>
    <w:uiPriority w:val="39"/>
    <w:pPr>
      <w:ind w:left="420" w:leftChars="200"/>
    </w:pPr>
  </w:style>
  <w:style w:type="paragraph" w:styleId="13">
    <w:name w:val="Normal (Web)"/>
    <w:basedOn w:val="1"/>
    <w:locked/>
    <w:uiPriority w:val="0"/>
    <w:pPr>
      <w:spacing w:before="100" w:beforeAutospacing="1" w:after="100" w:afterAutospacing="1"/>
      <w:ind w:left="0" w:right="0"/>
      <w:jc w:val="left"/>
    </w:pPr>
    <w:rPr>
      <w:kern w:val="0"/>
      <w:sz w:val="24"/>
      <w:lang w:val="en-US" w:eastAsia="zh-CN" w:bidi="ar"/>
    </w:rPr>
  </w:style>
  <w:style w:type="character" w:styleId="16">
    <w:name w:val="page number"/>
    <w:uiPriority w:val="0"/>
    <w:rPr>
      <w:rFonts w:cs="Times New Roman"/>
    </w:rPr>
  </w:style>
  <w:style w:type="character" w:styleId="17">
    <w:name w:val="Hyperlink"/>
    <w:uiPriority w:val="99"/>
    <w:rPr>
      <w:rFonts w:cs="Times New Roman"/>
      <w:color w:val="0000FF"/>
      <w:u w:val="single"/>
    </w:rPr>
  </w:style>
  <w:style w:type="character" w:customStyle="1" w:styleId="18">
    <w:name w:val="标题 2 字符"/>
    <w:link w:val="2"/>
    <w:locked/>
    <w:uiPriority w:val="0"/>
    <w:rPr>
      <w:rFonts w:ascii="Arial" w:hAnsi="Arial" w:eastAsia="黑体" w:cs="Arial"/>
      <w:b/>
      <w:bCs/>
      <w:sz w:val="20"/>
      <w:szCs w:val="20"/>
    </w:rPr>
  </w:style>
  <w:style w:type="character" w:customStyle="1" w:styleId="19">
    <w:name w:val="标题 3 字符"/>
    <w:link w:val="3"/>
    <w:locked/>
    <w:uiPriority w:val="0"/>
    <w:rPr>
      <w:rFonts w:ascii="Times New Roman" w:hAnsi="Times New Roman" w:eastAsia="宋体" w:cs="Times New Roman"/>
      <w:b/>
      <w:bCs/>
      <w:sz w:val="20"/>
      <w:szCs w:val="20"/>
    </w:rPr>
  </w:style>
  <w:style w:type="character" w:customStyle="1" w:styleId="20">
    <w:name w:val="正文文本缩进 字符"/>
    <w:link w:val="4"/>
    <w:uiPriority w:val="0"/>
    <w:rPr>
      <w:kern w:val="2"/>
      <w:sz w:val="44"/>
    </w:rPr>
  </w:style>
  <w:style w:type="character" w:customStyle="1" w:styleId="21">
    <w:name w:val="纯文本 字符"/>
    <w:link w:val="6"/>
    <w:locked/>
    <w:uiPriority w:val="0"/>
    <w:rPr>
      <w:rFonts w:ascii="宋体" w:hAnsi="Courier New" w:eastAsia="宋体" w:cs="宋体"/>
      <w:sz w:val="20"/>
      <w:szCs w:val="20"/>
    </w:rPr>
  </w:style>
  <w:style w:type="character" w:customStyle="1" w:styleId="22">
    <w:name w:val="日期 字符"/>
    <w:link w:val="7"/>
    <w:locked/>
    <w:uiPriority w:val="0"/>
    <w:rPr>
      <w:rFonts w:ascii="Times New Roman" w:hAnsi="Times New Roman" w:eastAsia="宋体" w:cs="Times New Roman"/>
      <w:sz w:val="20"/>
      <w:szCs w:val="20"/>
    </w:rPr>
  </w:style>
  <w:style w:type="character" w:customStyle="1" w:styleId="23">
    <w:name w:val="批注框文本 字符"/>
    <w:link w:val="8"/>
    <w:semiHidden/>
    <w:locked/>
    <w:uiPriority w:val="0"/>
    <w:rPr>
      <w:rFonts w:ascii="Times New Roman" w:hAnsi="Times New Roman" w:eastAsia="宋体" w:cs="Times New Roman"/>
      <w:sz w:val="18"/>
      <w:szCs w:val="18"/>
    </w:rPr>
  </w:style>
  <w:style w:type="character" w:customStyle="1" w:styleId="24">
    <w:name w:val="页脚 字符"/>
    <w:link w:val="9"/>
    <w:locked/>
    <w:uiPriority w:val="0"/>
    <w:rPr>
      <w:rFonts w:cs="Times New Roman"/>
      <w:sz w:val="18"/>
      <w:szCs w:val="18"/>
    </w:rPr>
  </w:style>
  <w:style w:type="character" w:customStyle="1" w:styleId="25">
    <w:name w:val="页眉 字符"/>
    <w:link w:val="10"/>
    <w:locked/>
    <w:uiPriority w:val="0"/>
    <w:rPr>
      <w:rFonts w:cs="Times New Roman"/>
      <w:sz w:val="18"/>
      <w:szCs w:val="18"/>
    </w:rPr>
  </w:style>
  <w:style w:type="character" w:customStyle="1" w:styleId="26">
    <w:name w:val="font11"/>
    <w:uiPriority w:val="0"/>
    <w:rPr>
      <w:rFonts w:hint="eastAsia" w:ascii="宋体" w:hAnsi="宋体" w:eastAsia="宋体" w:cs="宋体"/>
      <w:color w:val="000000"/>
      <w:sz w:val="21"/>
      <w:szCs w:val="21"/>
      <w:u w:val="none"/>
    </w:rPr>
  </w:style>
  <w:style w:type="character" w:customStyle="1" w:styleId="27">
    <w:name w:val="font01"/>
    <w:uiPriority w:val="0"/>
    <w:rPr>
      <w:rFonts w:hint="eastAsia" w:ascii="宋体" w:hAnsi="宋体" w:eastAsia="宋体" w:cs="宋体"/>
      <w:color w:val="000000"/>
      <w:sz w:val="21"/>
      <w:szCs w:val="21"/>
      <w:u w:val="none"/>
    </w:rPr>
  </w:style>
  <w:style w:type="paragraph" w:customStyle="1" w:styleId="28">
    <w:name w:val="1"/>
    <w:basedOn w:val="1"/>
    <w:next w:val="6"/>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芳向电脑工作室</Company>
  <Pages>19</Pages>
  <Words>363</Words>
  <Characters>380</Characters>
  <Lines>61</Lines>
  <Paragraphs>17</Paragraphs>
  <TotalTime>5</TotalTime>
  <ScaleCrop>false</ScaleCrop>
  <LinksUpToDate>false</LinksUpToDate>
  <CharactersWithSpaces>428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2023-03-07T08:27:00Z</dcterms:created>
  <dc:creator>admin</dc:creator>
  <cp:lastModifiedBy>林风</cp:lastModifiedBy>
  <cp:lastPrinted>2026-03-05T08:39:00Z</cp:lastPrinted>
  <dcterms:modified xsi:type="dcterms:W3CDTF">2026-03-10T07:52:02Z</dcterms:modified>
  <dc:title>询价采购文件</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382292440E9A4F95B5D188447D7FBD66_13</vt:lpwstr>
  </property>
  <property fmtid="{D5CDD505-2E9C-101B-9397-08002B2CF9AE}" pid="4" name="KSOTemplateDocerSaveRecord">
    <vt:lpwstr>eyJoZGlkIjoiZDE4NDE0MTk4YTU3ODNlMzZkYzQxMzZiNThmZGU2ZmQiLCJ1c2VySWQiOiI2MzU1NjY4NTUifQ==</vt:lpwstr>
  </property>
</Properties>
</file>